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7E80" w14:textId="06F8BFED" w:rsidR="009426EB" w:rsidRPr="00351672" w:rsidRDefault="009426EB" w:rsidP="009426E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9426EB">
        <w:rPr>
          <w:rFonts w:ascii="Calibri" w:eastAsia="Calibri" w:hAnsi="Calibri" w:cs="Calibri"/>
          <w:b/>
          <w:bCs/>
          <w:sz w:val="42"/>
          <w:szCs w:val="42"/>
        </w:rPr>
        <w:t>Tough Laws, Joshua to Jericho</w:t>
      </w:r>
    </w:p>
    <w:p w14:paraId="2EC4C1AD" w14:textId="3C551999" w:rsidR="009426EB" w:rsidRDefault="009426EB" w:rsidP="009426EB">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8</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583202BA" w14:textId="77777777" w:rsidR="009426EB" w:rsidRDefault="009426EB">
      <w:pPr>
        <w:rPr>
          <w:rFonts w:ascii="Calibri" w:eastAsia="Calibri" w:hAnsi="Calibri" w:cs="Calibri"/>
          <w:b/>
          <w:bCs/>
          <w:sz w:val="42"/>
          <w:szCs w:val="42"/>
        </w:rPr>
      </w:pPr>
    </w:p>
    <w:p w14:paraId="75AAA02A" w14:textId="77777777" w:rsidR="00964758" w:rsidRDefault="00000000">
      <w:r>
        <w:rPr>
          <w:rFonts w:ascii="Calibri" w:eastAsia="Calibri" w:hAnsi="Calibri" w:cs="Calibri"/>
          <w:sz w:val="24"/>
          <w:szCs w:val="24"/>
        </w:rPr>
        <w:t xml:space="preserve">Okay, let's dive right in. We're going to explore some of the most challenging ancient laws you'll ever come across, all from the book of Deuteronomy. And we'll be looking at them through the lens of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lecture by Dr. Ted Hildebrandt that forces us to ask some </w:t>
      </w:r>
      <w:proofErr w:type="gramStart"/>
      <w:r>
        <w:rPr>
          <w:rFonts w:ascii="Calibri" w:eastAsia="Calibri" w:hAnsi="Calibri" w:cs="Calibri"/>
          <w:sz w:val="24"/>
          <w:szCs w:val="24"/>
        </w:rPr>
        <w:t>pretty tough</w:t>
      </w:r>
      <w:proofErr w:type="gramEnd"/>
      <w:r>
        <w:rPr>
          <w:rFonts w:ascii="Calibri" w:eastAsia="Calibri" w:hAnsi="Calibri" w:cs="Calibri"/>
          <w:sz w:val="24"/>
          <w:szCs w:val="24"/>
        </w:rPr>
        <w:t xml:space="preserve"> questions.</w:t>
      </w:r>
    </w:p>
    <w:p w14:paraId="2DCF501D" w14:textId="77777777" w:rsidR="00964758" w:rsidRDefault="00964758"/>
    <w:p w14:paraId="05412EE6" w14:textId="60522C17" w:rsidR="00964758" w:rsidRDefault="00000000">
      <w:r>
        <w:rPr>
          <w:rFonts w:ascii="Calibri" w:eastAsia="Calibri" w:hAnsi="Calibri" w:cs="Calibri"/>
          <w:sz w:val="24"/>
          <w:szCs w:val="24"/>
        </w:rPr>
        <w:t xml:space="preserve">Right off the bat, Dr. Hildebrandt points out this huge irony. You know, our </w:t>
      </w:r>
      <w:r w:rsidR="009426EB">
        <w:rPr>
          <w:rFonts w:ascii="Calibri" w:eastAsia="Calibri" w:hAnsi="Calibri" w:cs="Calibri"/>
          <w:sz w:val="24"/>
          <w:szCs w:val="24"/>
        </w:rPr>
        <w:t>21st-century</w:t>
      </w:r>
      <w:r>
        <w:rPr>
          <w:rFonts w:ascii="Calibri" w:eastAsia="Calibri" w:hAnsi="Calibri" w:cs="Calibri"/>
          <w:sz w:val="24"/>
          <w:szCs w:val="24"/>
        </w:rPr>
        <w:t xml:space="preserve"> culture, we pride ourselves on being tolerant and diverse, don't we? But when it comes to people who lived 3000 years ago, man, we can be so quick to pass these </w:t>
      </w:r>
      <w:proofErr w:type="gramStart"/>
      <w:r>
        <w:rPr>
          <w:rFonts w:ascii="Calibri" w:eastAsia="Calibri" w:hAnsi="Calibri" w:cs="Calibri"/>
          <w:sz w:val="24"/>
          <w:szCs w:val="24"/>
        </w:rPr>
        <w:t>really harsh</w:t>
      </w:r>
      <w:proofErr w:type="gramEnd"/>
      <w:r w:rsidR="00B13F70">
        <w:rPr>
          <w:rFonts w:ascii="Calibri" w:eastAsia="Calibri" w:hAnsi="Calibri" w:cs="Calibri"/>
          <w:sz w:val="24"/>
          <w:szCs w:val="24"/>
        </w:rPr>
        <w:t>,</w:t>
      </w:r>
      <w:r>
        <w:rPr>
          <w:rFonts w:ascii="Calibri" w:eastAsia="Calibri" w:hAnsi="Calibri" w:cs="Calibri"/>
          <w:sz w:val="24"/>
          <w:szCs w:val="24"/>
        </w:rPr>
        <w:t xml:space="preserve"> absolute judgments, pretty much writing them off as cruel barbarians. And that's because at its core, we're dealing with a massive clash of worldviews.</w:t>
      </w:r>
    </w:p>
    <w:p w14:paraId="30B0D02C" w14:textId="77777777" w:rsidR="00964758" w:rsidRDefault="00964758"/>
    <w:p w14:paraId="0A2EFEAE" w14:textId="77777777" w:rsidR="00964758" w:rsidRDefault="00000000">
      <w:r>
        <w:rPr>
          <w:rFonts w:ascii="Calibri" w:eastAsia="Calibri" w:hAnsi="Calibri" w:cs="Calibri"/>
          <w:sz w:val="24"/>
          <w:szCs w:val="24"/>
        </w:rPr>
        <w:t>Our modern values are built on ideas that would have been totally alien to them. They weren't sitting around thinking about individual rights. They were focused on the survival of the community.</w:t>
      </w:r>
    </w:p>
    <w:p w14:paraId="47ED12C1" w14:textId="77777777" w:rsidR="00964758" w:rsidRDefault="00964758"/>
    <w:p w14:paraId="6CF56322" w14:textId="77777777" w:rsidR="00964758" w:rsidRDefault="00000000">
      <w:r>
        <w:rPr>
          <w:rFonts w:ascii="Calibri" w:eastAsia="Calibri" w:hAnsi="Calibri" w:cs="Calibri"/>
          <w:sz w:val="24"/>
          <w:szCs w:val="24"/>
        </w:rPr>
        <w:t xml:space="preserve">That enormous gap makes it really, </w:t>
      </w:r>
      <w:proofErr w:type="gramStart"/>
      <w:r>
        <w:rPr>
          <w:rFonts w:ascii="Calibri" w:eastAsia="Calibri" w:hAnsi="Calibri" w:cs="Calibri"/>
          <w:sz w:val="24"/>
          <w:szCs w:val="24"/>
        </w:rPr>
        <w:t>really hard</w:t>
      </w:r>
      <w:proofErr w:type="gramEnd"/>
      <w:r>
        <w:rPr>
          <w:rFonts w:ascii="Calibri" w:eastAsia="Calibri" w:hAnsi="Calibri" w:cs="Calibri"/>
          <w:sz w:val="24"/>
          <w:szCs w:val="24"/>
        </w:rPr>
        <w:t xml:space="preserve"> for us to put ourselves in their shoes and see the world from their perspective. So here's our game plan for unpacking this. First, we're going to look at why these laws hit us so hard.</w:t>
      </w:r>
    </w:p>
    <w:p w14:paraId="1CE8F435" w14:textId="77777777" w:rsidR="00964758" w:rsidRDefault="00964758"/>
    <w:p w14:paraId="2FED5B9D" w14:textId="77777777" w:rsidR="00964758" w:rsidRDefault="00000000">
      <w:r>
        <w:rPr>
          <w:rFonts w:ascii="Calibri" w:eastAsia="Calibri" w:hAnsi="Calibri" w:cs="Calibri"/>
          <w:sz w:val="24"/>
          <w:szCs w:val="24"/>
        </w:rPr>
        <w:t xml:space="preserve">Then we'll look at some of the absolute toughest commands. After that, we'll explore some ways to </w:t>
      </w:r>
      <w:proofErr w:type="gramStart"/>
      <w:r>
        <w:rPr>
          <w:rFonts w:ascii="Calibri" w:eastAsia="Calibri" w:hAnsi="Calibri" w:cs="Calibri"/>
          <w:sz w:val="24"/>
          <w:szCs w:val="24"/>
        </w:rPr>
        <w:t>kind of read</w:t>
      </w:r>
      <w:proofErr w:type="gramEnd"/>
      <w:r>
        <w:rPr>
          <w:rFonts w:ascii="Calibri" w:eastAsia="Calibri" w:hAnsi="Calibri" w:cs="Calibri"/>
          <w:sz w:val="24"/>
          <w:szCs w:val="24"/>
        </w:rPr>
        <w:t xml:space="preserve"> between the lines. And finally, we'll dig into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idea.</w:t>
      </w:r>
    </w:p>
    <w:p w14:paraId="3FE05F04" w14:textId="77777777" w:rsidR="00964758" w:rsidRDefault="00964758"/>
    <w:p w14:paraId="1DA9F326" w14:textId="666C31BB" w:rsidR="00964758" w:rsidRDefault="00000000">
      <w:r>
        <w:rPr>
          <w:rFonts w:ascii="Calibri" w:eastAsia="Calibri" w:hAnsi="Calibri" w:cs="Calibri"/>
          <w:sz w:val="24"/>
          <w:szCs w:val="24"/>
        </w:rPr>
        <w:t>What if these weren't just laws, but something else entirely? Okay, first up, when old laws shock, let's start with that initial gut reaction, that feeling of shock that just makes us want to say, wow, these people were just cruel</w:t>
      </w:r>
      <w:r w:rsidR="00B13F70">
        <w:rPr>
          <w:rFonts w:ascii="Calibri" w:eastAsia="Calibri" w:hAnsi="Calibri" w:cs="Calibri"/>
          <w:sz w:val="24"/>
          <w:szCs w:val="24"/>
        </w:rPr>
        <w:t>,</w:t>
      </w:r>
      <w:r>
        <w:rPr>
          <w:rFonts w:ascii="Calibri" w:eastAsia="Calibri" w:hAnsi="Calibri" w:cs="Calibri"/>
          <w:sz w:val="24"/>
          <w:szCs w:val="24"/>
        </w:rPr>
        <w:t xml:space="preserve"> and just end the conversation right there. And this is where that paradox really kicks in. The very laws in Deuteronomy that are so </w:t>
      </w:r>
      <w:r w:rsidR="00B13F70">
        <w:rPr>
          <w:rFonts w:ascii="Calibri" w:eastAsia="Calibri" w:hAnsi="Calibri" w:cs="Calibri"/>
          <w:sz w:val="24"/>
          <w:szCs w:val="24"/>
        </w:rPr>
        <w:t>bone-rattling</w:t>
      </w:r>
      <w:r>
        <w:rPr>
          <w:rFonts w:ascii="Calibri" w:eastAsia="Calibri" w:hAnsi="Calibri" w:cs="Calibri"/>
          <w:sz w:val="24"/>
          <w:szCs w:val="24"/>
        </w:rPr>
        <w:t xml:space="preserve"> to us can also trigger this kind of, well, academic arrogance.</w:t>
      </w:r>
    </w:p>
    <w:p w14:paraId="1BE1B25A" w14:textId="77777777" w:rsidR="00964758" w:rsidRDefault="00964758"/>
    <w:p w14:paraId="3C83ED5A" w14:textId="415B2127" w:rsidR="00964758" w:rsidRDefault="00000000">
      <w:r>
        <w:rPr>
          <w:rFonts w:ascii="Calibri" w:eastAsia="Calibri" w:hAnsi="Calibri" w:cs="Calibri"/>
          <w:sz w:val="24"/>
          <w:szCs w:val="24"/>
        </w:rPr>
        <w:t>It's so easy to sit back in our world and judge</w:t>
      </w:r>
      <w:r w:rsidR="00B13F70">
        <w:rPr>
          <w:rFonts w:ascii="Calibri" w:eastAsia="Calibri" w:hAnsi="Calibri" w:cs="Calibri"/>
          <w:sz w:val="24"/>
          <w:szCs w:val="24"/>
        </w:rPr>
        <w:t>,</w:t>
      </w:r>
      <w:r>
        <w:rPr>
          <w:rFonts w:ascii="Calibri" w:eastAsia="Calibri" w:hAnsi="Calibri" w:cs="Calibri"/>
          <w:sz w:val="24"/>
          <w:szCs w:val="24"/>
        </w:rPr>
        <w:t xml:space="preserve"> thinking we've got it all figured out. But if we really want to understand, we've got to challenge that instinct. All right, section two</w:t>
      </w:r>
      <w:r w:rsidR="00B13F70">
        <w:rPr>
          <w:rFonts w:ascii="Calibri" w:eastAsia="Calibri" w:hAnsi="Calibri" w:cs="Calibri"/>
          <w:sz w:val="24"/>
          <w:szCs w:val="24"/>
        </w:rPr>
        <w:t>:</w:t>
      </w:r>
      <w:r>
        <w:rPr>
          <w:rFonts w:ascii="Calibri" w:eastAsia="Calibri" w:hAnsi="Calibri" w:cs="Calibri"/>
          <w:sz w:val="24"/>
          <w:szCs w:val="24"/>
        </w:rPr>
        <w:t xml:space="preserve"> the most difficult commands.</w:t>
      </w:r>
    </w:p>
    <w:p w14:paraId="2C357A8D" w14:textId="77777777" w:rsidR="00964758" w:rsidRDefault="00964758"/>
    <w:p w14:paraId="1AAB396F" w14:textId="77777777" w:rsidR="00964758" w:rsidRDefault="00000000">
      <w:r>
        <w:rPr>
          <w:rFonts w:ascii="Calibri" w:eastAsia="Calibri" w:hAnsi="Calibri" w:cs="Calibri"/>
          <w:sz w:val="24"/>
          <w:szCs w:val="24"/>
        </w:rPr>
        <w:t>So let's get specific. What exactly are we talking about here? What are these commands that are so tough for us to get our heads around? Well, the text lays out commands that feel just unimaginably harsh. When you read them literally, they give the death penalty for things our culture pretty much ignores, or in some cases, even celebrates.</w:t>
      </w:r>
    </w:p>
    <w:p w14:paraId="35C7125E" w14:textId="77777777" w:rsidR="00964758" w:rsidRDefault="00964758"/>
    <w:p w14:paraId="31187F15" w14:textId="77777777" w:rsidR="00964758" w:rsidRDefault="00000000">
      <w:r>
        <w:rPr>
          <w:rFonts w:ascii="Calibri" w:eastAsia="Calibri" w:hAnsi="Calibri" w:cs="Calibri"/>
          <w:sz w:val="24"/>
          <w:szCs w:val="24"/>
        </w:rPr>
        <w:t>We're talking about total annihilation in war, the death penalty for a rebellious kid or for religious beliefs. It's tough stuff. And that brings us to this concept of harem.</w:t>
      </w:r>
    </w:p>
    <w:p w14:paraId="13D027CA" w14:textId="77777777" w:rsidR="00964758" w:rsidRDefault="00964758"/>
    <w:p w14:paraId="33933E16" w14:textId="77777777" w:rsidR="00964758" w:rsidRDefault="00000000">
      <w:r>
        <w:rPr>
          <w:rFonts w:ascii="Calibri" w:eastAsia="Calibri" w:hAnsi="Calibri" w:cs="Calibri"/>
          <w:sz w:val="24"/>
          <w:szCs w:val="24"/>
        </w:rPr>
        <w:lastRenderedPageBreak/>
        <w:t xml:space="preserve">This is one of the most difficult ideas in the whole text. It's a single word that means both devoted to the Lord and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xml:space="preserve">. So in this worldview, the act of </w:t>
      </w:r>
      <w:proofErr w:type="gramStart"/>
      <w:r>
        <w:rPr>
          <w:rFonts w:ascii="Calibri" w:eastAsia="Calibri" w:hAnsi="Calibri" w:cs="Calibri"/>
          <w:sz w:val="24"/>
          <w:szCs w:val="24"/>
        </w:rPr>
        <w:t>completely destroying</w:t>
      </w:r>
      <w:proofErr w:type="gramEnd"/>
      <w:r>
        <w:rPr>
          <w:rFonts w:ascii="Calibri" w:eastAsia="Calibri" w:hAnsi="Calibri" w:cs="Calibri"/>
          <w:sz w:val="24"/>
          <w:szCs w:val="24"/>
        </w:rPr>
        <w:t xml:space="preserve"> a city was </w:t>
      </w:r>
      <w:proofErr w:type="gramStart"/>
      <w:r>
        <w:rPr>
          <w:rFonts w:ascii="Calibri" w:eastAsia="Calibri" w:hAnsi="Calibri" w:cs="Calibri"/>
          <w:sz w:val="24"/>
          <w:szCs w:val="24"/>
        </w:rPr>
        <w:t>actually framed</w:t>
      </w:r>
      <w:proofErr w:type="gramEnd"/>
      <w:r>
        <w:rPr>
          <w:rFonts w:ascii="Calibri" w:eastAsia="Calibri" w:hAnsi="Calibri" w:cs="Calibri"/>
          <w:sz w:val="24"/>
          <w:szCs w:val="24"/>
        </w:rPr>
        <w:t xml:space="preserve"> as dedicating it to God.</w:t>
      </w:r>
    </w:p>
    <w:p w14:paraId="32C19355" w14:textId="77777777" w:rsidR="00964758" w:rsidRDefault="00964758"/>
    <w:p w14:paraId="473DE657" w14:textId="77777777" w:rsidR="00964758" w:rsidRDefault="00000000">
      <w:r>
        <w:rPr>
          <w:rFonts w:ascii="Calibri" w:eastAsia="Calibri" w:hAnsi="Calibri" w:cs="Calibri"/>
          <w:sz w:val="24"/>
          <w:szCs w:val="24"/>
        </w:rPr>
        <w:t xml:space="preserve">Just let that sink in. It's a </w:t>
      </w:r>
      <w:proofErr w:type="gramStart"/>
      <w:r>
        <w:rPr>
          <w:rFonts w:ascii="Calibri" w:eastAsia="Calibri" w:hAnsi="Calibri" w:cs="Calibri"/>
          <w:sz w:val="24"/>
          <w:szCs w:val="24"/>
        </w:rPr>
        <w:t>really jarring</w:t>
      </w:r>
      <w:proofErr w:type="gramEnd"/>
      <w:r>
        <w:rPr>
          <w:rFonts w:ascii="Calibri" w:eastAsia="Calibri" w:hAnsi="Calibri" w:cs="Calibri"/>
          <w:sz w:val="24"/>
          <w:szCs w:val="24"/>
        </w:rPr>
        <w:t xml:space="preserve"> and complex idea to wrap your mind around. So how on earth do we even begin to make sense of this? Well, Dr. Hildebrandt suggests that instead of just stopping at judgment, we need to shift our whole perspective to </w:t>
      </w:r>
      <w:proofErr w:type="gramStart"/>
      <w:r>
        <w:rPr>
          <w:rFonts w:ascii="Calibri" w:eastAsia="Calibri" w:hAnsi="Calibri" w:cs="Calibri"/>
          <w:sz w:val="24"/>
          <w:szCs w:val="24"/>
        </w:rPr>
        <w:t>one of</w:t>
      </w:r>
      <w:proofErr w:type="gramEnd"/>
      <w:r>
        <w:rPr>
          <w:rFonts w:ascii="Calibri" w:eastAsia="Calibri" w:hAnsi="Calibri" w:cs="Calibri"/>
          <w:sz w:val="24"/>
          <w:szCs w:val="24"/>
        </w:rPr>
        <w:t xml:space="preserve"> interpretation.</w:t>
      </w:r>
    </w:p>
    <w:p w14:paraId="2CBA75DE" w14:textId="77777777" w:rsidR="00964758" w:rsidRDefault="00964758"/>
    <w:p w14:paraId="08488C76" w14:textId="77777777" w:rsidR="00964758"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looking for what's going on behind the text. He gives us a kind of toolkit for this. First, we always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w:t>
      </w:r>
      <w:proofErr w:type="gramStart"/>
      <w:r>
        <w:rPr>
          <w:rFonts w:ascii="Calibri" w:eastAsia="Calibri" w:hAnsi="Calibri" w:cs="Calibri"/>
          <w:sz w:val="24"/>
          <w:szCs w:val="24"/>
        </w:rPr>
        <w:t>3000 year</w:t>
      </w:r>
      <w:proofErr w:type="gramEnd"/>
      <w:r>
        <w:rPr>
          <w:rFonts w:ascii="Calibri" w:eastAsia="Calibri" w:hAnsi="Calibri" w:cs="Calibri"/>
          <w:sz w:val="24"/>
          <w:szCs w:val="24"/>
        </w:rPr>
        <w:t xml:space="preserve"> cultural gap.</w:t>
      </w:r>
    </w:p>
    <w:p w14:paraId="624130EE" w14:textId="77777777" w:rsidR="00964758" w:rsidRDefault="00964758"/>
    <w:p w14:paraId="79FEFEC9" w14:textId="77777777" w:rsidR="00964758" w:rsidRDefault="00000000">
      <w:r>
        <w:rPr>
          <w:rFonts w:ascii="Calibri" w:eastAsia="Calibri" w:hAnsi="Calibri" w:cs="Calibri"/>
          <w:sz w:val="24"/>
          <w:szCs w:val="24"/>
        </w:rPr>
        <w:t xml:space="preserve">Second, we need to try and look past the literal command to find the principle it might be teaching. And third, and this is a big one, we need to ask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about what the law was even for in the first place. And this slide is a perfect example of that second step.</w:t>
      </w:r>
    </w:p>
    <w:p w14:paraId="46816D8A" w14:textId="77777777" w:rsidR="00964758" w:rsidRDefault="00964758"/>
    <w:p w14:paraId="6E541F2C" w14:textId="60139C80" w:rsidR="00964758" w:rsidRDefault="00000000">
      <w:r>
        <w:rPr>
          <w:rFonts w:ascii="Calibri" w:eastAsia="Calibri" w:hAnsi="Calibri" w:cs="Calibri"/>
          <w:sz w:val="24"/>
          <w:szCs w:val="24"/>
        </w:rPr>
        <w:t>Take an eye for an eye. We hear that</w:t>
      </w:r>
      <w:r w:rsidR="00B13F70">
        <w:rPr>
          <w:rFonts w:ascii="Calibri" w:eastAsia="Calibri" w:hAnsi="Calibri" w:cs="Calibri"/>
          <w:sz w:val="24"/>
          <w:szCs w:val="24"/>
        </w:rPr>
        <w:t>,</w:t>
      </w:r>
      <w:r>
        <w:rPr>
          <w:rFonts w:ascii="Calibri" w:eastAsia="Calibri" w:hAnsi="Calibri" w:cs="Calibri"/>
          <w:sz w:val="24"/>
          <w:szCs w:val="24"/>
        </w:rPr>
        <w:t xml:space="preserve"> and we immediately think of brutal, endless revenge. But in the ancient world, this was a radical idea.</w:t>
      </w:r>
    </w:p>
    <w:p w14:paraId="2C3CC53C" w14:textId="77777777" w:rsidR="00964758" w:rsidRDefault="00964758"/>
    <w:p w14:paraId="32675827" w14:textId="77777777" w:rsidR="00964758" w:rsidRDefault="00000000">
      <w:r>
        <w:rPr>
          <w:rFonts w:ascii="Calibri" w:eastAsia="Calibri" w:hAnsi="Calibri" w:cs="Calibri"/>
          <w:sz w:val="24"/>
          <w:szCs w:val="24"/>
        </w:rPr>
        <w:t xml:space="preserve">It wasn't about encouraging revenge. It was about limiting it. It was about making sure the punishment </w:t>
      </w:r>
      <w:proofErr w:type="gramStart"/>
      <w:r>
        <w:rPr>
          <w:rFonts w:ascii="Calibri" w:eastAsia="Calibri" w:hAnsi="Calibri" w:cs="Calibri"/>
          <w:sz w:val="24"/>
          <w:szCs w:val="24"/>
        </w:rPr>
        <w:t>fit</w:t>
      </w:r>
      <w:proofErr w:type="gramEnd"/>
      <w:r>
        <w:rPr>
          <w:rFonts w:ascii="Calibri" w:eastAsia="Calibri" w:hAnsi="Calibri" w:cs="Calibri"/>
          <w:sz w:val="24"/>
          <w:szCs w:val="24"/>
        </w:rPr>
        <w:t xml:space="preserve"> the crime, preventing some king from taking your head just because you knocked out his tooth.</w:t>
      </w:r>
    </w:p>
    <w:p w14:paraId="41ADA357" w14:textId="77777777" w:rsidR="00964758" w:rsidRDefault="00964758"/>
    <w:p w14:paraId="3D600BE9" w14:textId="77777777" w:rsidR="00964758" w:rsidRDefault="00000000">
      <w:r>
        <w:rPr>
          <w:rFonts w:ascii="Calibri" w:eastAsia="Calibri" w:hAnsi="Calibri" w:cs="Calibri"/>
          <w:sz w:val="24"/>
          <w:szCs w:val="24"/>
        </w:rPr>
        <w:t>It was a principle of proportional justice. Okay, on to our last section, a code of values. This brings us to what might be the most powerful framework of all, an idea that could completely reframe how we see these difficult laws.</w:t>
      </w:r>
    </w:p>
    <w:p w14:paraId="28B5B22D" w14:textId="77777777" w:rsidR="00964758" w:rsidRDefault="00964758"/>
    <w:p w14:paraId="5D813B97" w14:textId="040B4474" w:rsidR="00964758" w:rsidRDefault="00000000">
      <w:r>
        <w:rPr>
          <w:rFonts w:ascii="Calibri" w:eastAsia="Calibri" w:hAnsi="Calibri" w:cs="Calibri"/>
          <w:sz w:val="24"/>
          <w:szCs w:val="24"/>
        </w:rPr>
        <w:t>Dr. Hildebrandt shares this amazing insight from a constitutional lawyer</w:t>
      </w:r>
      <w:r w:rsidR="00B13F70">
        <w:rPr>
          <w:rFonts w:ascii="Calibri" w:eastAsia="Calibri" w:hAnsi="Calibri" w:cs="Calibri"/>
          <w:sz w:val="24"/>
          <w:szCs w:val="24"/>
        </w:rPr>
        <w:t>, and it's</w:t>
      </w:r>
      <w:r>
        <w:rPr>
          <w:rFonts w:ascii="Calibri" w:eastAsia="Calibri" w:hAnsi="Calibri" w:cs="Calibri"/>
          <w:sz w:val="24"/>
          <w:szCs w:val="24"/>
        </w:rPr>
        <w:t xml:space="preserve"> a total game changer. What if we're fundamentally misreading what these ancient law codes were for? What if they weren't always meant to be a literal checklist of rules to enforce, but were instead designed to establish a super clear set of cultural values? And when you look at it this way, things start to click. The </w:t>
      </w:r>
      <w:proofErr w:type="gramStart"/>
      <w:r>
        <w:rPr>
          <w:rFonts w:ascii="Calibri" w:eastAsia="Calibri" w:hAnsi="Calibri" w:cs="Calibri"/>
          <w:sz w:val="24"/>
          <w:szCs w:val="24"/>
        </w:rPr>
        <w:t>really extreme</w:t>
      </w:r>
      <w:proofErr w:type="gramEnd"/>
      <w:r>
        <w:rPr>
          <w:rFonts w:ascii="Calibri" w:eastAsia="Calibri" w:hAnsi="Calibri" w:cs="Calibri"/>
          <w:sz w:val="24"/>
          <w:szCs w:val="24"/>
        </w:rPr>
        <w:t xml:space="preserve"> punishments act like powerful signals.</w:t>
      </w:r>
    </w:p>
    <w:p w14:paraId="41D8087D" w14:textId="77777777" w:rsidR="00964758" w:rsidRDefault="00964758"/>
    <w:p w14:paraId="17CA8E30" w14:textId="77777777" w:rsidR="00964758" w:rsidRDefault="00000000">
      <w:r>
        <w:rPr>
          <w:rFonts w:ascii="Calibri" w:eastAsia="Calibri" w:hAnsi="Calibri" w:cs="Calibri"/>
          <w:sz w:val="24"/>
          <w:szCs w:val="24"/>
        </w:rPr>
        <w:t xml:space="preserve">So the death penalty for a rebellious son, maybe it's not about what they were </w:t>
      </w:r>
      <w:proofErr w:type="gramStart"/>
      <w:r>
        <w:rPr>
          <w:rFonts w:ascii="Calibri" w:eastAsia="Calibri" w:hAnsi="Calibri" w:cs="Calibri"/>
          <w:sz w:val="24"/>
          <w:szCs w:val="24"/>
        </w:rPr>
        <w:t>actually doing</w:t>
      </w:r>
      <w:proofErr w:type="gramEnd"/>
      <w:r>
        <w:rPr>
          <w:rFonts w:ascii="Calibri" w:eastAsia="Calibri" w:hAnsi="Calibri" w:cs="Calibri"/>
          <w:sz w:val="24"/>
          <w:szCs w:val="24"/>
        </w:rPr>
        <w:t xml:space="preserve">. Maybe it's a huge flashing neon sign saying that honoring your father and mother is </w:t>
      </w:r>
      <w:proofErr w:type="gramStart"/>
      <w:r>
        <w:rPr>
          <w:rFonts w:ascii="Calibri" w:eastAsia="Calibri" w:hAnsi="Calibri" w:cs="Calibri"/>
          <w:sz w:val="24"/>
          <w:szCs w:val="24"/>
        </w:rPr>
        <w:t>absolutely foundational</w:t>
      </w:r>
      <w:proofErr w:type="gramEnd"/>
      <w:r>
        <w:rPr>
          <w:rFonts w:ascii="Calibri" w:eastAsia="Calibri" w:hAnsi="Calibri" w:cs="Calibri"/>
          <w:sz w:val="24"/>
          <w:szCs w:val="24"/>
        </w:rPr>
        <w:t xml:space="preserve"> to society. A law protecting an unloved wife signals that God protects the vulnerable.</w:t>
      </w:r>
    </w:p>
    <w:p w14:paraId="50BD74B2" w14:textId="77777777" w:rsidR="00964758" w:rsidRDefault="00964758"/>
    <w:p w14:paraId="0F329F6B" w14:textId="77777777" w:rsidR="00964758" w:rsidRDefault="00000000">
      <w:r>
        <w:rPr>
          <w:rFonts w:ascii="Calibri" w:eastAsia="Calibri" w:hAnsi="Calibri" w:cs="Calibri"/>
          <w:sz w:val="24"/>
          <w:szCs w:val="24"/>
        </w:rPr>
        <w:t xml:space="preserve">The laws become these dramatic statements about what that culture values most. So the big takeaway here is this. These laws might be less about what Israel was </w:t>
      </w:r>
      <w:proofErr w:type="gramStart"/>
      <w:r>
        <w:rPr>
          <w:rFonts w:ascii="Calibri" w:eastAsia="Calibri" w:hAnsi="Calibri" w:cs="Calibri"/>
          <w:sz w:val="24"/>
          <w:szCs w:val="24"/>
        </w:rPr>
        <w:t>actually doing</w:t>
      </w:r>
      <w:proofErr w:type="gramEnd"/>
      <w:r>
        <w:rPr>
          <w:rFonts w:ascii="Calibri" w:eastAsia="Calibri" w:hAnsi="Calibri" w:cs="Calibri"/>
          <w:sz w:val="24"/>
          <w:szCs w:val="24"/>
        </w:rPr>
        <w:t xml:space="preserve"> day to day and way more about what God was trying to teach them about what truly matters.</w:t>
      </w:r>
    </w:p>
    <w:p w14:paraId="241A7BAD" w14:textId="77777777" w:rsidR="00964758" w:rsidRDefault="00964758"/>
    <w:p w14:paraId="27077158" w14:textId="27E5F0EF" w:rsidR="00964758" w:rsidRDefault="00000000">
      <w:r>
        <w:rPr>
          <w:rFonts w:ascii="Calibri" w:eastAsia="Calibri" w:hAnsi="Calibri" w:cs="Calibri"/>
          <w:sz w:val="24"/>
          <w:szCs w:val="24"/>
        </w:rPr>
        <w:t>This wasn't just a rule book. You could almost think of it like a curriculum designed to shape a nation's heart by signaling its core values in the most dramatic way possible. Now, look, this shift in perspective doesn't suddenly make these laws easy or comfortable</w:t>
      </w:r>
      <w:r w:rsidR="00B13F70">
        <w:rPr>
          <w:rFonts w:ascii="Calibri" w:eastAsia="Calibri" w:hAnsi="Calibri" w:cs="Calibri"/>
          <w:sz w:val="24"/>
          <w:szCs w:val="24"/>
        </w:rPr>
        <w:t>- not at all-</w:t>
      </w:r>
      <w:r>
        <w:rPr>
          <w:rFonts w:ascii="Calibri" w:eastAsia="Calibri" w:hAnsi="Calibri" w:cs="Calibri"/>
          <w:sz w:val="24"/>
          <w:szCs w:val="24"/>
        </w:rPr>
        <w:t xml:space="preserve"> but it does give us a completely new lens to understand them.</w:t>
      </w:r>
    </w:p>
    <w:p w14:paraId="6393FA1C" w14:textId="77777777" w:rsidR="00964758" w:rsidRDefault="00964758"/>
    <w:p w14:paraId="3EEEE667" w14:textId="77777777" w:rsidR="00964758" w:rsidRDefault="00000000">
      <w:r>
        <w:rPr>
          <w:rFonts w:ascii="Calibri" w:eastAsia="Calibri" w:hAnsi="Calibri" w:cs="Calibri"/>
          <w:sz w:val="24"/>
          <w:szCs w:val="24"/>
        </w:rPr>
        <w:lastRenderedPageBreak/>
        <w:t>It moves us away from simple judgment and toward deeper interpretation. And it leaves us with one last question to think about. What are the value signals that are embedded in our own laws today?</w:t>
      </w:r>
    </w:p>
    <w:sectPr w:rsidR="0096475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A3CA" w14:textId="77777777" w:rsidR="001C58C3" w:rsidRDefault="001C58C3" w:rsidP="009426EB">
      <w:r>
        <w:separator/>
      </w:r>
    </w:p>
  </w:endnote>
  <w:endnote w:type="continuationSeparator" w:id="0">
    <w:p w14:paraId="4D4334EE" w14:textId="77777777" w:rsidR="001C58C3" w:rsidRDefault="001C58C3" w:rsidP="0094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E3DE4" w14:textId="77777777" w:rsidR="001C58C3" w:rsidRDefault="001C58C3" w:rsidP="009426EB">
      <w:r>
        <w:separator/>
      </w:r>
    </w:p>
  </w:footnote>
  <w:footnote w:type="continuationSeparator" w:id="0">
    <w:p w14:paraId="38EFF036" w14:textId="77777777" w:rsidR="001C58C3" w:rsidRDefault="001C58C3" w:rsidP="00942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75649"/>
      <w:docPartObj>
        <w:docPartGallery w:val="Page Numbers (Top of Page)"/>
        <w:docPartUnique/>
      </w:docPartObj>
    </w:sdtPr>
    <w:sdtEndPr>
      <w:rPr>
        <w:noProof/>
      </w:rPr>
    </w:sdtEndPr>
    <w:sdtContent>
      <w:p w14:paraId="5EC19EC9" w14:textId="53ABB454" w:rsidR="009426EB" w:rsidRDefault="009426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8B6FAE" w14:textId="77777777" w:rsidR="009426EB" w:rsidRDefault="00942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6600C"/>
    <w:multiLevelType w:val="hybridMultilevel"/>
    <w:tmpl w:val="C978739C"/>
    <w:lvl w:ilvl="0" w:tplc="AFE8E7E0">
      <w:start w:val="1"/>
      <w:numFmt w:val="bullet"/>
      <w:lvlText w:val="●"/>
      <w:lvlJc w:val="left"/>
      <w:pPr>
        <w:ind w:left="720" w:hanging="360"/>
      </w:pPr>
    </w:lvl>
    <w:lvl w:ilvl="1" w:tplc="3D962896">
      <w:start w:val="1"/>
      <w:numFmt w:val="bullet"/>
      <w:lvlText w:val="○"/>
      <w:lvlJc w:val="left"/>
      <w:pPr>
        <w:ind w:left="1440" w:hanging="360"/>
      </w:pPr>
    </w:lvl>
    <w:lvl w:ilvl="2" w:tplc="8FEA68E4">
      <w:start w:val="1"/>
      <w:numFmt w:val="bullet"/>
      <w:lvlText w:val="■"/>
      <w:lvlJc w:val="left"/>
      <w:pPr>
        <w:ind w:left="2160" w:hanging="360"/>
      </w:pPr>
    </w:lvl>
    <w:lvl w:ilvl="3" w:tplc="87BA9178">
      <w:start w:val="1"/>
      <w:numFmt w:val="bullet"/>
      <w:lvlText w:val="●"/>
      <w:lvlJc w:val="left"/>
      <w:pPr>
        <w:ind w:left="2880" w:hanging="360"/>
      </w:pPr>
    </w:lvl>
    <w:lvl w:ilvl="4" w:tplc="162E3AE6">
      <w:start w:val="1"/>
      <w:numFmt w:val="bullet"/>
      <w:lvlText w:val="○"/>
      <w:lvlJc w:val="left"/>
      <w:pPr>
        <w:ind w:left="3600" w:hanging="360"/>
      </w:pPr>
    </w:lvl>
    <w:lvl w:ilvl="5" w:tplc="E25A1E7A">
      <w:start w:val="1"/>
      <w:numFmt w:val="bullet"/>
      <w:lvlText w:val="■"/>
      <w:lvlJc w:val="left"/>
      <w:pPr>
        <w:ind w:left="4320" w:hanging="360"/>
      </w:pPr>
    </w:lvl>
    <w:lvl w:ilvl="6" w:tplc="B18838B2">
      <w:start w:val="1"/>
      <w:numFmt w:val="bullet"/>
      <w:lvlText w:val="●"/>
      <w:lvlJc w:val="left"/>
      <w:pPr>
        <w:ind w:left="5040" w:hanging="360"/>
      </w:pPr>
    </w:lvl>
    <w:lvl w:ilvl="7" w:tplc="929E354E">
      <w:start w:val="1"/>
      <w:numFmt w:val="bullet"/>
      <w:lvlText w:val="●"/>
      <w:lvlJc w:val="left"/>
      <w:pPr>
        <w:ind w:left="5760" w:hanging="360"/>
      </w:pPr>
    </w:lvl>
    <w:lvl w:ilvl="8" w:tplc="6ECCF87A">
      <w:start w:val="1"/>
      <w:numFmt w:val="bullet"/>
      <w:lvlText w:val="●"/>
      <w:lvlJc w:val="left"/>
      <w:pPr>
        <w:ind w:left="6480" w:hanging="360"/>
      </w:pPr>
    </w:lvl>
  </w:abstractNum>
  <w:num w:numId="1" w16cid:durableId="17370453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758"/>
    <w:rsid w:val="001C58C3"/>
    <w:rsid w:val="009426EB"/>
    <w:rsid w:val="00964758"/>
    <w:rsid w:val="00B13F70"/>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8809"/>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426EB"/>
    <w:pPr>
      <w:tabs>
        <w:tab w:val="center" w:pos="4680"/>
        <w:tab w:val="right" w:pos="9360"/>
      </w:tabs>
    </w:pPr>
  </w:style>
  <w:style w:type="character" w:customStyle="1" w:styleId="HeaderChar">
    <w:name w:val="Header Char"/>
    <w:basedOn w:val="DefaultParagraphFont"/>
    <w:link w:val="Header"/>
    <w:uiPriority w:val="99"/>
    <w:rsid w:val="009426EB"/>
  </w:style>
  <w:style w:type="paragraph" w:styleId="Footer">
    <w:name w:val="footer"/>
    <w:basedOn w:val="Normal"/>
    <w:link w:val="FooterChar"/>
    <w:uiPriority w:val="99"/>
    <w:unhideWhenUsed/>
    <w:rsid w:val="009426EB"/>
    <w:pPr>
      <w:tabs>
        <w:tab w:val="center" w:pos="4680"/>
        <w:tab w:val="right" w:pos="9360"/>
      </w:tabs>
    </w:pPr>
  </w:style>
  <w:style w:type="character" w:customStyle="1" w:styleId="FooterChar">
    <w:name w:val="Footer Char"/>
    <w:basedOn w:val="DefaultParagraphFont"/>
    <w:link w:val="Footer"/>
    <w:uiPriority w:val="99"/>
    <w:rsid w:val="00942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Hildebrandt OTLit S18 Overview Video</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S18 Overview Video</dc:title>
  <dc:creator>TurboScribe</dc:creator>
  <cp:lastModifiedBy>Ted Hildebrandt</cp:lastModifiedBy>
  <cp:revision>2</cp:revision>
  <dcterms:created xsi:type="dcterms:W3CDTF">2026-09-27T11:13:00Z</dcterms:created>
  <dcterms:modified xsi:type="dcterms:W3CDTF">2026-09-30T20:00:00Z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a994ea9b853ff74cf4d0f70e76d5315336e1c26b16d20894cf9f56d2d58495d5</vt:lpwstr>
  </property>
</Properties>
</file>