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E4E50" w14:textId="5E698877" w:rsidR="00F825BF" w:rsidRPr="00A43AC0" w:rsidRDefault="00F825BF" w:rsidP="00F825BF">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deSilva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F825BF">
        <w:rPr>
          <w:rFonts w:ascii="Calibri" w:eastAsia="Calibri" w:hAnsi="Calibri" w:cs="Calibri"/>
          <w:b/>
          <w:bCs/>
          <w:sz w:val="42"/>
          <w:szCs w:val="42"/>
        </w:rPr>
        <w:t>Hebrews 3:1-4:13: The Dangers of Distrust</w:t>
      </w:r>
      <w:r>
        <w:rPr>
          <w:rFonts w:ascii="Calibri" w:eastAsia="Calibri" w:hAnsi="Calibri" w:cs="Calibri"/>
          <w:b/>
          <w:bCs/>
          <w:sz w:val="42"/>
          <w:szCs w:val="42"/>
        </w:rPr>
        <w:t>,</w:t>
      </w:r>
    </w:p>
    <w:p w14:paraId="2E1F1873" w14:textId="77777777" w:rsidR="00F825BF" w:rsidRPr="00E83762" w:rsidRDefault="00F825BF" w:rsidP="00F825BF">
      <w:pPr>
        <w:jc w:val="center"/>
        <w:rPr>
          <w:rFonts w:ascii="Calibri" w:eastAsia="Calibri" w:hAnsi="Calibri" w:cs="Calibri"/>
          <w:b/>
          <w:bCs/>
          <w:sz w:val="42"/>
          <w:szCs w:val="42"/>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1AAB93B5" w14:textId="77777777" w:rsidR="00F825BF" w:rsidRDefault="00F825BF">
      <w:pPr>
        <w:rPr>
          <w:rFonts w:ascii="Calibri" w:eastAsia="Calibri" w:hAnsi="Calibri" w:cs="Calibri"/>
          <w:b/>
          <w:bCs/>
          <w:sz w:val="42"/>
          <w:szCs w:val="42"/>
        </w:rPr>
      </w:pPr>
    </w:p>
    <w:p w14:paraId="6A0FEED5" w14:textId="11A51F2A" w:rsidR="00814717" w:rsidRDefault="00000000">
      <w:r>
        <w:rPr>
          <w:rFonts w:ascii="Calibri" w:eastAsia="Calibri" w:hAnsi="Calibri" w:cs="Calibri"/>
          <w:sz w:val="24"/>
          <w:szCs w:val="24"/>
        </w:rPr>
        <w:t xml:space="preserve">You know, what if one of the most famous, most quoted passages in the entire Bible isn't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message of comfort at all, but a terrifying warning? Today, we are diving deep, and I mean deep, into the book of Hebrews. We're going to unpack an ancient message that was designed to be powerful for sure, but also deeply unsettling. And to do this, we'll be using the incredible analysis of scholar David </w:t>
      </w:r>
      <w:proofErr w:type="spellStart"/>
      <w:r>
        <w:rPr>
          <w:rFonts w:ascii="Calibri" w:eastAsia="Calibri" w:hAnsi="Calibri" w:cs="Calibri"/>
          <w:sz w:val="24"/>
          <w:szCs w:val="24"/>
        </w:rPr>
        <w:t>deSilva</w:t>
      </w:r>
      <w:proofErr w:type="spellEnd"/>
      <w:r>
        <w:rPr>
          <w:rFonts w:ascii="Calibri" w:eastAsia="Calibri" w:hAnsi="Calibri" w:cs="Calibri"/>
          <w:sz w:val="24"/>
          <w:szCs w:val="24"/>
        </w:rPr>
        <w:t xml:space="preserve"> to really deconstruct this text and get to its original, and you might find, </w:t>
      </w:r>
      <w:proofErr w:type="gramStart"/>
      <w:r>
        <w:rPr>
          <w:rFonts w:ascii="Calibri" w:eastAsia="Calibri" w:hAnsi="Calibri" w:cs="Calibri"/>
          <w:sz w:val="24"/>
          <w:szCs w:val="24"/>
        </w:rPr>
        <w:t>pretty shocking</w:t>
      </w:r>
      <w:proofErr w:type="gramEnd"/>
      <w:r>
        <w:rPr>
          <w:rFonts w:ascii="Calibri" w:eastAsia="Calibri" w:hAnsi="Calibri" w:cs="Calibri"/>
          <w:sz w:val="24"/>
          <w:szCs w:val="24"/>
        </w:rPr>
        <w:t xml:space="preserve"> meaning.</w:t>
      </w:r>
    </w:p>
    <w:p w14:paraId="004A5359" w14:textId="77777777" w:rsidR="00814717" w:rsidRDefault="00814717"/>
    <w:p w14:paraId="3E6C3B60" w14:textId="3B83C291" w:rsidR="00814717" w:rsidRDefault="00000000">
      <w:r>
        <w:rPr>
          <w:rFonts w:ascii="Calibri" w:eastAsia="Calibri" w:hAnsi="Calibri" w:cs="Calibri"/>
          <w:sz w:val="24"/>
          <w:szCs w:val="24"/>
        </w:rPr>
        <w:t>So let's just start with a question that gets right to the heart of this. Just imagine for a second</w:t>
      </w:r>
      <w:r w:rsidR="00F825BF">
        <w:rPr>
          <w:rFonts w:ascii="Calibri" w:eastAsia="Calibri" w:hAnsi="Calibri" w:cs="Calibri"/>
          <w:sz w:val="24"/>
          <w:szCs w:val="24"/>
        </w:rPr>
        <w:t>:</w:t>
      </w:r>
      <w:r>
        <w:rPr>
          <w:rFonts w:ascii="Calibri" w:eastAsia="Calibri" w:hAnsi="Calibri" w:cs="Calibri"/>
          <w:sz w:val="24"/>
          <w:szCs w:val="24"/>
        </w:rPr>
        <w:t xml:space="preserve"> what if your beliefs, the very core of who you are, suddenly made you an outcast? What if your faith could cost you literally everything? This wasn't some thought experiment for the people who first read this letter. This was their reality.</w:t>
      </w:r>
    </w:p>
    <w:p w14:paraId="592E94A3" w14:textId="77777777" w:rsidR="00814717" w:rsidRDefault="00814717"/>
    <w:p w14:paraId="6B09135E" w14:textId="77777777" w:rsidR="00814717" w:rsidRDefault="00000000">
      <w:r>
        <w:rPr>
          <w:rFonts w:ascii="Calibri" w:eastAsia="Calibri" w:hAnsi="Calibri" w:cs="Calibri"/>
          <w:sz w:val="24"/>
          <w:szCs w:val="24"/>
        </w:rPr>
        <w:t xml:space="preserve">See, this letter wasn't written about some abstract theological debate. This was about survival. The people reading this were being </w:t>
      </w:r>
      <w:proofErr w:type="gramStart"/>
      <w:r>
        <w:rPr>
          <w:rFonts w:ascii="Calibri" w:eastAsia="Calibri" w:hAnsi="Calibri" w:cs="Calibri"/>
          <w:sz w:val="24"/>
          <w:szCs w:val="24"/>
        </w:rPr>
        <w:t>shamed</w:t>
      </w:r>
      <w:proofErr w:type="gramEnd"/>
      <w:r>
        <w:rPr>
          <w:rFonts w:ascii="Calibri" w:eastAsia="Calibri" w:hAnsi="Calibri" w:cs="Calibri"/>
          <w:sz w:val="24"/>
          <w:szCs w:val="24"/>
        </w:rPr>
        <w:t>, they were being bullied, and they were being completely degraded by their neighbors.</w:t>
      </w:r>
    </w:p>
    <w:p w14:paraId="5638FB67" w14:textId="77777777" w:rsidR="00814717" w:rsidRDefault="00814717"/>
    <w:p w14:paraId="63117ACE" w14:textId="48CBF9AF" w:rsidR="00814717" w:rsidRDefault="00000000">
      <w:r>
        <w:rPr>
          <w:rFonts w:ascii="Calibri" w:eastAsia="Calibri" w:hAnsi="Calibri" w:cs="Calibri"/>
          <w:sz w:val="24"/>
          <w:szCs w:val="24"/>
        </w:rPr>
        <w:t xml:space="preserve">And they were tempted to just quit, to walk away from it all, and go back to their old lives, to return to Egypt, so to speak, just to get back into society's good graces. The pressure on them was </w:t>
      </w:r>
      <w:proofErr w:type="gramStart"/>
      <w:r>
        <w:rPr>
          <w:rFonts w:ascii="Calibri" w:eastAsia="Calibri" w:hAnsi="Calibri" w:cs="Calibri"/>
          <w:sz w:val="24"/>
          <w:szCs w:val="24"/>
        </w:rPr>
        <w:t>absolutely immense</w:t>
      </w:r>
      <w:proofErr w:type="gramEnd"/>
      <w:r>
        <w:rPr>
          <w:rFonts w:ascii="Calibri" w:eastAsia="Calibri" w:hAnsi="Calibri" w:cs="Calibri"/>
          <w:sz w:val="24"/>
          <w:szCs w:val="24"/>
        </w:rPr>
        <w:t>. Now</w:t>
      </w:r>
      <w:r w:rsidR="00F825BF">
        <w:rPr>
          <w:rFonts w:ascii="Calibri" w:eastAsia="Calibri" w:hAnsi="Calibri" w:cs="Calibri"/>
          <w:sz w:val="24"/>
          <w:szCs w:val="24"/>
        </w:rPr>
        <w:t>,</w:t>
      </w:r>
      <w:r>
        <w:rPr>
          <w:rFonts w:ascii="Calibri" w:eastAsia="Calibri" w:hAnsi="Calibri" w:cs="Calibri"/>
          <w:sz w:val="24"/>
          <w:szCs w:val="24"/>
        </w:rPr>
        <w:t xml:space="preserve"> to fight back against this temptation, the author does something brilliant.</w:t>
      </w:r>
    </w:p>
    <w:p w14:paraId="30A10941" w14:textId="77777777" w:rsidR="00814717" w:rsidRDefault="00814717"/>
    <w:p w14:paraId="2CECC2FA" w14:textId="77777777" w:rsidR="00814717" w:rsidRDefault="00000000">
      <w:r>
        <w:rPr>
          <w:rFonts w:ascii="Calibri" w:eastAsia="Calibri" w:hAnsi="Calibri" w:cs="Calibri"/>
          <w:sz w:val="24"/>
          <w:szCs w:val="24"/>
        </w:rPr>
        <w:t>He doesn't lead with threats or condemnation. No, he starts by reminding them exactly what's at stake. And he does it by drawing a direct comparison between Jesus and maybe the most revered figure in their entire history, Moses.</w:t>
      </w:r>
    </w:p>
    <w:p w14:paraId="1200CBC9" w14:textId="77777777" w:rsidR="00814717" w:rsidRDefault="00814717"/>
    <w:p w14:paraId="4396A520" w14:textId="77777777" w:rsidR="00814717" w:rsidRDefault="00000000">
      <w:r>
        <w:rPr>
          <w:rFonts w:ascii="Calibri" w:eastAsia="Calibri" w:hAnsi="Calibri" w:cs="Calibri"/>
          <w:sz w:val="24"/>
          <w:szCs w:val="24"/>
        </w:rPr>
        <w:t>Okay, this comparison right here is the absolute key to the whole argument. The author isn't trying to downplay Moses at all. He's saying, look, Moses was a faithful servant in God's house, which is amazing.</w:t>
      </w:r>
    </w:p>
    <w:p w14:paraId="0549A4EE" w14:textId="77777777" w:rsidR="00814717" w:rsidRDefault="00814717"/>
    <w:p w14:paraId="7548EBF1" w14:textId="77777777" w:rsidR="00814717" w:rsidRDefault="00000000">
      <w:r>
        <w:rPr>
          <w:rFonts w:ascii="Calibri" w:eastAsia="Calibri" w:hAnsi="Calibri" w:cs="Calibri"/>
          <w:sz w:val="24"/>
          <w:szCs w:val="24"/>
        </w:rPr>
        <w:t>But Jesus, well, Jesus is in a whole different category. He is the son over the house. He's the co-creator, the heir with ultimate authority.</w:t>
      </w:r>
    </w:p>
    <w:p w14:paraId="09906036" w14:textId="77777777" w:rsidR="00814717" w:rsidRDefault="00814717"/>
    <w:p w14:paraId="02C79B36" w14:textId="77777777" w:rsidR="00814717" w:rsidRDefault="00000000">
      <w:r>
        <w:rPr>
          <w:rFonts w:ascii="Calibri" w:eastAsia="Calibri" w:hAnsi="Calibri" w:cs="Calibri"/>
          <w:sz w:val="24"/>
          <w:szCs w:val="24"/>
        </w:rPr>
        <w:t>This isn't a small distinction. It's a massive one that sets up a whole new level of authority. And that's going to be crucial for everything that follows.</w:t>
      </w:r>
    </w:p>
    <w:p w14:paraId="3E9A24CF" w14:textId="77777777" w:rsidR="00814717" w:rsidRDefault="00814717"/>
    <w:p w14:paraId="3A82E9E6" w14:textId="4CC868E9" w:rsidR="00814717" w:rsidRDefault="00000000">
      <w:r>
        <w:rPr>
          <w:rFonts w:ascii="Calibri" w:eastAsia="Calibri" w:hAnsi="Calibri" w:cs="Calibri"/>
          <w:sz w:val="24"/>
          <w:szCs w:val="24"/>
        </w:rPr>
        <w:t xml:space="preserve">So because they follow the </w:t>
      </w:r>
      <w:proofErr w:type="gramStart"/>
      <w:r w:rsidR="00F825BF">
        <w:rPr>
          <w:rFonts w:ascii="Calibri" w:eastAsia="Calibri" w:hAnsi="Calibri" w:cs="Calibri"/>
          <w:sz w:val="24"/>
          <w:szCs w:val="24"/>
        </w:rPr>
        <w:t>Son</w:t>
      </w:r>
      <w:proofErr w:type="gramEnd"/>
      <w:r>
        <w:rPr>
          <w:rFonts w:ascii="Calibri" w:eastAsia="Calibri" w:hAnsi="Calibri" w:cs="Calibri"/>
          <w:sz w:val="24"/>
          <w:szCs w:val="24"/>
        </w:rPr>
        <w:t xml:space="preserve">, the author tells them they need to have </w:t>
      </w:r>
      <w:proofErr w:type="spellStart"/>
      <w:r>
        <w:rPr>
          <w:rFonts w:ascii="Calibri" w:eastAsia="Calibri" w:hAnsi="Calibri" w:cs="Calibri"/>
          <w:sz w:val="24"/>
          <w:szCs w:val="24"/>
        </w:rPr>
        <w:t>parousia</w:t>
      </w:r>
      <w:proofErr w:type="spellEnd"/>
      <w:r>
        <w:rPr>
          <w:rFonts w:ascii="Calibri" w:eastAsia="Calibri" w:hAnsi="Calibri" w:cs="Calibri"/>
          <w:sz w:val="24"/>
          <w:szCs w:val="24"/>
        </w:rPr>
        <w:t>. Now this word doesn't just mean confidence. In its day, this was a political bombshell of a word.</w:t>
      </w:r>
    </w:p>
    <w:p w14:paraId="4B53FF16" w14:textId="77777777" w:rsidR="00814717" w:rsidRDefault="00814717"/>
    <w:p w14:paraId="706DC35C" w14:textId="77777777" w:rsidR="00814717" w:rsidRDefault="00000000">
      <w:r>
        <w:rPr>
          <w:rFonts w:ascii="Calibri" w:eastAsia="Calibri" w:hAnsi="Calibri" w:cs="Calibri"/>
          <w:sz w:val="24"/>
          <w:szCs w:val="24"/>
        </w:rPr>
        <w:t>It meant the bold, frank, fearless speech of a free citizen standing up to a tyrant. So the author is completely reframing their struggle. He's saying society isn't just disagreeing with you.</w:t>
      </w:r>
    </w:p>
    <w:p w14:paraId="3DEC8E7E" w14:textId="77777777" w:rsidR="00814717" w:rsidRDefault="00814717"/>
    <w:p w14:paraId="37234B2B" w14:textId="3F6D8BCF" w:rsidR="00814717" w:rsidRDefault="00000000">
      <w:r>
        <w:rPr>
          <w:rFonts w:ascii="Calibri" w:eastAsia="Calibri" w:hAnsi="Calibri" w:cs="Calibri"/>
          <w:sz w:val="24"/>
          <w:szCs w:val="24"/>
        </w:rPr>
        <w:t>It's acting like a tyrant</w:t>
      </w:r>
      <w:r w:rsidR="00F825BF">
        <w:rPr>
          <w:rFonts w:ascii="Calibri" w:eastAsia="Calibri" w:hAnsi="Calibri" w:cs="Calibri"/>
          <w:sz w:val="24"/>
          <w:szCs w:val="24"/>
        </w:rPr>
        <w:t>,</w:t>
      </w:r>
      <w:r>
        <w:rPr>
          <w:rFonts w:ascii="Calibri" w:eastAsia="Calibri" w:hAnsi="Calibri" w:cs="Calibri"/>
          <w:sz w:val="24"/>
          <w:szCs w:val="24"/>
        </w:rPr>
        <w:t xml:space="preserve"> and your job isn't to submit. It's to resist. So after building them up with all this courage, the author makes a </w:t>
      </w:r>
      <w:proofErr w:type="gramStart"/>
      <w:r>
        <w:rPr>
          <w:rFonts w:ascii="Calibri" w:eastAsia="Calibri" w:hAnsi="Calibri" w:cs="Calibri"/>
          <w:sz w:val="24"/>
          <w:szCs w:val="24"/>
        </w:rPr>
        <w:t>really sharp</w:t>
      </w:r>
      <w:proofErr w:type="gramEnd"/>
      <w:r>
        <w:rPr>
          <w:rFonts w:ascii="Calibri" w:eastAsia="Calibri" w:hAnsi="Calibri" w:cs="Calibri"/>
          <w:sz w:val="24"/>
          <w:szCs w:val="24"/>
        </w:rPr>
        <w:t xml:space="preserve"> turn.</w:t>
      </w:r>
    </w:p>
    <w:p w14:paraId="600790D4" w14:textId="77777777" w:rsidR="00814717" w:rsidRDefault="00814717"/>
    <w:p w14:paraId="1D4BF78C" w14:textId="77777777" w:rsidR="00814717" w:rsidRDefault="00000000">
      <w:r>
        <w:rPr>
          <w:rFonts w:ascii="Calibri" w:eastAsia="Calibri" w:hAnsi="Calibri" w:cs="Calibri"/>
          <w:sz w:val="24"/>
          <w:szCs w:val="24"/>
        </w:rPr>
        <w:t>He pivots from all that encouragement to a very stark warning. And he does it by reaching way back into their own history to pull out this powerful, frankly scary example of what happens when a community of faith completely loses its nerve. And he frames this whole warning through the lens of Psalm 95.</w:t>
      </w:r>
    </w:p>
    <w:p w14:paraId="06648A3C" w14:textId="77777777" w:rsidR="00814717" w:rsidRDefault="00814717"/>
    <w:p w14:paraId="5A17C124" w14:textId="5F99AD37" w:rsidR="00814717" w:rsidRDefault="00000000">
      <w:r>
        <w:rPr>
          <w:rFonts w:ascii="Calibri" w:eastAsia="Calibri" w:hAnsi="Calibri" w:cs="Calibri"/>
          <w:sz w:val="24"/>
          <w:szCs w:val="24"/>
        </w:rPr>
        <w:t>This one verse becomes the key that unlocks everything. It's a call to immediate action. He says today, and it's a warning against one specific catastrophic failure</w:t>
      </w:r>
      <w:r w:rsidR="00F825BF">
        <w:rPr>
          <w:rFonts w:ascii="Calibri" w:eastAsia="Calibri" w:hAnsi="Calibri" w:cs="Calibri"/>
          <w:sz w:val="24"/>
          <w:szCs w:val="24"/>
        </w:rPr>
        <w:t>:</w:t>
      </w:r>
      <w:r>
        <w:rPr>
          <w:rFonts w:ascii="Calibri" w:eastAsia="Calibri" w:hAnsi="Calibri" w:cs="Calibri"/>
          <w:sz w:val="24"/>
          <w:szCs w:val="24"/>
        </w:rPr>
        <w:t xml:space="preserve"> hardening your heart, just like their ancestors did during the rebellion in the wilderness.</w:t>
      </w:r>
    </w:p>
    <w:p w14:paraId="5C595566" w14:textId="77777777" w:rsidR="00814717" w:rsidRDefault="00814717"/>
    <w:p w14:paraId="6A2E034B" w14:textId="4563796B" w:rsidR="00814717" w:rsidRDefault="00000000">
      <w:r>
        <w:rPr>
          <w:rFonts w:ascii="Calibri" w:eastAsia="Calibri" w:hAnsi="Calibri" w:cs="Calibri"/>
          <w:sz w:val="24"/>
          <w:szCs w:val="24"/>
        </w:rPr>
        <w:t xml:space="preserve">And this rebellion right out of the book of </w:t>
      </w:r>
      <w:r w:rsidR="00F825BF">
        <w:rPr>
          <w:rFonts w:ascii="Calibri" w:eastAsia="Calibri" w:hAnsi="Calibri" w:cs="Calibri"/>
          <w:sz w:val="24"/>
          <w:szCs w:val="24"/>
        </w:rPr>
        <w:t>Numbers</w:t>
      </w:r>
      <w:r>
        <w:rPr>
          <w:rFonts w:ascii="Calibri" w:eastAsia="Calibri" w:hAnsi="Calibri" w:cs="Calibri"/>
          <w:sz w:val="24"/>
          <w:szCs w:val="24"/>
        </w:rPr>
        <w:t xml:space="preserve"> is basically a four-step tragedy. First, the spies come back from the promised land</w:t>
      </w:r>
      <w:r w:rsidR="00F825BF">
        <w:rPr>
          <w:rFonts w:ascii="Calibri" w:eastAsia="Calibri" w:hAnsi="Calibri" w:cs="Calibri"/>
          <w:sz w:val="24"/>
          <w:szCs w:val="24"/>
        </w:rPr>
        <w:t>,</w:t>
      </w:r>
      <w:r>
        <w:rPr>
          <w:rFonts w:ascii="Calibri" w:eastAsia="Calibri" w:hAnsi="Calibri" w:cs="Calibri"/>
          <w:sz w:val="24"/>
          <w:szCs w:val="24"/>
        </w:rPr>
        <w:t xml:space="preserve"> and most of them give a terrifying report. They say, </w:t>
      </w:r>
      <w:r w:rsidR="00F825BF">
        <w:rPr>
          <w:rFonts w:ascii="Calibri" w:eastAsia="Calibri" w:hAnsi="Calibri" w:cs="Calibri"/>
          <w:sz w:val="24"/>
          <w:szCs w:val="24"/>
        </w:rPr>
        <w:t>"No</w:t>
      </w:r>
      <w:r>
        <w:rPr>
          <w:rFonts w:ascii="Calibri" w:eastAsia="Calibri" w:hAnsi="Calibri" w:cs="Calibri"/>
          <w:sz w:val="24"/>
          <w:szCs w:val="24"/>
        </w:rPr>
        <w:t xml:space="preserve"> way, we can't do it.</w:t>
      </w:r>
      <w:r w:rsidR="00F825BF">
        <w:rPr>
          <w:rFonts w:ascii="Calibri" w:eastAsia="Calibri" w:hAnsi="Calibri" w:cs="Calibri"/>
          <w:sz w:val="24"/>
          <w:szCs w:val="24"/>
        </w:rPr>
        <w:t>”</w:t>
      </w:r>
    </w:p>
    <w:p w14:paraId="02413AE7" w14:textId="77777777" w:rsidR="00814717" w:rsidRDefault="00814717"/>
    <w:p w14:paraId="1B7D5D8D" w14:textId="77777777" w:rsidR="00814717" w:rsidRDefault="00000000">
      <w:r>
        <w:rPr>
          <w:rFonts w:ascii="Calibri" w:eastAsia="Calibri" w:hAnsi="Calibri" w:cs="Calibri"/>
          <w:sz w:val="24"/>
          <w:szCs w:val="24"/>
        </w:rPr>
        <w:t>The people there are giants. Second, the people completely panic. They choose to believe this report born of fear over God's actual promise.</w:t>
      </w:r>
    </w:p>
    <w:p w14:paraId="337AB574" w14:textId="77777777" w:rsidR="00814717" w:rsidRDefault="00814717"/>
    <w:p w14:paraId="058FFBB6" w14:textId="77777777" w:rsidR="00814717" w:rsidRDefault="00000000">
      <w:r>
        <w:rPr>
          <w:rFonts w:ascii="Calibri" w:eastAsia="Calibri" w:hAnsi="Calibri" w:cs="Calibri"/>
          <w:sz w:val="24"/>
          <w:szCs w:val="24"/>
        </w:rPr>
        <w:t xml:space="preserve">Third, their fear curdles into accusation. They </w:t>
      </w:r>
      <w:proofErr w:type="gramStart"/>
      <w:r>
        <w:rPr>
          <w:rFonts w:ascii="Calibri" w:eastAsia="Calibri" w:hAnsi="Calibri" w:cs="Calibri"/>
          <w:sz w:val="24"/>
          <w:szCs w:val="24"/>
        </w:rPr>
        <w:t>actually accuse</w:t>
      </w:r>
      <w:proofErr w:type="gramEnd"/>
      <w:r>
        <w:rPr>
          <w:rFonts w:ascii="Calibri" w:eastAsia="Calibri" w:hAnsi="Calibri" w:cs="Calibri"/>
          <w:sz w:val="24"/>
          <w:szCs w:val="24"/>
        </w:rPr>
        <w:t xml:space="preserve"> God of leading them out into the desert just to be killed. And they start making plans to go back to slavery in Egypt.</w:t>
      </w:r>
    </w:p>
    <w:p w14:paraId="7FB81D0D" w14:textId="77777777" w:rsidR="00814717" w:rsidRDefault="00814717"/>
    <w:p w14:paraId="553F74CE" w14:textId="77777777" w:rsidR="00814717" w:rsidRDefault="00000000">
      <w:r>
        <w:rPr>
          <w:rFonts w:ascii="Calibri" w:eastAsia="Calibri" w:hAnsi="Calibri" w:cs="Calibri"/>
          <w:sz w:val="24"/>
          <w:szCs w:val="24"/>
        </w:rPr>
        <w:t>And the final step, the tragic consequence, God swears that entire generation will never enter his promised rest. So when you boil it all down, what was the root cause? The author says it was two things. First, a deep fundamental distrust in God's power and in his good intentions for them.</w:t>
      </w:r>
    </w:p>
    <w:p w14:paraId="7E70F10D" w14:textId="77777777" w:rsidR="00814717" w:rsidRDefault="00814717"/>
    <w:p w14:paraId="4DDC8758" w14:textId="6F67E0E2" w:rsidR="00814717" w:rsidRDefault="00000000">
      <w:r>
        <w:rPr>
          <w:rFonts w:ascii="Calibri" w:eastAsia="Calibri" w:hAnsi="Calibri" w:cs="Calibri"/>
          <w:sz w:val="24"/>
          <w:szCs w:val="24"/>
        </w:rPr>
        <w:t>And second, what naturally follows from that distrust</w:t>
      </w:r>
      <w:r w:rsidR="00F825BF">
        <w:rPr>
          <w:rFonts w:ascii="Calibri" w:eastAsia="Calibri" w:hAnsi="Calibri" w:cs="Calibri"/>
          <w:sz w:val="24"/>
          <w:szCs w:val="24"/>
        </w:rPr>
        <w:t>:</w:t>
      </w:r>
      <w:r>
        <w:rPr>
          <w:rFonts w:ascii="Calibri" w:eastAsia="Calibri" w:hAnsi="Calibri" w:cs="Calibri"/>
          <w:sz w:val="24"/>
          <w:szCs w:val="24"/>
        </w:rPr>
        <w:t xml:space="preserve"> disobedience, a flat-out refusal to move forward when God told them to. And the author wants his audience to see the terrifying parallels to their own situation. Okay.</w:t>
      </w:r>
    </w:p>
    <w:p w14:paraId="20410C1E" w14:textId="77777777" w:rsidR="00814717" w:rsidRDefault="00814717"/>
    <w:p w14:paraId="7A7AA9DF" w14:textId="77777777" w:rsidR="00814717" w:rsidRDefault="00000000">
      <w:r>
        <w:rPr>
          <w:rFonts w:ascii="Calibri" w:eastAsia="Calibri" w:hAnsi="Calibri" w:cs="Calibri"/>
          <w:sz w:val="24"/>
          <w:szCs w:val="24"/>
        </w:rPr>
        <w:t>So here is where the author just raises the stakes to an entirely new level. He takes this idea of the promised rest that that generation lost, and he completely redefines it. He shows his audience that what they stand to lose is infinitely greater than a piece of land.</w:t>
      </w:r>
    </w:p>
    <w:p w14:paraId="4ED3BB15" w14:textId="77777777" w:rsidR="00814717" w:rsidRDefault="00814717"/>
    <w:p w14:paraId="2BBD0433" w14:textId="77777777" w:rsidR="00814717" w:rsidRDefault="00000000">
      <w:r>
        <w:rPr>
          <w:rFonts w:ascii="Calibri" w:eastAsia="Calibri" w:hAnsi="Calibri" w:cs="Calibri"/>
          <w:sz w:val="24"/>
          <w:szCs w:val="24"/>
        </w:rPr>
        <w:t xml:space="preserve">And that leads to the big question, right? When the Psalm says they shall not enter my rest, what on earth does rest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Well, the author is about to pull off a brilliant and kind of mind-blowing reinterpretation of this whole concept. First thing he does is clear the table. He says, look, whatever this rest is, it can't just be the physical land of Canaan.</w:t>
      </w:r>
    </w:p>
    <w:p w14:paraId="0D56DDC4" w14:textId="77777777" w:rsidR="00814717" w:rsidRDefault="00814717"/>
    <w:p w14:paraId="58865562" w14:textId="77777777" w:rsidR="00814717" w:rsidRDefault="00000000">
      <w:r>
        <w:rPr>
          <w:rFonts w:ascii="Calibri" w:eastAsia="Calibri" w:hAnsi="Calibri" w:cs="Calibri"/>
          <w:sz w:val="24"/>
          <w:szCs w:val="24"/>
        </w:rPr>
        <w:t>It's not just a place on a map. Because if it was, well, the story would have ended a long, long time ago. And then he reveals the real prize.</w:t>
      </w:r>
    </w:p>
    <w:p w14:paraId="34867EBF" w14:textId="77777777" w:rsidR="00814717" w:rsidRDefault="00814717"/>
    <w:p w14:paraId="26B93FAD" w14:textId="77777777" w:rsidR="00814717" w:rsidRDefault="00000000">
      <w:r>
        <w:rPr>
          <w:rFonts w:ascii="Calibri" w:eastAsia="Calibri" w:hAnsi="Calibri" w:cs="Calibri"/>
          <w:sz w:val="24"/>
          <w:szCs w:val="24"/>
        </w:rPr>
        <w:t xml:space="preserve">The ultimate rest, he says, is something so much grander. It is entry into God's own rest. The eternal heavenly Sabbath that God himself </w:t>
      </w:r>
      <w:proofErr w:type="gramStart"/>
      <w:r>
        <w:rPr>
          <w:rFonts w:ascii="Calibri" w:eastAsia="Calibri" w:hAnsi="Calibri" w:cs="Calibri"/>
          <w:sz w:val="24"/>
          <w:szCs w:val="24"/>
        </w:rPr>
        <w:t>entered into</w:t>
      </w:r>
      <w:proofErr w:type="gramEnd"/>
      <w:r>
        <w:rPr>
          <w:rFonts w:ascii="Calibri" w:eastAsia="Calibri" w:hAnsi="Calibri" w:cs="Calibri"/>
          <w:sz w:val="24"/>
          <w:szCs w:val="24"/>
        </w:rPr>
        <w:t xml:space="preserve"> after the work of creation.</w:t>
      </w:r>
    </w:p>
    <w:p w14:paraId="2BCCA4F8" w14:textId="77777777" w:rsidR="00814717" w:rsidRDefault="00814717"/>
    <w:p w14:paraId="64E17EC1" w14:textId="77777777" w:rsidR="00814717" w:rsidRDefault="00000000">
      <w:r>
        <w:rPr>
          <w:rFonts w:ascii="Calibri" w:eastAsia="Calibri" w:hAnsi="Calibri" w:cs="Calibri"/>
          <w:sz w:val="24"/>
          <w:szCs w:val="24"/>
        </w:rPr>
        <w:t xml:space="preserve">We're not talking about real estate. We're talking about entering the very presence of God himself. And he proves it with this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bit of scriptural logic.</w:t>
      </w:r>
    </w:p>
    <w:p w14:paraId="39C8A8F3" w14:textId="77777777" w:rsidR="00814717" w:rsidRDefault="00814717"/>
    <w:p w14:paraId="62064F43" w14:textId="77777777" w:rsidR="00814717" w:rsidRDefault="00000000">
      <w:r>
        <w:rPr>
          <w:rFonts w:ascii="Calibri" w:eastAsia="Calibri" w:hAnsi="Calibri" w:cs="Calibri"/>
          <w:sz w:val="24"/>
          <w:szCs w:val="24"/>
        </w:rPr>
        <w:lastRenderedPageBreak/>
        <w:t xml:space="preserve">His argument is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xml:space="preserve">, actually. He says, look, if Joshua leading the people into Canaan was the final fulfillment of that promise of rest, then why in the world was King David, hundreds of years later, still writing in Psalm 95 about a future today to enter that rest? It must mean the offer is still on the table and that the rest itself is something much, much bigger. And all of this has been </w:t>
      </w:r>
      <w:proofErr w:type="gramStart"/>
      <w:r>
        <w:rPr>
          <w:rFonts w:ascii="Calibri" w:eastAsia="Calibri" w:hAnsi="Calibri" w:cs="Calibri"/>
          <w:sz w:val="24"/>
          <w:szCs w:val="24"/>
        </w:rPr>
        <w:t>building</w:t>
      </w:r>
      <w:proofErr w:type="gramEnd"/>
      <w:r>
        <w:rPr>
          <w:rFonts w:ascii="Calibri" w:eastAsia="Calibri" w:hAnsi="Calibri" w:cs="Calibri"/>
          <w:sz w:val="24"/>
          <w:szCs w:val="24"/>
        </w:rPr>
        <w:t xml:space="preserve"> to the sermon's terrifying climax.</w:t>
      </w:r>
    </w:p>
    <w:p w14:paraId="271BA724" w14:textId="77777777" w:rsidR="00814717" w:rsidRDefault="00814717"/>
    <w:p w14:paraId="6AE7D5D6" w14:textId="77777777" w:rsidR="00814717" w:rsidRDefault="00000000">
      <w:r>
        <w:rPr>
          <w:rFonts w:ascii="Calibri" w:eastAsia="Calibri" w:hAnsi="Calibri" w:cs="Calibri"/>
          <w:sz w:val="24"/>
          <w:szCs w:val="24"/>
        </w:rPr>
        <w:t>A final piercing word of warning that uses one of the most famous, but also one of the most misunderstood verses in the entire book. Yeah, we've all heard this one, right? It's on posters. It's in songs.</w:t>
      </w:r>
    </w:p>
    <w:p w14:paraId="5B0350B3" w14:textId="77777777" w:rsidR="00814717" w:rsidRDefault="00814717"/>
    <w:p w14:paraId="293BDAD7" w14:textId="77777777" w:rsidR="00814717" w:rsidRDefault="00000000">
      <w:r>
        <w:rPr>
          <w:rFonts w:ascii="Calibri" w:eastAsia="Calibri" w:hAnsi="Calibri" w:cs="Calibri"/>
          <w:sz w:val="24"/>
          <w:szCs w:val="24"/>
        </w:rPr>
        <w:t xml:space="preserve">It's almost always quoted as a source of comfort or inspiration, you know, about the power of the Bible. But in its original context, that is not what it's for at all. </w:t>
      </w:r>
      <w:proofErr w:type="gramStart"/>
      <w:r>
        <w:rPr>
          <w:rFonts w:ascii="Calibri" w:eastAsia="Calibri" w:hAnsi="Calibri" w:cs="Calibri"/>
          <w:sz w:val="24"/>
          <w:szCs w:val="24"/>
        </w:rPr>
        <w:t>Actually, it's</w:t>
      </w:r>
      <w:proofErr w:type="gramEnd"/>
      <w:r>
        <w:rPr>
          <w:rFonts w:ascii="Calibri" w:eastAsia="Calibri" w:hAnsi="Calibri" w:cs="Calibri"/>
          <w:sz w:val="24"/>
          <w:szCs w:val="24"/>
        </w:rPr>
        <w:t xml:space="preserve"> pretty much the exact opposite of comforting.</w:t>
      </w:r>
    </w:p>
    <w:p w14:paraId="78472E96" w14:textId="77777777" w:rsidR="00814717" w:rsidRDefault="00814717"/>
    <w:p w14:paraId="5DD33171" w14:textId="687494D9" w:rsidR="00814717" w:rsidRDefault="00000000">
      <w:r>
        <w:rPr>
          <w:rFonts w:ascii="Calibri" w:eastAsia="Calibri" w:hAnsi="Calibri" w:cs="Calibri"/>
          <w:sz w:val="24"/>
          <w:szCs w:val="24"/>
        </w:rPr>
        <w:t xml:space="preserve">According to </w:t>
      </w:r>
      <w:proofErr w:type="spellStart"/>
      <w:r w:rsidR="00F825BF">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analysis, this verse is meant to be a menacing warning. It's supposed to instill a healthy, holy fear of the God that you are considering turning your back on. It's a statement about ultimate, inescapable accountability.</w:t>
      </w:r>
    </w:p>
    <w:p w14:paraId="0A1CAD1F" w14:textId="77777777" w:rsidR="00814717" w:rsidRDefault="00814717"/>
    <w:p w14:paraId="092A356A" w14:textId="77777777" w:rsidR="00814717" w:rsidRDefault="00000000">
      <w:r>
        <w:rPr>
          <w:rFonts w:ascii="Calibri" w:eastAsia="Calibri" w:hAnsi="Calibri" w:cs="Calibri"/>
          <w:sz w:val="24"/>
          <w:szCs w:val="24"/>
        </w:rPr>
        <w:t>And honestly, it gets even more intense. The passage goes on to say that all things are laid bare before God. The original Greek word used here is incredibly graphic.</w:t>
      </w:r>
    </w:p>
    <w:p w14:paraId="334FCAFF" w14:textId="77777777" w:rsidR="00814717" w:rsidRDefault="00814717"/>
    <w:p w14:paraId="172B67EA" w14:textId="77777777" w:rsidR="00814717" w:rsidRDefault="00000000">
      <w:r>
        <w:rPr>
          <w:rFonts w:ascii="Calibri" w:eastAsia="Calibri" w:hAnsi="Calibri" w:cs="Calibri"/>
          <w:sz w:val="24"/>
          <w:szCs w:val="24"/>
        </w:rPr>
        <w:t xml:space="preserve">It's not just about being seen or exposed. It's a word that evokes the image of a condemned criminal being held down, their </w:t>
      </w:r>
      <w:proofErr w:type="gramStart"/>
      <w:r>
        <w:rPr>
          <w:rFonts w:ascii="Calibri" w:eastAsia="Calibri" w:hAnsi="Calibri" w:cs="Calibri"/>
          <w:sz w:val="24"/>
          <w:szCs w:val="24"/>
        </w:rPr>
        <w:t>head</w:t>
      </w:r>
      <w:proofErr w:type="gramEnd"/>
      <w:r>
        <w:rPr>
          <w:rFonts w:ascii="Calibri" w:eastAsia="Calibri" w:hAnsi="Calibri" w:cs="Calibri"/>
          <w:sz w:val="24"/>
          <w:szCs w:val="24"/>
        </w:rPr>
        <w:t xml:space="preserve"> yanked back, their throat exposed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the executioner's sword. The word of God here isn't a comforting book.</w:t>
      </w:r>
    </w:p>
    <w:p w14:paraId="773E3639" w14:textId="77777777" w:rsidR="00814717" w:rsidRDefault="00814717"/>
    <w:p w14:paraId="28B32E15" w14:textId="77777777" w:rsidR="00814717" w:rsidRDefault="00000000">
      <w:r>
        <w:rPr>
          <w:rFonts w:ascii="Calibri" w:eastAsia="Calibri" w:hAnsi="Calibri" w:cs="Calibri"/>
          <w:sz w:val="24"/>
          <w:szCs w:val="24"/>
        </w:rPr>
        <w:t xml:space="preserve">It's the judge and executioner, and there's </w:t>
      </w:r>
      <w:proofErr w:type="gramStart"/>
      <w:r>
        <w:rPr>
          <w:rFonts w:ascii="Calibri" w:eastAsia="Calibri" w:hAnsi="Calibri" w:cs="Calibri"/>
          <w:sz w:val="24"/>
          <w:szCs w:val="24"/>
        </w:rPr>
        <w:t>absolutely nowhere</w:t>
      </w:r>
      <w:proofErr w:type="gramEnd"/>
      <w:r>
        <w:rPr>
          <w:rFonts w:ascii="Calibri" w:eastAsia="Calibri" w:hAnsi="Calibri" w:cs="Calibri"/>
          <w:sz w:val="24"/>
          <w:szCs w:val="24"/>
        </w:rPr>
        <w:t xml:space="preserve"> to hide from its gaze. Which leaves us with the final unavoidable question that the author wants his audience, and I think us, to wrestle with. In a world that's just full of pressures and opinions and judges, this ancient text forces us to decide which judgment </w:t>
      </w:r>
      <w:proofErr w:type="gramStart"/>
      <w:r>
        <w:rPr>
          <w:rFonts w:ascii="Calibri" w:eastAsia="Calibri" w:hAnsi="Calibri" w:cs="Calibri"/>
          <w:sz w:val="24"/>
          <w:szCs w:val="24"/>
        </w:rPr>
        <w:t>actually matters</w:t>
      </w:r>
      <w:proofErr w:type="gramEnd"/>
      <w:r>
        <w:rPr>
          <w:rFonts w:ascii="Calibri" w:eastAsia="Calibri" w:hAnsi="Calibri" w:cs="Calibri"/>
          <w:sz w:val="24"/>
          <w:szCs w:val="24"/>
        </w:rPr>
        <w:t>.</w:t>
      </w:r>
    </w:p>
    <w:p w14:paraId="7CFB9B64" w14:textId="77777777" w:rsidR="00814717" w:rsidRDefault="00814717"/>
    <w:p w14:paraId="5B853B45" w14:textId="77777777" w:rsidR="00814717" w:rsidRDefault="00000000">
      <w:r>
        <w:rPr>
          <w:rFonts w:ascii="Calibri" w:eastAsia="Calibri" w:hAnsi="Calibri" w:cs="Calibri"/>
          <w:sz w:val="24"/>
          <w:szCs w:val="24"/>
        </w:rPr>
        <w:t>So in the end, who will you answer to?</w:t>
      </w:r>
    </w:p>
    <w:sectPr w:rsidR="0081471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A20EB" w14:textId="77777777" w:rsidR="008560B8" w:rsidRDefault="008560B8" w:rsidP="00F825BF">
      <w:r>
        <w:separator/>
      </w:r>
    </w:p>
  </w:endnote>
  <w:endnote w:type="continuationSeparator" w:id="0">
    <w:p w14:paraId="11D3F5FA" w14:textId="77777777" w:rsidR="008560B8" w:rsidRDefault="008560B8" w:rsidP="00F82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A9134" w14:textId="77777777" w:rsidR="008560B8" w:rsidRDefault="008560B8" w:rsidP="00F825BF">
      <w:r>
        <w:separator/>
      </w:r>
    </w:p>
  </w:footnote>
  <w:footnote w:type="continuationSeparator" w:id="0">
    <w:p w14:paraId="4CDB61A1" w14:textId="77777777" w:rsidR="008560B8" w:rsidRDefault="008560B8" w:rsidP="00F82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04324"/>
      <w:docPartObj>
        <w:docPartGallery w:val="Page Numbers (Top of Page)"/>
        <w:docPartUnique/>
      </w:docPartObj>
    </w:sdtPr>
    <w:sdtEndPr>
      <w:rPr>
        <w:noProof/>
      </w:rPr>
    </w:sdtEndPr>
    <w:sdtContent>
      <w:p w14:paraId="37FF9FAE" w14:textId="7E3CF0FA" w:rsidR="00F825BF" w:rsidRDefault="00F825B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40182B" w14:textId="77777777" w:rsidR="00F825BF" w:rsidRDefault="00F825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C440A"/>
    <w:multiLevelType w:val="hybridMultilevel"/>
    <w:tmpl w:val="E3B09432"/>
    <w:lvl w:ilvl="0" w:tplc="E2C8C548">
      <w:start w:val="1"/>
      <w:numFmt w:val="bullet"/>
      <w:lvlText w:val="●"/>
      <w:lvlJc w:val="left"/>
      <w:pPr>
        <w:ind w:left="720" w:hanging="360"/>
      </w:pPr>
    </w:lvl>
    <w:lvl w:ilvl="1" w:tplc="0B58A67A">
      <w:start w:val="1"/>
      <w:numFmt w:val="bullet"/>
      <w:lvlText w:val="○"/>
      <w:lvlJc w:val="left"/>
      <w:pPr>
        <w:ind w:left="1440" w:hanging="360"/>
      </w:pPr>
    </w:lvl>
    <w:lvl w:ilvl="2" w:tplc="407678F2">
      <w:start w:val="1"/>
      <w:numFmt w:val="bullet"/>
      <w:lvlText w:val="■"/>
      <w:lvlJc w:val="left"/>
      <w:pPr>
        <w:ind w:left="2160" w:hanging="360"/>
      </w:pPr>
    </w:lvl>
    <w:lvl w:ilvl="3" w:tplc="4CBAD3B0">
      <w:start w:val="1"/>
      <w:numFmt w:val="bullet"/>
      <w:lvlText w:val="●"/>
      <w:lvlJc w:val="left"/>
      <w:pPr>
        <w:ind w:left="2880" w:hanging="360"/>
      </w:pPr>
    </w:lvl>
    <w:lvl w:ilvl="4" w:tplc="8934EF7A">
      <w:start w:val="1"/>
      <w:numFmt w:val="bullet"/>
      <w:lvlText w:val="○"/>
      <w:lvlJc w:val="left"/>
      <w:pPr>
        <w:ind w:left="3600" w:hanging="360"/>
      </w:pPr>
    </w:lvl>
    <w:lvl w:ilvl="5" w:tplc="D3EED590">
      <w:start w:val="1"/>
      <w:numFmt w:val="bullet"/>
      <w:lvlText w:val="■"/>
      <w:lvlJc w:val="left"/>
      <w:pPr>
        <w:ind w:left="4320" w:hanging="360"/>
      </w:pPr>
    </w:lvl>
    <w:lvl w:ilvl="6" w:tplc="A6AA7128">
      <w:start w:val="1"/>
      <w:numFmt w:val="bullet"/>
      <w:lvlText w:val="●"/>
      <w:lvlJc w:val="left"/>
      <w:pPr>
        <w:ind w:left="5040" w:hanging="360"/>
      </w:pPr>
    </w:lvl>
    <w:lvl w:ilvl="7" w:tplc="A8A0AFAC">
      <w:start w:val="1"/>
      <w:numFmt w:val="bullet"/>
      <w:lvlText w:val="●"/>
      <w:lvlJc w:val="left"/>
      <w:pPr>
        <w:ind w:left="5760" w:hanging="360"/>
      </w:pPr>
    </w:lvl>
    <w:lvl w:ilvl="8" w:tplc="EFD4176A">
      <w:start w:val="1"/>
      <w:numFmt w:val="bullet"/>
      <w:lvlText w:val="●"/>
      <w:lvlJc w:val="left"/>
      <w:pPr>
        <w:ind w:left="6480" w:hanging="360"/>
      </w:pPr>
    </w:lvl>
  </w:abstractNum>
  <w:num w:numId="1" w16cid:durableId="19361338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717"/>
    <w:rsid w:val="00814717"/>
    <w:rsid w:val="008560B8"/>
    <w:rsid w:val="00F825BF"/>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38CD3"/>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825BF"/>
    <w:pPr>
      <w:tabs>
        <w:tab w:val="center" w:pos="4680"/>
        <w:tab w:val="right" w:pos="9360"/>
      </w:tabs>
    </w:pPr>
  </w:style>
  <w:style w:type="character" w:customStyle="1" w:styleId="HeaderChar">
    <w:name w:val="Header Char"/>
    <w:basedOn w:val="DefaultParagraphFont"/>
    <w:link w:val="Header"/>
    <w:uiPriority w:val="99"/>
    <w:rsid w:val="00F825BF"/>
  </w:style>
  <w:style w:type="paragraph" w:styleId="Footer">
    <w:name w:val="footer"/>
    <w:basedOn w:val="Normal"/>
    <w:link w:val="FooterChar"/>
    <w:uiPriority w:val="99"/>
    <w:unhideWhenUsed/>
    <w:rsid w:val="00F825BF"/>
    <w:pPr>
      <w:tabs>
        <w:tab w:val="center" w:pos="4680"/>
        <w:tab w:val="right" w:pos="9360"/>
      </w:tabs>
    </w:pPr>
  </w:style>
  <w:style w:type="character" w:customStyle="1" w:styleId="FooterChar">
    <w:name w:val="Footer Char"/>
    <w:basedOn w:val="DefaultParagraphFont"/>
    <w:link w:val="Footer"/>
    <w:uiPriority w:val="99"/>
    <w:rsid w:val="00F82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1119</Words>
  <Characters>6381</Characters>
  <Application>Microsoft Office Word</Application>
  <DocSecurity>0</DocSecurity>
  <Lines>53</Lines>
  <Paragraphs>14</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04 Video Overview</dc:title>
  <dc:creator>TurboScribe</dc:creator>
  <cp:lastModifiedBy>Ted Hildebrandt</cp:lastModifiedBy>
  <cp:revision>2</cp:revision>
  <dcterms:created xsi:type="dcterms:W3CDTF">2026-08-30T13:03:00Z</dcterms:created>
  <dcterms:modified xsi:type="dcterms:W3CDTF">2026-08-31T18:15:00Z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00b3b9a4-ae5e-4f85-ba92-30e2f7d9b539</vt:lpwstr>
  </property>
</Properties>
</file>