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64D34" w14:textId="77777777" w:rsidR="005577AB" w:rsidRPr="005577AB" w:rsidRDefault="005577AB" w:rsidP="005577AB">
      <w:pPr>
        <w:jc w:val="center"/>
        <w:rPr>
          <w:b/>
          <w:bCs/>
          <w:sz w:val="40"/>
          <w:szCs w:val="32"/>
        </w:rPr>
      </w:pPr>
      <w:r w:rsidRPr="005577AB">
        <w:rPr>
          <w:b/>
          <w:bCs/>
          <w:sz w:val="40"/>
          <w:szCs w:val="32"/>
        </w:rPr>
        <w:t>Epistle to the Romans: Lecture 1 Introduction</w:t>
      </w:r>
    </w:p>
    <w:p w14:paraId="4CECB362" w14:textId="15AD2F94" w:rsidR="005577AB" w:rsidRPr="005577AB" w:rsidRDefault="005577AB" w:rsidP="005577AB">
      <w:pPr>
        <w:jc w:val="center"/>
      </w:pPr>
      <w:r w:rsidRPr="005577AB">
        <w:rPr>
          <w:b/>
          <w:bCs/>
        </w:rPr>
        <w:t>Author:</w:t>
      </w:r>
      <w:r w:rsidRPr="005577AB">
        <w:t xml:space="preserve"> Dr. Craig Keener </w:t>
      </w:r>
      <w:r>
        <w:br/>
      </w:r>
      <w:r w:rsidRPr="005577AB">
        <w:rPr>
          <w:b/>
          <w:bCs/>
        </w:rPr>
        <w:t>Session</w:t>
      </w:r>
      <w:r>
        <w:rPr>
          <w:b/>
          <w:bCs/>
        </w:rPr>
        <w:t xml:space="preserve"> </w:t>
      </w:r>
      <w:r w:rsidRPr="005577AB">
        <w:t xml:space="preserve">1 </w:t>
      </w:r>
      <w:r>
        <w:br/>
      </w:r>
      <w:r w:rsidRPr="005577AB">
        <w:t>Sponsored by Biblicalelearning.org by Ted Hildebrandt</w:t>
      </w:r>
    </w:p>
    <w:p w14:paraId="2FAAA6C5" w14:textId="77777777" w:rsidR="005577AB" w:rsidRPr="005577AB" w:rsidRDefault="005577AB" w:rsidP="005577AB">
      <w:r w:rsidRPr="005577AB">
        <w:t>Keywords</w:t>
      </w:r>
    </w:p>
    <w:p w14:paraId="40CCAA2F" w14:textId="77777777" w:rsidR="005577AB" w:rsidRPr="005577AB" w:rsidRDefault="005577AB" w:rsidP="005577AB">
      <w:r w:rsidRPr="005577AB">
        <w:t>Romans, Craig Keener, Ted Hildebrandt, Genre, Papyri, Scribe, Rhetoric, Stoicism, Gamaliel, Claudius</w:t>
      </w:r>
    </w:p>
    <w:p w14:paraId="06A9A605" w14:textId="77777777" w:rsidR="005577AB" w:rsidRPr="005577AB" w:rsidRDefault="005577AB" w:rsidP="005577AB">
      <w:r w:rsidRPr="005577AB">
        <w:t>Abstract</w:t>
      </w:r>
    </w:p>
    <w:p w14:paraId="3552B23C" w14:textId="77777777" w:rsidR="005577AB" w:rsidRPr="005577AB" w:rsidRDefault="005577AB" w:rsidP="005577AB">
      <w:r w:rsidRPr="005577AB">
        <w:t>This lecture introduces the Epistle to the Romans, emphasizing its historical, cultural, and theological contexts under the instruction of Dr. Craig Keener. It explores the literary genre of Paul's letters, demonstrating their sophisticated rhetorical structures and significant financial costs compared to typical ancient papyrus letters. The discussion situates the Roman church within its socio-political background, including first-century Jewish-Gentile tensions, the Claudian expulsion, and Roman xenophobia. Ultimately, the lecture highlights how these historical nuances assist modern readers in separating Paul's transcultural moral principles from specific cultural applications.</w:t>
      </w:r>
    </w:p>
    <w:p w14:paraId="4DA4DFBD" w14:textId="39A78F3B" w:rsidR="005577AB" w:rsidRPr="005577AB" w:rsidRDefault="005577AB" w:rsidP="005577AB">
      <w:pPr>
        <w:rPr>
          <w:b/>
          <w:bCs/>
        </w:rPr>
      </w:pPr>
      <w:r>
        <w:rPr>
          <w:b/>
          <w:bCs/>
        </w:rPr>
        <w:br/>
      </w:r>
      <w:r w:rsidRPr="005577AB">
        <w:rPr>
          <w:b/>
          <w:bCs/>
        </w:rPr>
        <w:t>OUTLINE</w:t>
      </w:r>
    </w:p>
    <w:p w14:paraId="49283F4F" w14:textId="77777777" w:rsidR="005577AB" w:rsidRPr="005577AB" w:rsidRDefault="005577AB" w:rsidP="005577AB">
      <w:r w:rsidRPr="005577AB">
        <w:rPr>
          <w:b/>
          <w:bCs/>
        </w:rPr>
        <w:t>I. Introduction to the Epistle to the Romans</w:t>
      </w:r>
    </w:p>
    <w:p w14:paraId="281197E3" w14:textId="77777777" w:rsidR="005577AB" w:rsidRPr="005577AB" w:rsidRDefault="005577AB" w:rsidP="005577AB">
      <w:pPr>
        <w:numPr>
          <w:ilvl w:val="0"/>
          <w:numId w:val="1"/>
        </w:numPr>
      </w:pPr>
      <w:r w:rsidRPr="005577AB">
        <w:rPr>
          <w:b/>
          <w:bCs/>
        </w:rPr>
        <w:t>A. Historical impact and legacy</w:t>
      </w:r>
    </w:p>
    <w:p w14:paraId="45FC9F4E" w14:textId="77777777" w:rsidR="005577AB" w:rsidRPr="005577AB" w:rsidRDefault="005577AB" w:rsidP="005577AB">
      <w:pPr>
        <w:numPr>
          <w:ilvl w:val="1"/>
          <w:numId w:val="1"/>
        </w:numPr>
      </w:pPr>
      <w:r w:rsidRPr="005577AB">
        <w:rPr>
          <w:b/>
          <w:bCs/>
        </w:rPr>
        <w:t>1.</w:t>
      </w:r>
      <w:r w:rsidRPr="005577AB">
        <w:t xml:space="preserve"> Teachings outlived Paul (contrast with 2 Timothy 1:15)</w:t>
      </w:r>
    </w:p>
    <w:p w14:paraId="077843E3" w14:textId="77777777" w:rsidR="005577AB" w:rsidRPr="005577AB" w:rsidRDefault="005577AB" w:rsidP="005577AB">
      <w:pPr>
        <w:numPr>
          <w:ilvl w:val="1"/>
          <w:numId w:val="1"/>
        </w:numPr>
        <w:rPr>
          <w:lang w:val="fr-FR"/>
        </w:rPr>
      </w:pPr>
      <w:r w:rsidRPr="005577AB">
        <w:rPr>
          <w:b/>
          <w:bCs/>
          <w:lang w:val="fr-FR"/>
        </w:rPr>
        <w:t>2.</w:t>
      </w:r>
      <w:r w:rsidRPr="005577AB">
        <w:rPr>
          <w:lang w:val="fr-FR"/>
        </w:rPr>
        <w:t xml:space="preserve"> </w:t>
      </w:r>
      <w:proofErr w:type="spellStart"/>
      <w:r w:rsidRPr="005577AB">
        <w:rPr>
          <w:lang w:val="fr-FR"/>
        </w:rPr>
        <w:t>Influential</w:t>
      </w:r>
      <w:proofErr w:type="spellEnd"/>
      <w:r w:rsidRPr="005577AB">
        <w:rPr>
          <w:lang w:val="fr-FR"/>
        </w:rPr>
        <w:t xml:space="preserve"> </w:t>
      </w:r>
      <w:proofErr w:type="spellStart"/>
      <w:r w:rsidRPr="005577AB">
        <w:rPr>
          <w:lang w:val="fr-FR"/>
        </w:rPr>
        <w:t>commentaries</w:t>
      </w:r>
      <w:proofErr w:type="spellEnd"/>
      <w:r w:rsidRPr="005577AB">
        <w:rPr>
          <w:lang w:val="fr-FR"/>
        </w:rPr>
        <w:t xml:space="preserve"> (e.g., </w:t>
      </w:r>
      <w:proofErr w:type="spellStart"/>
      <w:r w:rsidRPr="005577AB">
        <w:rPr>
          <w:lang w:val="fr-FR"/>
        </w:rPr>
        <w:t>Origen</w:t>
      </w:r>
      <w:proofErr w:type="spellEnd"/>
      <w:r w:rsidRPr="005577AB">
        <w:rPr>
          <w:lang w:val="fr-FR"/>
        </w:rPr>
        <w:t>)</w:t>
      </w:r>
    </w:p>
    <w:p w14:paraId="2BD1190F" w14:textId="77777777" w:rsidR="005577AB" w:rsidRPr="005577AB" w:rsidRDefault="005577AB" w:rsidP="005577AB">
      <w:pPr>
        <w:numPr>
          <w:ilvl w:val="1"/>
          <w:numId w:val="1"/>
        </w:numPr>
      </w:pPr>
      <w:r w:rsidRPr="005577AB">
        <w:rPr>
          <w:b/>
          <w:bCs/>
        </w:rPr>
        <w:t>3.</w:t>
      </w:r>
      <w:r w:rsidRPr="005577AB">
        <w:t xml:space="preserve"> Historical transformations (Martin Luther, John Wesley)</w:t>
      </w:r>
    </w:p>
    <w:p w14:paraId="0FBB13C4" w14:textId="77777777" w:rsidR="005577AB" w:rsidRPr="005577AB" w:rsidRDefault="005577AB" w:rsidP="005577AB">
      <w:pPr>
        <w:numPr>
          <w:ilvl w:val="0"/>
          <w:numId w:val="1"/>
        </w:numPr>
      </w:pPr>
      <w:r w:rsidRPr="005577AB">
        <w:rPr>
          <w:b/>
          <w:bCs/>
        </w:rPr>
        <w:t>B. Nature of the document</w:t>
      </w:r>
    </w:p>
    <w:p w14:paraId="16F20C57" w14:textId="77777777" w:rsidR="005577AB" w:rsidRPr="005577AB" w:rsidRDefault="005577AB" w:rsidP="005577AB">
      <w:pPr>
        <w:numPr>
          <w:ilvl w:val="1"/>
          <w:numId w:val="1"/>
        </w:numPr>
      </w:pPr>
      <w:r w:rsidRPr="005577AB">
        <w:rPr>
          <w:b/>
          <w:bCs/>
        </w:rPr>
        <w:t>1.</w:t>
      </w:r>
      <w:r w:rsidRPr="005577AB">
        <w:t xml:space="preserve"> Treated as a theological masterpiece</w:t>
      </w:r>
    </w:p>
    <w:p w14:paraId="5ED019AE" w14:textId="77777777" w:rsidR="005577AB" w:rsidRPr="005577AB" w:rsidRDefault="005577AB" w:rsidP="005577AB">
      <w:pPr>
        <w:numPr>
          <w:ilvl w:val="1"/>
          <w:numId w:val="1"/>
        </w:numPr>
      </w:pPr>
      <w:r w:rsidRPr="005577AB">
        <w:rPr>
          <w:b/>
          <w:bCs/>
        </w:rPr>
        <w:t>2.</w:t>
      </w:r>
      <w:r w:rsidRPr="005577AB">
        <w:t xml:space="preserve"> Not originally written as a systematic theology, though it has theological implications</w:t>
      </w:r>
    </w:p>
    <w:p w14:paraId="70760B43" w14:textId="77777777" w:rsidR="005577AB" w:rsidRPr="005577AB" w:rsidRDefault="005577AB" w:rsidP="005577AB">
      <w:r w:rsidRPr="005577AB">
        <w:rPr>
          <w:b/>
          <w:bCs/>
        </w:rPr>
        <w:t>II. Literary Genre and Epistolary Characteristics</w:t>
      </w:r>
    </w:p>
    <w:p w14:paraId="7B9B0E7C" w14:textId="77777777" w:rsidR="005577AB" w:rsidRPr="005577AB" w:rsidRDefault="005577AB" w:rsidP="005577AB">
      <w:pPr>
        <w:numPr>
          <w:ilvl w:val="0"/>
          <w:numId w:val="2"/>
        </w:numPr>
      </w:pPr>
      <w:r w:rsidRPr="005577AB">
        <w:rPr>
          <w:b/>
          <w:bCs/>
        </w:rPr>
        <w:t>A. Letters vs. Epistles distinction</w:t>
      </w:r>
    </w:p>
    <w:p w14:paraId="0687A2B6" w14:textId="77777777" w:rsidR="005577AB" w:rsidRPr="005577AB" w:rsidRDefault="005577AB" w:rsidP="005577AB">
      <w:pPr>
        <w:numPr>
          <w:ilvl w:val="1"/>
          <w:numId w:val="2"/>
        </w:numPr>
      </w:pPr>
      <w:r w:rsidRPr="005577AB">
        <w:rPr>
          <w:b/>
          <w:bCs/>
        </w:rPr>
        <w:lastRenderedPageBreak/>
        <w:t>1.</w:t>
      </w:r>
      <w:r w:rsidRPr="005577AB">
        <w:t xml:space="preserve"> Seneca, Cicero, Pliny wrote ordinary letters and letter essays</w:t>
      </w:r>
    </w:p>
    <w:p w14:paraId="1C79D6BE" w14:textId="77777777" w:rsidR="005577AB" w:rsidRPr="005577AB" w:rsidRDefault="005577AB" w:rsidP="005577AB">
      <w:pPr>
        <w:numPr>
          <w:ilvl w:val="1"/>
          <w:numId w:val="2"/>
        </w:numPr>
      </w:pPr>
      <w:r w:rsidRPr="005577AB">
        <w:rPr>
          <w:b/>
          <w:bCs/>
        </w:rPr>
        <w:t>2.</w:t>
      </w:r>
      <w:r w:rsidRPr="005577AB">
        <w:t xml:space="preserve"> Discovery of papyri led to comparison of Paul's letters with ordinary documents</w:t>
      </w:r>
    </w:p>
    <w:p w14:paraId="092FFA76" w14:textId="77777777" w:rsidR="005577AB" w:rsidRPr="005577AB" w:rsidRDefault="005577AB" w:rsidP="005577AB">
      <w:pPr>
        <w:numPr>
          <w:ilvl w:val="0"/>
          <w:numId w:val="2"/>
        </w:numPr>
      </w:pPr>
      <w:r w:rsidRPr="005577AB">
        <w:rPr>
          <w:b/>
          <w:bCs/>
        </w:rPr>
        <w:t>B. Statistical differences between Paul's letters and common papyri</w:t>
      </w:r>
    </w:p>
    <w:p w14:paraId="10A846A1" w14:textId="77777777" w:rsidR="005577AB" w:rsidRPr="005577AB" w:rsidRDefault="005577AB" w:rsidP="005577AB">
      <w:pPr>
        <w:numPr>
          <w:ilvl w:val="1"/>
          <w:numId w:val="2"/>
        </w:numPr>
      </w:pPr>
      <w:r w:rsidRPr="005577AB">
        <w:rPr>
          <w:b/>
          <w:bCs/>
        </w:rPr>
        <w:t>1.</w:t>
      </w:r>
      <w:r w:rsidRPr="005577AB">
        <w:t xml:space="preserve"> Average papyrus letter: ~87 words (</w:t>
      </w:r>
      <w:proofErr w:type="gramStart"/>
      <w:r w:rsidRPr="005577AB">
        <w:t>similar to</w:t>
      </w:r>
      <w:proofErr w:type="gramEnd"/>
      <w:r w:rsidRPr="005577AB">
        <w:t xml:space="preserve"> Philemon or 3 John)</w:t>
      </w:r>
    </w:p>
    <w:p w14:paraId="22AA4616" w14:textId="77777777" w:rsidR="005577AB" w:rsidRPr="005577AB" w:rsidRDefault="005577AB" w:rsidP="005577AB">
      <w:pPr>
        <w:numPr>
          <w:ilvl w:val="1"/>
          <w:numId w:val="2"/>
        </w:numPr>
      </w:pPr>
      <w:r w:rsidRPr="005577AB">
        <w:rPr>
          <w:b/>
          <w:bCs/>
        </w:rPr>
        <w:t>2.</w:t>
      </w:r>
      <w:r w:rsidRPr="005577AB">
        <w:t xml:space="preserve"> Cicero's average: ~295 words (maximum ~2,530 words)</w:t>
      </w:r>
    </w:p>
    <w:p w14:paraId="794F8B49" w14:textId="77777777" w:rsidR="005577AB" w:rsidRPr="005577AB" w:rsidRDefault="005577AB" w:rsidP="005577AB">
      <w:pPr>
        <w:numPr>
          <w:ilvl w:val="1"/>
          <w:numId w:val="2"/>
        </w:numPr>
      </w:pPr>
      <w:r w:rsidRPr="005577AB">
        <w:rPr>
          <w:b/>
          <w:bCs/>
        </w:rPr>
        <w:t>3.</w:t>
      </w:r>
      <w:r w:rsidRPr="005577AB">
        <w:t xml:space="preserve"> Seneca's average: ~995 words (maximum ~4,134 words)</w:t>
      </w:r>
    </w:p>
    <w:p w14:paraId="7B9F72CA" w14:textId="77777777" w:rsidR="005577AB" w:rsidRPr="005577AB" w:rsidRDefault="005577AB" w:rsidP="005577AB">
      <w:pPr>
        <w:numPr>
          <w:ilvl w:val="1"/>
          <w:numId w:val="2"/>
        </w:numPr>
      </w:pPr>
      <w:r w:rsidRPr="005577AB">
        <w:rPr>
          <w:b/>
          <w:bCs/>
        </w:rPr>
        <w:t>4.</w:t>
      </w:r>
      <w:r w:rsidRPr="005577AB">
        <w:t xml:space="preserve"> Paul's average: ~2,495 words</w:t>
      </w:r>
    </w:p>
    <w:p w14:paraId="2F03B894" w14:textId="77777777" w:rsidR="005577AB" w:rsidRPr="005577AB" w:rsidRDefault="005577AB" w:rsidP="005577AB">
      <w:pPr>
        <w:numPr>
          <w:ilvl w:val="1"/>
          <w:numId w:val="2"/>
        </w:numPr>
      </w:pPr>
      <w:r w:rsidRPr="005577AB">
        <w:rPr>
          <w:b/>
          <w:bCs/>
        </w:rPr>
        <w:t>5.</w:t>
      </w:r>
      <w:r w:rsidRPr="005577AB">
        <w:t xml:space="preserve"> Romans (longest letter): ~7,114 words</w:t>
      </w:r>
    </w:p>
    <w:p w14:paraId="3CCCCFB8" w14:textId="77777777" w:rsidR="005577AB" w:rsidRPr="005577AB" w:rsidRDefault="005577AB" w:rsidP="005577AB">
      <w:pPr>
        <w:numPr>
          <w:ilvl w:val="0"/>
          <w:numId w:val="2"/>
        </w:numPr>
      </w:pPr>
      <w:r w:rsidRPr="005577AB">
        <w:rPr>
          <w:b/>
          <w:bCs/>
        </w:rPr>
        <w:t>C. Argumentation and Structure</w:t>
      </w:r>
    </w:p>
    <w:p w14:paraId="1849AA66" w14:textId="77777777" w:rsidR="005577AB" w:rsidRPr="005577AB" w:rsidRDefault="005577AB" w:rsidP="005577AB">
      <w:pPr>
        <w:numPr>
          <w:ilvl w:val="1"/>
          <w:numId w:val="2"/>
        </w:numPr>
      </w:pPr>
      <w:r w:rsidRPr="005577AB">
        <w:rPr>
          <w:b/>
          <w:bCs/>
        </w:rPr>
        <w:t>1.</w:t>
      </w:r>
      <w:r w:rsidRPr="005577AB">
        <w:t xml:space="preserve"> Retains epistolary frame (opening and conclusion)</w:t>
      </w:r>
    </w:p>
    <w:p w14:paraId="5D1ADBC0" w14:textId="77777777" w:rsidR="005577AB" w:rsidRPr="005577AB" w:rsidRDefault="005577AB" w:rsidP="005577AB">
      <w:pPr>
        <w:numPr>
          <w:ilvl w:val="1"/>
          <w:numId w:val="2"/>
        </w:numPr>
      </w:pPr>
      <w:r w:rsidRPr="005577AB">
        <w:rPr>
          <w:b/>
          <w:bCs/>
        </w:rPr>
        <w:t>2.</w:t>
      </w:r>
      <w:r w:rsidRPr="005577AB">
        <w:t xml:space="preserve"> Features complex argumentation typical of speeches and letter essays</w:t>
      </w:r>
    </w:p>
    <w:p w14:paraId="6A6D46A4" w14:textId="77777777" w:rsidR="005577AB" w:rsidRPr="005577AB" w:rsidRDefault="005577AB" w:rsidP="005577AB">
      <w:r w:rsidRPr="005577AB">
        <w:rPr>
          <w:b/>
          <w:bCs/>
        </w:rPr>
        <w:t>III. Logistics and Costs of Ancient Letter Writing</w:t>
      </w:r>
    </w:p>
    <w:p w14:paraId="7D3BDF03" w14:textId="77777777" w:rsidR="005577AB" w:rsidRPr="005577AB" w:rsidRDefault="005577AB" w:rsidP="005577AB">
      <w:pPr>
        <w:numPr>
          <w:ilvl w:val="0"/>
          <w:numId w:val="3"/>
        </w:numPr>
      </w:pPr>
      <w:r w:rsidRPr="005577AB">
        <w:rPr>
          <w:b/>
          <w:bCs/>
        </w:rPr>
        <w:t>A. Scribes and Dictation</w:t>
      </w:r>
    </w:p>
    <w:p w14:paraId="7CE76355" w14:textId="77777777" w:rsidR="005577AB" w:rsidRPr="005577AB" w:rsidRDefault="005577AB" w:rsidP="005577AB">
      <w:pPr>
        <w:numPr>
          <w:ilvl w:val="1"/>
          <w:numId w:val="3"/>
        </w:numPr>
      </w:pPr>
      <w:r w:rsidRPr="005577AB">
        <w:rPr>
          <w:b/>
          <w:bCs/>
        </w:rPr>
        <w:t>1.</w:t>
      </w:r>
      <w:r w:rsidRPr="005577AB">
        <w:t xml:space="preserve"> Tertius identified as Paul's scribe (Romans 16:22)</w:t>
      </w:r>
    </w:p>
    <w:p w14:paraId="53DAADC9" w14:textId="77777777" w:rsidR="005577AB" w:rsidRPr="005577AB" w:rsidRDefault="005577AB" w:rsidP="005577AB">
      <w:pPr>
        <w:numPr>
          <w:ilvl w:val="1"/>
          <w:numId w:val="3"/>
        </w:numPr>
      </w:pPr>
      <w:r w:rsidRPr="005577AB">
        <w:rPr>
          <w:b/>
          <w:bCs/>
        </w:rPr>
        <w:t>2.</w:t>
      </w:r>
      <w:r w:rsidRPr="005577AB">
        <w:t xml:space="preserve"> Dictation of Romans estimated to take over 11 hours</w:t>
      </w:r>
    </w:p>
    <w:p w14:paraId="0749E63E" w14:textId="77777777" w:rsidR="005577AB" w:rsidRPr="005577AB" w:rsidRDefault="005577AB" w:rsidP="005577AB">
      <w:pPr>
        <w:numPr>
          <w:ilvl w:val="1"/>
          <w:numId w:val="3"/>
        </w:numPr>
      </w:pPr>
      <w:r w:rsidRPr="005577AB">
        <w:rPr>
          <w:b/>
          <w:bCs/>
        </w:rPr>
        <w:t>3.</w:t>
      </w:r>
      <w:r w:rsidRPr="005577AB">
        <w:t xml:space="preserve"> Process likely involved at least two drafts</w:t>
      </w:r>
    </w:p>
    <w:p w14:paraId="3912936B" w14:textId="77777777" w:rsidR="005577AB" w:rsidRPr="005577AB" w:rsidRDefault="005577AB" w:rsidP="005577AB">
      <w:pPr>
        <w:numPr>
          <w:ilvl w:val="0"/>
          <w:numId w:val="3"/>
        </w:numPr>
      </w:pPr>
      <w:r w:rsidRPr="005577AB">
        <w:rPr>
          <w:b/>
          <w:bCs/>
        </w:rPr>
        <w:t>B. Financial Commitments</w:t>
      </w:r>
    </w:p>
    <w:p w14:paraId="18AE40DF" w14:textId="77777777" w:rsidR="005577AB" w:rsidRPr="005577AB" w:rsidRDefault="005577AB" w:rsidP="005577AB">
      <w:pPr>
        <w:numPr>
          <w:ilvl w:val="1"/>
          <w:numId w:val="3"/>
        </w:numPr>
      </w:pPr>
      <w:r w:rsidRPr="005577AB">
        <w:rPr>
          <w:b/>
          <w:bCs/>
        </w:rPr>
        <w:t>1.</w:t>
      </w:r>
      <w:r w:rsidRPr="005577AB">
        <w:t xml:space="preserve"> Papyrus and labor costs estimated at 20.68 denarii</w:t>
      </w:r>
    </w:p>
    <w:p w14:paraId="6FFB6C0C" w14:textId="77777777" w:rsidR="005577AB" w:rsidRPr="005577AB" w:rsidRDefault="005577AB" w:rsidP="005577AB">
      <w:pPr>
        <w:numPr>
          <w:ilvl w:val="1"/>
          <w:numId w:val="3"/>
        </w:numPr>
      </w:pPr>
      <w:r w:rsidRPr="005577AB">
        <w:rPr>
          <w:b/>
          <w:bCs/>
        </w:rPr>
        <w:t>2.</w:t>
      </w:r>
      <w:r w:rsidRPr="005577AB">
        <w:t xml:space="preserve"> Equivalent modern U.S. currency value: ~$2,275</w:t>
      </w:r>
    </w:p>
    <w:p w14:paraId="1B6CFBAD" w14:textId="77777777" w:rsidR="005577AB" w:rsidRPr="005577AB" w:rsidRDefault="005577AB" w:rsidP="005577AB">
      <w:r w:rsidRPr="005577AB">
        <w:rPr>
          <w:b/>
          <w:bCs/>
        </w:rPr>
        <w:t>IV. Epistolary Conventions and Christian Adaptations</w:t>
      </w:r>
    </w:p>
    <w:p w14:paraId="3EFFE44E" w14:textId="77777777" w:rsidR="005577AB" w:rsidRPr="005577AB" w:rsidRDefault="005577AB" w:rsidP="005577AB">
      <w:pPr>
        <w:numPr>
          <w:ilvl w:val="0"/>
          <w:numId w:val="4"/>
        </w:numPr>
      </w:pPr>
      <w:r w:rsidRPr="005577AB">
        <w:rPr>
          <w:b/>
          <w:bCs/>
        </w:rPr>
        <w:t>A. The Greeting (Opening)</w:t>
      </w:r>
    </w:p>
    <w:p w14:paraId="79E6509C" w14:textId="77777777" w:rsidR="005577AB" w:rsidRPr="005577AB" w:rsidRDefault="005577AB" w:rsidP="005577AB">
      <w:pPr>
        <w:numPr>
          <w:ilvl w:val="1"/>
          <w:numId w:val="4"/>
        </w:numPr>
      </w:pPr>
      <w:r w:rsidRPr="005577AB">
        <w:rPr>
          <w:b/>
          <w:bCs/>
        </w:rPr>
        <w:t>1.</w:t>
      </w:r>
      <w:r w:rsidRPr="005577AB">
        <w:t xml:space="preserve"> Traditional Greek greeting: </w:t>
      </w:r>
      <w:proofErr w:type="spellStart"/>
      <w:r w:rsidRPr="005577AB">
        <w:rPr>
          <w:i/>
          <w:iCs/>
        </w:rPr>
        <w:t>chairein</w:t>
      </w:r>
      <w:proofErr w:type="spellEnd"/>
      <w:r w:rsidRPr="005577AB">
        <w:t xml:space="preserve"> (greetings)</w:t>
      </w:r>
    </w:p>
    <w:p w14:paraId="13AF6D6E" w14:textId="77777777" w:rsidR="005577AB" w:rsidRPr="005577AB" w:rsidRDefault="005577AB" w:rsidP="005577AB">
      <w:pPr>
        <w:numPr>
          <w:ilvl w:val="1"/>
          <w:numId w:val="4"/>
        </w:numPr>
      </w:pPr>
      <w:r w:rsidRPr="005577AB">
        <w:rPr>
          <w:b/>
          <w:bCs/>
        </w:rPr>
        <w:t>2.</w:t>
      </w:r>
      <w:r w:rsidRPr="005577AB">
        <w:t xml:space="preserve"> Paul's adaptation: </w:t>
      </w:r>
      <w:proofErr w:type="spellStart"/>
      <w:r w:rsidRPr="005577AB">
        <w:rPr>
          <w:i/>
          <w:iCs/>
        </w:rPr>
        <w:t>charis</w:t>
      </w:r>
      <w:proofErr w:type="spellEnd"/>
      <w:r w:rsidRPr="005577AB">
        <w:t xml:space="preserve"> (grace) and </w:t>
      </w:r>
      <w:proofErr w:type="spellStart"/>
      <w:r w:rsidRPr="005577AB">
        <w:rPr>
          <w:i/>
          <w:iCs/>
        </w:rPr>
        <w:t>eirene</w:t>
      </w:r>
      <w:proofErr w:type="spellEnd"/>
      <w:r w:rsidRPr="005577AB">
        <w:t xml:space="preserve"> (peace)</w:t>
      </w:r>
    </w:p>
    <w:p w14:paraId="4C05D912" w14:textId="77777777" w:rsidR="005577AB" w:rsidRPr="005577AB" w:rsidRDefault="005577AB" w:rsidP="005577AB">
      <w:pPr>
        <w:numPr>
          <w:ilvl w:val="1"/>
          <w:numId w:val="4"/>
        </w:numPr>
      </w:pPr>
      <w:r w:rsidRPr="005577AB">
        <w:rPr>
          <w:b/>
          <w:bCs/>
        </w:rPr>
        <w:t>3.</w:t>
      </w:r>
      <w:r w:rsidRPr="005577AB">
        <w:t xml:space="preserve"> Combination of Greek and Jewish greetings (</w:t>
      </w:r>
      <w:r w:rsidRPr="005577AB">
        <w:rPr>
          <w:i/>
          <w:iCs/>
        </w:rPr>
        <w:t>shalom</w:t>
      </w:r>
      <w:r w:rsidRPr="005577AB">
        <w:t>) in a diaspora context</w:t>
      </w:r>
    </w:p>
    <w:p w14:paraId="176565A7" w14:textId="77777777" w:rsidR="005577AB" w:rsidRPr="005577AB" w:rsidRDefault="005577AB" w:rsidP="005577AB">
      <w:pPr>
        <w:numPr>
          <w:ilvl w:val="0"/>
          <w:numId w:val="4"/>
        </w:numPr>
      </w:pPr>
      <w:r w:rsidRPr="005577AB">
        <w:rPr>
          <w:b/>
          <w:bCs/>
        </w:rPr>
        <w:t>B. Function of Greetings as Blessings</w:t>
      </w:r>
    </w:p>
    <w:p w14:paraId="27F9708A" w14:textId="77777777" w:rsidR="005577AB" w:rsidRPr="005577AB" w:rsidRDefault="005577AB" w:rsidP="005577AB">
      <w:pPr>
        <w:numPr>
          <w:ilvl w:val="1"/>
          <w:numId w:val="4"/>
        </w:numPr>
      </w:pPr>
      <w:r w:rsidRPr="005577AB">
        <w:rPr>
          <w:b/>
          <w:bCs/>
        </w:rPr>
        <w:lastRenderedPageBreak/>
        <w:t>1.</w:t>
      </w:r>
      <w:r w:rsidRPr="005577AB">
        <w:t xml:space="preserve"> Acted as "wish prayers" addressing both the reader and God</w:t>
      </w:r>
    </w:p>
    <w:p w14:paraId="275F32CE" w14:textId="77777777" w:rsidR="005577AB" w:rsidRPr="005577AB" w:rsidRDefault="005577AB" w:rsidP="005577AB">
      <w:pPr>
        <w:numPr>
          <w:ilvl w:val="1"/>
          <w:numId w:val="4"/>
        </w:numPr>
      </w:pPr>
      <w:r w:rsidRPr="005577AB">
        <w:rPr>
          <w:b/>
          <w:bCs/>
        </w:rPr>
        <w:t>2.</w:t>
      </w:r>
      <w:r w:rsidRPr="005577AB">
        <w:t xml:space="preserve"> Sourced from God the Father and the Lord Jesus Christ</w:t>
      </w:r>
    </w:p>
    <w:p w14:paraId="0A2CC60E" w14:textId="77777777" w:rsidR="005577AB" w:rsidRPr="005577AB" w:rsidRDefault="005577AB" w:rsidP="005577AB">
      <w:pPr>
        <w:numPr>
          <w:ilvl w:val="1"/>
          <w:numId w:val="4"/>
        </w:numPr>
      </w:pPr>
      <w:r w:rsidRPr="005577AB">
        <w:rPr>
          <w:b/>
          <w:bCs/>
        </w:rPr>
        <w:t>3.</w:t>
      </w:r>
      <w:r w:rsidRPr="005577AB">
        <w:t xml:space="preserve"> Early indication of shared Christology regarding Jesus's divinity</w:t>
      </w:r>
    </w:p>
    <w:p w14:paraId="72B6C9EB" w14:textId="77777777" w:rsidR="005577AB" w:rsidRPr="005577AB" w:rsidRDefault="005577AB" w:rsidP="005577AB">
      <w:pPr>
        <w:numPr>
          <w:ilvl w:val="0"/>
          <w:numId w:val="4"/>
        </w:numPr>
      </w:pPr>
      <w:r w:rsidRPr="005577AB">
        <w:rPr>
          <w:b/>
          <w:bCs/>
        </w:rPr>
        <w:t>C. Opening Prayer and Thanksgiving (Romans 1:8)</w:t>
      </w:r>
    </w:p>
    <w:p w14:paraId="696D3D78" w14:textId="77777777" w:rsidR="005577AB" w:rsidRPr="005577AB" w:rsidRDefault="005577AB" w:rsidP="005577AB">
      <w:r w:rsidRPr="005577AB">
        <w:rPr>
          <w:b/>
          <w:bCs/>
        </w:rPr>
        <w:t>V. Rhetoric and Philosophical Influences</w:t>
      </w:r>
    </w:p>
    <w:p w14:paraId="1EDC2399" w14:textId="77777777" w:rsidR="005577AB" w:rsidRPr="005577AB" w:rsidRDefault="005577AB" w:rsidP="005577AB">
      <w:pPr>
        <w:numPr>
          <w:ilvl w:val="0"/>
          <w:numId w:val="5"/>
        </w:numPr>
      </w:pPr>
      <w:r w:rsidRPr="005577AB">
        <w:rPr>
          <w:b/>
          <w:bCs/>
        </w:rPr>
        <w:t>A. Ancient Rhetoric</w:t>
      </w:r>
    </w:p>
    <w:p w14:paraId="7E4E79D9" w14:textId="77777777" w:rsidR="005577AB" w:rsidRPr="005577AB" w:rsidRDefault="005577AB" w:rsidP="005577AB">
      <w:pPr>
        <w:numPr>
          <w:ilvl w:val="1"/>
          <w:numId w:val="5"/>
        </w:numPr>
      </w:pPr>
      <w:r w:rsidRPr="005577AB">
        <w:rPr>
          <w:b/>
          <w:bCs/>
        </w:rPr>
        <w:t>1.</w:t>
      </w:r>
      <w:r w:rsidRPr="005577AB">
        <w:t xml:space="preserve"> Dominant discipline of advanced training along with philosophy</w:t>
      </w:r>
    </w:p>
    <w:p w14:paraId="23A56ECC" w14:textId="77777777" w:rsidR="005577AB" w:rsidRPr="005577AB" w:rsidRDefault="005577AB" w:rsidP="005577AB">
      <w:pPr>
        <w:numPr>
          <w:ilvl w:val="1"/>
          <w:numId w:val="5"/>
        </w:numPr>
      </w:pPr>
      <w:r w:rsidRPr="005577AB">
        <w:rPr>
          <w:b/>
          <w:bCs/>
        </w:rPr>
        <w:t>2.</w:t>
      </w:r>
      <w:r w:rsidRPr="005577AB">
        <w:t xml:space="preserve"> Pervasive in public assemblies and the marketplace</w:t>
      </w:r>
    </w:p>
    <w:p w14:paraId="1C98506B" w14:textId="77777777" w:rsidR="005577AB" w:rsidRPr="005577AB" w:rsidRDefault="005577AB" w:rsidP="005577AB">
      <w:pPr>
        <w:numPr>
          <w:ilvl w:val="1"/>
          <w:numId w:val="5"/>
        </w:numPr>
      </w:pPr>
      <w:r w:rsidRPr="005577AB">
        <w:rPr>
          <w:b/>
          <w:bCs/>
        </w:rPr>
        <w:t>3.</w:t>
      </w:r>
      <w:r w:rsidRPr="005577AB">
        <w:t xml:space="preserve"> Rhetorical features in Romans: </w:t>
      </w:r>
      <w:proofErr w:type="spellStart"/>
      <w:r w:rsidRPr="005577AB">
        <w:rPr>
          <w:i/>
          <w:iCs/>
        </w:rPr>
        <w:t>narratio</w:t>
      </w:r>
      <w:proofErr w:type="spellEnd"/>
      <w:r w:rsidRPr="005577AB">
        <w:t xml:space="preserve"> (narrative background), </w:t>
      </w:r>
      <w:proofErr w:type="spellStart"/>
      <w:r w:rsidRPr="005577AB">
        <w:rPr>
          <w:i/>
          <w:iCs/>
        </w:rPr>
        <w:t>propositio</w:t>
      </w:r>
      <w:proofErr w:type="spellEnd"/>
      <w:r w:rsidRPr="005577AB">
        <w:t xml:space="preserve"> (thesis statement in Rom 1:16-17), and </w:t>
      </w:r>
      <w:proofErr w:type="spellStart"/>
      <w:r w:rsidRPr="005577AB">
        <w:rPr>
          <w:i/>
          <w:iCs/>
        </w:rPr>
        <w:t>probatio</w:t>
      </w:r>
      <w:proofErr w:type="spellEnd"/>
      <w:r w:rsidRPr="005577AB">
        <w:t xml:space="preserve"> (proofs/scriptural citations)</w:t>
      </w:r>
    </w:p>
    <w:p w14:paraId="1A51D737" w14:textId="77777777" w:rsidR="005577AB" w:rsidRPr="005577AB" w:rsidRDefault="005577AB" w:rsidP="005577AB">
      <w:pPr>
        <w:numPr>
          <w:ilvl w:val="1"/>
          <w:numId w:val="5"/>
        </w:numPr>
      </w:pPr>
      <w:r w:rsidRPr="005577AB">
        <w:rPr>
          <w:b/>
          <w:bCs/>
        </w:rPr>
        <w:t>4.</w:t>
      </w:r>
      <w:r w:rsidRPr="005577AB">
        <w:t xml:space="preserve"> Rhetorical devices used: repetition of sounds/phrases, </w:t>
      </w:r>
      <w:r w:rsidRPr="005577AB">
        <w:rPr>
          <w:i/>
          <w:iCs/>
        </w:rPr>
        <w:t>reductio ad absurdum</w:t>
      </w:r>
      <w:r w:rsidRPr="005577AB">
        <w:t xml:space="preserve"> (e.g., Romans 2:17-24)</w:t>
      </w:r>
    </w:p>
    <w:p w14:paraId="50BA1140" w14:textId="77777777" w:rsidR="005577AB" w:rsidRPr="005577AB" w:rsidRDefault="005577AB" w:rsidP="005577AB">
      <w:pPr>
        <w:numPr>
          <w:ilvl w:val="0"/>
          <w:numId w:val="5"/>
        </w:numPr>
      </w:pPr>
      <w:r w:rsidRPr="005577AB">
        <w:rPr>
          <w:b/>
          <w:bCs/>
        </w:rPr>
        <w:t>B. Philosophical Background (Tarsus)</w:t>
      </w:r>
    </w:p>
    <w:p w14:paraId="0D34ADE7" w14:textId="77777777" w:rsidR="005577AB" w:rsidRPr="005577AB" w:rsidRDefault="005577AB" w:rsidP="005577AB">
      <w:pPr>
        <w:numPr>
          <w:ilvl w:val="1"/>
          <w:numId w:val="5"/>
        </w:numPr>
      </w:pPr>
      <w:r w:rsidRPr="005577AB">
        <w:rPr>
          <w:b/>
          <w:bCs/>
        </w:rPr>
        <w:t>1.</w:t>
      </w:r>
      <w:r w:rsidRPr="005577AB">
        <w:t xml:space="preserve"> Tarsus was a major philosophic and rhetorical center alongside Alexandria and Athens</w:t>
      </w:r>
    </w:p>
    <w:p w14:paraId="39002EBE" w14:textId="77777777" w:rsidR="005577AB" w:rsidRPr="005577AB" w:rsidRDefault="005577AB" w:rsidP="005577AB">
      <w:pPr>
        <w:numPr>
          <w:ilvl w:val="1"/>
          <w:numId w:val="5"/>
        </w:numPr>
      </w:pPr>
      <w:r w:rsidRPr="005577AB">
        <w:rPr>
          <w:b/>
          <w:bCs/>
        </w:rPr>
        <w:t>2.</w:t>
      </w:r>
      <w:r w:rsidRPr="005577AB">
        <w:t xml:space="preserve"> Stoicism as the predominant popular philosophy of the era</w:t>
      </w:r>
    </w:p>
    <w:p w14:paraId="570DEEDC" w14:textId="77777777" w:rsidR="005577AB" w:rsidRPr="005577AB" w:rsidRDefault="005577AB" w:rsidP="005577AB">
      <w:pPr>
        <w:numPr>
          <w:ilvl w:val="1"/>
          <w:numId w:val="5"/>
        </w:numPr>
      </w:pPr>
      <w:r w:rsidRPr="005577AB">
        <w:rPr>
          <w:b/>
          <w:bCs/>
        </w:rPr>
        <w:t>3.</w:t>
      </w:r>
      <w:r w:rsidRPr="005577AB">
        <w:t xml:space="preserve"> Paul's familiarity with the language of popular philosophy for contextualization</w:t>
      </w:r>
    </w:p>
    <w:p w14:paraId="4C9164D5" w14:textId="77777777" w:rsidR="005577AB" w:rsidRPr="005577AB" w:rsidRDefault="005577AB" w:rsidP="005577AB">
      <w:pPr>
        <w:numPr>
          <w:ilvl w:val="0"/>
          <w:numId w:val="5"/>
        </w:numPr>
      </w:pPr>
      <w:r w:rsidRPr="005577AB">
        <w:rPr>
          <w:b/>
          <w:bCs/>
        </w:rPr>
        <w:t>C. Paul's Education</w:t>
      </w:r>
    </w:p>
    <w:p w14:paraId="00D62356" w14:textId="77777777" w:rsidR="005577AB" w:rsidRPr="005577AB" w:rsidRDefault="005577AB" w:rsidP="005577AB">
      <w:pPr>
        <w:numPr>
          <w:ilvl w:val="1"/>
          <w:numId w:val="5"/>
        </w:numPr>
      </w:pPr>
      <w:r w:rsidRPr="005577AB">
        <w:rPr>
          <w:b/>
          <w:bCs/>
        </w:rPr>
        <w:t>1.</w:t>
      </w:r>
      <w:r w:rsidRPr="005577AB">
        <w:t xml:space="preserve"> Family probably moved to Jerusalem when he was young</w:t>
      </w:r>
    </w:p>
    <w:p w14:paraId="3216598F" w14:textId="77777777" w:rsidR="005577AB" w:rsidRPr="005577AB" w:rsidRDefault="005577AB" w:rsidP="005577AB">
      <w:pPr>
        <w:numPr>
          <w:ilvl w:val="1"/>
          <w:numId w:val="5"/>
        </w:numPr>
      </w:pPr>
      <w:r w:rsidRPr="005577AB">
        <w:rPr>
          <w:b/>
          <w:bCs/>
        </w:rPr>
        <w:t>2.</w:t>
      </w:r>
      <w:r w:rsidRPr="005577AB">
        <w:t xml:space="preserve"> Studied under Gamaliel (Acts 22:3)</w:t>
      </w:r>
    </w:p>
    <w:p w14:paraId="1E768916" w14:textId="77777777" w:rsidR="005577AB" w:rsidRPr="005577AB" w:rsidRDefault="005577AB" w:rsidP="005577AB">
      <w:pPr>
        <w:numPr>
          <w:ilvl w:val="1"/>
          <w:numId w:val="5"/>
        </w:numPr>
      </w:pPr>
      <w:r w:rsidRPr="005577AB">
        <w:rPr>
          <w:b/>
          <w:bCs/>
        </w:rPr>
        <w:t>3.</w:t>
      </w:r>
      <w:r w:rsidRPr="005577AB">
        <w:t xml:space="preserve"> Fluent in Greek; extensive knowledge of the Septuagint (Greek Old Testament)</w:t>
      </w:r>
    </w:p>
    <w:p w14:paraId="4475D092" w14:textId="77777777" w:rsidR="005577AB" w:rsidRPr="005577AB" w:rsidRDefault="005577AB" w:rsidP="005577AB">
      <w:r w:rsidRPr="005577AB">
        <w:rPr>
          <w:b/>
          <w:bCs/>
        </w:rPr>
        <w:t>VI. Historical and Socio-Political Setting of the Roman Church</w:t>
      </w:r>
    </w:p>
    <w:p w14:paraId="76CF3C60" w14:textId="77777777" w:rsidR="005577AB" w:rsidRPr="005577AB" w:rsidRDefault="005577AB" w:rsidP="005577AB">
      <w:pPr>
        <w:numPr>
          <w:ilvl w:val="0"/>
          <w:numId w:val="6"/>
        </w:numPr>
      </w:pPr>
      <w:r w:rsidRPr="005577AB">
        <w:rPr>
          <w:b/>
          <w:bCs/>
        </w:rPr>
        <w:t>A. Origin and Delivery</w:t>
      </w:r>
    </w:p>
    <w:p w14:paraId="074C3467" w14:textId="77777777" w:rsidR="005577AB" w:rsidRPr="005577AB" w:rsidRDefault="005577AB" w:rsidP="005577AB">
      <w:pPr>
        <w:numPr>
          <w:ilvl w:val="1"/>
          <w:numId w:val="6"/>
        </w:numPr>
      </w:pPr>
      <w:r w:rsidRPr="005577AB">
        <w:rPr>
          <w:b/>
          <w:bCs/>
        </w:rPr>
        <w:t>1.</w:t>
      </w:r>
      <w:r w:rsidRPr="005577AB">
        <w:t xml:space="preserve"> Written from Corinth (winter stay in Achaia, Acts 20:2-3)</w:t>
      </w:r>
    </w:p>
    <w:p w14:paraId="1182FAE9" w14:textId="77777777" w:rsidR="005577AB" w:rsidRPr="005577AB" w:rsidRDefault="005577AB" w:rsidP="005577AB">
      <w:pPr>
        <w:numPr>
          <w:ilvl w:val="1"/>
          <w:numId w:val="6"/>
        </w:numPr>
      </w:pPr>
      <w:r w:rsidRPr="005577AB">
        <w:rPr>
          <w:b/>
          <w:bCs/>
        </w:rPr>
        <w:t>2.</w:t>
      </w:r>
      <w:r w:rsidRPr="005577AB">
        <w:t xml:space="preserve"> Delivered by Phoebe, a deacon (</w:t>
      </w:r>
      <w:proofErr w:type="spellStart"/>
      <w:r w:rsidRPr="005577AB">
        <w:rPr>
          <w:i/>
          <w:iCs/>
        </w:rPr>
        <w:t>diakonos</w:t>
      </w:r>
      <w:proofErr w:type="spellEnd"/>
      <w:r w:rsidRPr="005577AB">
        <w:t>) of the church at Cenchrea (Romans 16:1)</w:t>
      </w:r>
    </w:p>
    <w:p w14:paraId="68E0658E" w14:textId="77777777" w:rsidR="005577AB" w:rsidRPr="005577AB" w:rsidRDefault="005577AB" w:rsidP="005577AB">
      <w:pPr>
        <w:numPr>
          <w:ilvl w:val="0"/>
          <w:numId w:val="6"/>
        </w:numPr>
      </w:pPr>
      <w:r w:rsidRPr="005577AB">
        <w:rPr>
          <w:b/>
          <w:bCs/>
        </w:rPr>
        <w:lastRenderedPageBreak/>
        <w:t>B. Demographic Composition of Rome</w:t>
      </w:r>
    </w:p>
    <w:p w14:paraId="03A4D92C" w14:textId="77777777" w:rsidR="005577AB" w:rsidRPr="005577AB" w:rsidRDefault="005577AB" w:rsidP="005577AB">
      <w:pPr>
        <w:numPr>
          <w:ilvl w:val="1"/>
          <w:numId w:val="6"/>
        </w:numPr>
      </w:pPr>
      <w:r w:rsidRPr="005577AB">
        <w:rPr>
          <w:b/>
          <w:bCs/>
        </w:rPr>
        <w:t>1.</w:t>
      </w:r>
      <w:r w:rsidRPr="005577AB">
        <w:t xml:space="preserve"> Population </w:t>
      </w:r>
      <w:proofErr w:type="gramStart"/>
      <w:r w:rsidRPr="005577AB">
        <w:t>estimated</w:t>
      </w:r>
      <w:proofErr w:type="gramEnd"/>
      <w:r w:rsidRPr="005577AB">
        <w:t xml:space="preserve"> closer to 1 million (largest city of Mediterranean antiquity)</w:t>
      </w:r>
    </w:p>
    <w:p w14:paraId="662C25A1" w14:textId="77777777" w:rsidR="005577AB" w:rsidRPr="005577AB" w:rsidRDefault="005577AB" w:rsidP="005577AB">
      <w:pPr>
        <w:numPr>
          <w:ilvl w:val="1"/>
          <w:numId w:val="6"/>
        </w:numPr>
      </w:pPr>
      <w:r w:rsidRPr="005577AB">
        <w:rPr>
          <w:b/>
          <w:bCs/>
        </w:rPr>
        <w:t>2.</w:t>
      </w:r>
      <w:r w:rsidRPr="005577AB">
        <w:t xml:space="preserve"> Living conditions: crowded tenement housing (</w:t>
      </w:r>
      <w:r w:rsidRPr="005577AB">
        <w:rPr>
          <w:i/>
          <w:iCs/>
        </w:rPr>
        <w:t>insulae</w:t>
      </w:r>
      <w:r w:rsidRPr="005577AB">
        <w:t>) with rickety upper stories and high fire risk</w:t>
      </w:r>
    </w:p>
    <w:p w14:paraId="46AC779E" w14:textId="77777777" w:rsidR="005577AB" w:rsidRPr="005577AB" w:rsidRDefault="005577AB" w:rsidP="005577AB">
      <w:pPr>
        <w:numPr>
          <w:ilvl w:val="1"/>
          <w:numId w:val="6"/>
        </w:numPr>
      </w:pPr>
      <w:r w:rsidRPr="005577AB">
        <w:rPr>
          <w:b/>
          <w:bCs/>
        </w:rPr>
        <w:t>3.</w:t>
      </w:r>
      <w:r w:rsidRPr="005577AB">
        <w:t xml:space="preserve"> Meeting places: house churches meeting </w:t>
      </w:r>
      <w:proofErr w:type="gramStart"/>
      <w:r w:rsidRPr="005577AB">
        <w:t>in</w:t>
      </w:r>
      <w:proofErr w:type="gramEnd"/>
      <w:r w:rsidRPr="005577AB">
        <w:t xml:space="preserve"> lower floors or tenement hallways</w:t>
      </w:r>
    </w:p>
    <w:p w14:paraId="6175B1FA" w14:textId="77777777" w:rsidR="005577AB" w:rsidRPr="005577AB" w:rsidRDefault="005577AB" w:rsidP="005577AB">
      <w:pPr>
        <w:numPr>
          <w:ilvl w:val="0"/>
          <w:numId w:val="6"/>
        </w:numPr>
      </w:pPr>
      <w:r w:rsidRPr="005577AB">
        <w:rPr>
          <w:b/>
          <w:bCs/>
        </w:rPr>
        <w:t>C. The Jewish Community in Rome</w:t>
      </w:r>
    </w:p>
    <w:p w14:paraId="7B39ABE4" w14:textId="77777777" w:rsidR="005577AB" w:rsidRPr="005577AB" w:rsidRDefault="005577AB" w:rsidP="005577AB">
      <w:pPr>
        <w:numPr>
          <w:ilvl w:val="1"/>
          <w:numId w:val="6"/>
        </w:numPr>
      </w:pPr>
      <w:r w:rsidRPr="005577AB">
        <w:rPr>
          <w:b/>
          <w:bCs/>
        </w:rPr>
        <w:t>1.</w:t>
      </w:r>
      <w:r w:rsidRPr="005577AB">
        <w:t xml:space="preserve"> Comprised up to 5% of the population (20,000 to 50,000 people)</w:t>
      </w:r>
    </w:p>
    <w:p w14:paraId="6E84557E" w14:textId="77777777" w:rsidR="005577AB" w:rsidRPr="005577AB" w:rsidRDefault="005577AB" w:rsidP="005577AB">
      <w:pPr>
        <w:numPr>
          <w:ilvl w:val="1"/>
          <w:numId w:val="6"/>
        </w:numPr>
      </w:pPr>
      <w:r w:rsidRPr="005577AB">
        <w:rPr>
          <w:b/>
          <w:bCs/>
        </w:rPr>
        <w:t>2.</w:t>
      </w:r>
      <w:r w:rsidRPr="005577AB">
        <w:t xml:space="preserve"> Centered in the trans-</w:t>
      </w:r>
      <w:proofErr w:type="spellStart"/>
      <w:r w:rsidRPr="005577AB">
        <w:t>Tiberium</w:t>
      </w:r>
      <w:proofErr w:type="spellEnd"/>
      <w:r w:rsidRPr="005577AB">
        <w:t xml:space="preserve"> (Trastevere) district; mostly poor dockworkers</w:t>
      </w:r>
    </w:p>
    <w:p w14:paraId="65D0B2CA" w14:textId="77777777" w:rsidR="005577AB" w:rsidRPr="005577AB" w:rsidRDefault="005577AB" w:rsidP="005577AB">
      <w:pPr>
        <w:numPr>
          <w:ilvl w:val="1"/>
          <w:numId w:val="6"/>
        </w:numPr>
      </w:pPr>
      <w:r w:rsidRPr="005577AB">
        <w:rPr>
          <w:b/>
          <w:bCs/>
        </w:rPr>
        <w:t>3.</w:t>
      </w:r>
      <w:r w:rsidRPr="005577AB">
        <w:t xml:space="preserve"> Fragmented synagogue communities (e.g., "The Olive Tree" synagogue)</w:t>
      </w:r>
    </w:p>
    <w:p w14:paraId="1267DE81" w14:textId="77777777" w:rsidR="005577AB" w:rsidRPr="005577AB" w:rsidRDefault="005577AB" w:rsidP="005577AB">
      <w:pPr>
        <w:numPr>
          <w:ilvl w:val="0"/>
          <w:numId w:val="6"/>
        </w:numPr>
      </w:pPr>
      <w:r w:rsidRPr="005577AB">
        <w:rPr>
          <w:b/>
          <w:bCs/>
        </w:rPr>
        <w:t>D. Roman Prejudices and Political Timeline</w:t>
      </w:r>
    </w:p>
    <w:p w14:paraId="35CFBCA7" w14:textId="77777777" w:rsidR="005577AB" w:rsidRPr="005577AB" w:rsidRDefault="005577AB" w:rsidP="005577AB">
      <w:pPr>
        <w:numPr>
          <w:ilvl w:val="1"/>
          <w:numId w:val="6"/>
        </w:numPr>
      </w:pPr>
      <w:r w:rsidRPr="005577AB">
        <w:rPr>
          <w:b/>
          <w:bCs/>
        </w:rPr>
        <w:t>1.</w:t>
      </w:r>
      <w:r w:rsidRPr="005577AB">
        <w:t xml:space="preserve"> Roman xenophobia toward Sabbaths, circumcision, and dietary laws</w:t>
      </w:r>
    </w:p>
    <w:p w14:paraId="7D851893" w14:textId="77777777" w:rsidR="005577AB" w:rsidRPr="005577AB" w:rsidRDefault="005577AB" w:rsidP="005577AB">
      <w:pPr>
        <w:numPr>
          <w:ilvl w:val="1"/>
          <w:numId w:val="6"/>
        </w:numPr>
      </w:pPr>
      <w:r w:rsidRPr="005577AB">
        <w:rPr>
          <w:b/>
          <w:bCs/>
        </w:rPr>
        <w:t>2.</w:t>
      </w:r>
      <w:r w:rsidRPr="005577AB">
        <w:t xml:space="preserve"> Expulsions under Tiberius and Claudius (Claudius's expulsion in 49 CE)</w:t>
      </w:r>
    </w:p>
    <w:p w14:paraId="760CAB4C" w14:textId="77777777" w:rsidR="005577AB" w:rsidRPr="005577AB" w:rsidRDefault="005577AB" w:rsidP="005577AB">
      <w:pPr>
        <w:numPr>
          <w:ilvl w:val="1"/>
          <w:numId w:val="6"/>
        </w:numPr>
      </w:pPr>
      <w:r w:rsidRPr="005577AB">
        <w:rPr>
          <w:b/>
          <w:bCs/>
        </w:rPr>
        <w:t>3.</w:t>
      </w:r>
      <w:r w:rsidRPr="005577AB">
        <w:t xml:space="preserve"> Return of Jewish believers after Claudius's death in 54 CE</w:t>
      </w:r>
    </w:p>
    <w:p w14:paraId="5F147207" w14:textId="77777777" w:rsidR="005577AB" w:rsidRPr="005577AB" w:rsidRDefault="005577AB" w:rsidP="005577AB">
      <w:pPr>
        <w:numPr>
          <w:ilvl w:val="1"/>
          <w:numId w:val="6"/>
        </w:numPr>
      </w:pPr>
      <w:r w:rsidRPr="005577AB">
        <w:rPr>
          <w:b/>
          <w:bCs/>
        </w:rPr>
        <w:t>4.</w:t>
      </w:r>
      <w:r w:rsidRPr="005577AB">
        <w:t xml:space="preserve"> Predominantly Gentile church base developed during the five-year Jewish absence</w:t>
      </w:r>
    </w:p>
    <w:p w14:paraId="2E675448" w14:textId="77777777" w:rsidR="005577AB" w:rsidRPr="005577AB" w:rsidRDefault="005577AB" w:rsidP="005577AB">
      <w:pPr>
        <w:numPr>
          <w:ilvl w:val="1"/>
          <w:numId w:val="6"/>
        </w:numPr>
      </w:pPr>
      <w:r w:rsidRPr="005577AB">
        <w:rPr>
          <w:b/>
          <w:bCs/>
        </w:rPr>
        <w:t>5.</w:t>
      </w:r>
      <w:r w:rsidRPr="005577AB">
        <w:t xml:space="preserve"> Nero's massacre of Christians in 64 CE</w:t>
      </w:r>
    </w:p>
    <w:p w14:paraId="301F4248"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3FF6E" w14:textId="77777777" w:rsidR="00B27998" w:rsidRDefault="00B27998" w:rsidP="005577AB">
      <w:pPr>
        <w:spacing w:after="0" w:line="240" w:lineRule="auto"/>
      </w:pPr>
      <w:r>
        <w:separator/>
      </w:r>
    </w:p>
  </w:endnote>
  <w:endnote w:type="continuationSeparator" w:id="0">
    <w:p w14:paraId="3B12B5CD" w14:textId="77777777" w:rsidR="00B27998" w:rsidRDefault="00B27998" w:rsidP="00557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DB587" w14:textId="77777777" w:rsidR="00B27998" w:rsidRDefault="00B27998" w:rsidP="005577AB">
      <w:pPr>
        <w:spacing w:after="0" w:line="240" w:lineRule="auto"/>
      </w:pPr>
      <w:r>
        <w:separator/>
      </w:r>
    </w:p>
  </w:footnote>
  <w:footnote w:type="continuationSeparator" w:id="0">
    <w:p w14:paraId="3E8EB581" w14:textId="77777777" w:rsidR="00B27998" w:rsidRDefault="00B27998" w:rsidP="005577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48802"/>
      <w:docPartObj>
        <w:docPartGallery w:val="Page Numbers (Top of Page)"/>
        <w:docPartUnique/>
      </w:docPartObj>
    </w:sdtPr>
    <w:sdtEndPr>
      <w:rPr>
        <w:noProof/>
      </w:rPr>
    </w:sdtEndPr>
    <w:sdtContent>
      <w:p w14:paraId="71464560" w14:textId="4E623127" w:rsidR="005577AB" w:rsidRDefault="005577A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8A8C983" w14:textId="77777777" w:rsidR="005577AB" w:rsidRDefault="0055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65FC2"/>
    <w:multiLevelType w:val="multilevel"/>
    <w:tmpl w:val="ACDE4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9C4D23"/>
    <w:multiLevelType w:val="multilevel"/>
    <w:tmpl w:val="F8127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555AED"/>
    <w:multiLevelType w:val="multilevel"/>
    <w:tmpl w:val="12B29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412201"/>
    <w:multiLevelType w:val="multilevel"/>
    <w:tmpl w:val="768EB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9618BE"/>
    <w:multiLevelType w:val="multilevel"/>
    <w:tmpl w:val="AE58E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D72438"/>
    <w:multiLevelType w:val="multilevel"/>
    <w:tmpl w:val="8054A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3805761">
    <w:abstractNumId w:val="2"/>
  </w:num>
  <w:num w:numId="2" w16cid:durableId="1400862986">
    <w:abstractNumId w:val="1"/>
  </w:num>
  <w:num w:numId="3" w16cid:durableId="252789233">
    <w:abstractNumId w:val="3"/>
  </w:num>
  <w:num w:numId="4" w16cid:durableId="1980301928">
    <w:abstractNumId w:val="4"/>
  </w:num>
  <w:num w:numId="5" w16cid:durableId="129439902">
    <w:abstractNumId w:val="5"/>
  </w:num>
  <w:num w:numId="6" w16cid:durableId="2091803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7AB"/>
    <w:rsid w:val="001D057A"/>
    <w:rsid w:val="005175BD"/>
    <w:rsid w:val="005577AB"/>
    <w:rsid w:val="007B6F1E"/>
    <w:rsid w:val="00A147C1"/>
    <w:rsid w:val="00B2341C"/>
    <w:rsid w:val="00B2799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F345"/>
  <w15:chartTrackingRefBased/>
  <w15:docId w15:val="{CD2DA6C9-0082-4EA1-883C-46E66B79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5577AB"/>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5577AB"/>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5577AB"/>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5577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7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7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7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7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7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7AB"/>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5577AB"/>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5577AB"/>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5577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7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7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7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7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7AB"/>
    <w:rPr>
      <w:rFonts w:eastAsiaTheme="majorEastAsia" w:cstheme="majorBidi"/>
      <w:color w:val="272727" w:themeColor="text1" w:themeTint="D8"/>
    </w:rPr>
  </w:style>
  <w:style w:type="paragraph" w:styleId="Title">
    <w:name w:val="Title"/>
    <w:basedOn w:val="Normal"/>
    <w:next w:val="Normal"/>
    <w:link w:val="TitleChar"/>
    <w:uiPriority w:val="10"/>
    <w:qFormat/>
    <w:rsid w:val="005577AB"/>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5577AB"/>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5577AB"/>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5577AB"/>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5577AB"/>
    <w:pPr>
      <w:spacing w:before="160"/>
      <w:jc w:val="center"/>
    </w:pPr>
    <w:rPr>
      <w:i/>
      <w:iCs/>
      <w:color w:val="404040" w:themeColor="text1" w:themeTint="BF"/>
    </w:rPr>
  </w:style>
  <w:style w:type="character" w:customStyle="1" w:styleId="QuoteChar">
    <w:name w:val="Quote Char"/>
    <w:basedOn w:val="DefaultParagraphFont"/>
    <w:link w:val="Quote"/>
    <w:uiPriority w:val="29"/>
    <w:rsid w:val="005577AB"/>
    <w:rPr>
      <w:rFonts w:cs="Mangal"/>
      <w:i/>
      <w:iCs/>
      <w:color w:val="404040" w:themeColor="text1" w:themeTint="BF"/>
    </w:rPr>
  </w:style>
  <w:style w:type="paragraph" w:styleId="ListParagraph">
    <w:name w:val="List Paragraph"/>
    <w:basedOn w:val="Normal"/>
    <w:uiPriority w:val="34"/>
    <w:qFormat/>
    <w:rsid w:val="005577AB"/>
    <w:pPr>
      <w:ind w:left="720"/>
      <w:contextualSpacing/>
    </w:pPr>
  </w:style>
  <w:style w:type="character" w:styleId="IntenseEmphasis">
    <w:name w:val="Intense Emphasis"/>
    <w:basedOn w:val="DefaultParagraphFont"/>
    <w:uiPriority w:val="21"/>
    <w:qFormat/>
    <w:rsid w:val="005577AB"/>
    <w:rPr>
      <w:i/>
      <w:iCs/>
      <w:color w:val="0F4761" w:themeColor="accent1" w:themeShade="BF"/>
    </w:rPr>
  </w:style>
  <w:style w:type="paragraph" w:styleId="IntenseQuote">
    <w:name w:val="Intense Quote"/>
    <w:basedOn w:val="Normal"/>
    <w:next w:val="Normal"/>
    <w:link w:val="IntenseQuoteChar"/>
    <w:uiPriority w:val="30"/>
    <w:qFormat/>
    <w:rsid w:val="00557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7AB"/>
    <w:rPr>
      <w:rFonts w:cs="Mangal"/>
      <w:i/>
      <w:iCs/>
      <w:color w:val="0F4761" w:themeColor="accent1" w:themeShade="BF"/>
    </w:rPr>
  </w:style>
  <w:style w:type="character" w:styleId="IntenseReference">
    <w:name w:val="Intense Reference"/>
    <w:basedOn w:val="DefaultParagraphFont"/>
    <w:uiPriority w:val="32"/>
    <w:qFormat/>
    <w:rsid w:val="005577AB"/>
    <w:rPr>
      <w:b/>
      <w:bCs/>
      <w:smallCaps/>
      <w:color w:val="0F4761" w:themeColor="accent1" w:themeShade="BF"/>
      <w:spacing w:val="5"/>
    </w:rPr>
  </w:style>
  <w:style w:type="paragraph" w:styleId="Header">
    <w:name w:val="header"/>
    <w:basedOn w:val="Normal"/>
    <w:link w:val="HeaderChar"/>
    <w:uiPriority w:val="99"/>
    <w:unhideWhenUsed/>
    <w:rsid w:val="005577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7AB"/>
    <w:rPr>
      <w:rFonts w:cs="Mangal"/>
    </w:rPr>
  </w:style>
  <w:style w:type="paragraph" w:styleId="Footer">
    <w:name w:val="footer"/>
    <w:basedOn w:val="Normal"/>
    <w:link w:val="FooterChar"/>
    <w:uiPriority w:val="99"/>
    <w:unhideWhenUsed/>
    <w:rsid w:val="005577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7AB"/>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748</Words>
  <Characters>4270</Characters>
  <Application>Microsoft Office Word</Application>
  <DocSecurity>0</DocSecurity>
  <Lines>35</Lines>
  <Paragraphs>10</Paragraphs>
  <ScaleCrop>false</ScaleCrop>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2026-08-25T10:42:00Z</dcterms:created>
  <dcterms:modified xsi:type="dcterms:W3CDTF">2026-08-25T10:44:00Z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e02ea285-880a-45ca-88e0-1093d3c1817f</vt:lpwstr>
  </property>
</Properties>
</file>