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9659E" w14:textId="77777777" w:rsidR="0026230E" w:rsidRPr="001446A5" w:rsidRDefault="0026230E" w:rsidP="0026230E">
      <w:pPr>
        <w:spacing w:after="120"/>
        <w:jc w:val="center"/>
        <w:rPr>
          <w:rFonts w:ascii="Calibri" w:hAnsi="Calibri"/>
          <w:b/>
          <w:sz w:val="36"/>
          <w:szCs w:val="28"/>
        </w:rPr>
      </w:pPr>
      <w:r w:rsidRPr="001446A5">
        <w:rPr>
          <w:rFonts w:ascii="Calibri" w:hAnsi="Calibri"/>
          <w:b/>
          <w:sz w:val="36"/>
          <w:szCs w:val="28"/>
        </w:rPr>
        <w:t>Philippians: Rejoice in the Gospel of Jesus Christ - Study Guide</w:t>
      </w:r>
    </w:p>
    <w:p w14:paraId="44EC535D" w14:textId="7BD61131" w:rsidR="0026230E" w:rsidRDefault="0026230E" w:rsidP="0026230E">
      <w:pPr>
        <w:spacing w:after="480"/>
        <w:jc w:val="center"/>
        <w:rPr>
          <w:rFonts w:ascii="Calibri" w:hAnsi="Calibri"/>
          <w:i/>
        </w:rPr>
      </w:pPr>
      <w:r w:rsidRPr="0026230E">
        <w:rPr>
          <w:rFonts w:ascii="Calibri" w:hAnsi="Calibri"/>
          <w:b/>
          <w:sz w:val="28"/>
        </w:rPr>
        <w:t>God’s Sufficiency for All Our Needs - Philippians 4:10-23</w:t>
      </w:r>
      <w:r>
        <w:rPr>
          <w:rFonts w:ascii="Calibri" w:hAnsi="Calibri"/>
          <w:b/>
          <w:sz w:val="28"/>
        </w:rPr>
        <w:br/>
      </w:r>
      <w:r>
        <w:rPr>
          <w:rFonts w:ascii="Calibri" w:hAnsi="Calibri"/>
          <w:i/>
        </w:rPr>
        <w:t>Author: Dr. Matthew S. Harmon | Session 1</w:t>
      </w:r>
      <w:r>
        <w:rPr>
          <w:rFonts w:ascii="Calibri" w:hAnsi="Calibri"/>
          <w:i/>
        </w:rPr>
        <w:t>3</w:t>
      </w:r>
      <w:r>
        <w:rPr>
          <w:rFonts w:ascii="Calibri" w:hAnsi="Calibri"/>
          <w:i/>
        </w:rPr>
        <w:br/>
        <w:t>Sponsored by: Biblicalelearning.org by Ted Hildebrandt</w:t>
      </w:r>
    </w:p>
    <w:p w14:paraId="75BA6AD7" w14:textId="77777777" w:rsidR="00AC54E2" w:rsidRPr="00AC54E2" w:rsidRDefault="0026230E" w:rsidP="00AC54E2">
      <w:r w:rsidRPr="00AC54E2">
        <w:rPr>
          <w:b/>
          <w:bCs/>
          <w:sz w:val="28"/>
          <w:szCs w:val="28"/>
        </w:rPr>
        <w:t>Abstract:</w:t>
      </w:r>
      <w:r>
        <w:br/>
      </w:r>
      <w:r w:rsidR="00AC54E2" w:rsidRPr="00AC54E2">
        <w:t>In this final session of a series on the book of Philippians, </w:t>
      </w:r>
      <w:r w:rsidR="00AC54E2" w:rsidRPr="00AC54E2">
        <w:rPr>
          <w:b/>
          <w:bCs/>
        </w:rPr>
        <w:t>Dr. Matthew S. Harmon</w:t>
      </w:r>
      <w:r w:rsidR="00AC54E2" w:rsidRPr="00AC54E2">
        <w:t> examines how </w:t>
      </w:r>
      <w:r w:rsidR="00AC54E2" w:rsidRPr="00AC54E2">
        <w:rPr>
          <w:b/>
          <w:bCs/>
        </w:rPr>
        <w:t>the gospel reshapes human concepts of contentment and financial partnership.</w:t>
      </w:r>
      <w:r w:rsidR="00AC54E2" w:rsidRPr="00AC54E2">
        <w:t> The lecture highlights how </w:t>
      </w:r>
      <w:r w:rsidR="00AC54E2" w:rsidRPr="00AC54E2">
        <w:rPr>
          <w:b/>
          <w:bCs/>
        </w:rPr>
        <w:t>Paul redefines self-sufficiency as God-sufficiency</w:t>
      </w:r>
      <w:r w:rsidR="00AC54E2" w:rsidRPr="00AC54E2">
        <w:t>, teaching that true satisfaction is found in Christ’s strength rather than material circumstances. Harmon explains that Paul’s "thankless thank you" was an intentional effort to </w:t>
      </w:r>
      <w:r w:rsidR="00AC54E2" w:rsidRPr="00AC54E2">
        <w:rPr>
          <w:b/>
          <w:bCs/>
        </w:rPr>
        <w:t>avoid traditional power dynamics</w:t>
      </w:r>
      <w:r w:rsidR="00AC54E2" w:rsidRPr="00AC54E2">
        <w:t>, framing both the giver and receiver as equal dependents under </w:t>
      </w:r>
      <w:r w:rsidR="00AC54E2" w:rsidRPr="00AC54E2">
        <w:rPr>
          <w:b/>
          <w:bCs/>
        </w:rPr>
        <w:t>God’s patronage.</w:t>
      </w:r>
      <w:r w:rsidR="00AC54E2" w:rsidRPr="00AC54E2">
        <w:t> By analyzing the sacrificial language of the text, the source illustrates that </w:t>
      </w:r>
      <w:r w:rsidR="00AC54E2" w:rsidRPr="00AC54E2">
        <w:rPr>
          <w:b/>
          <w:bCs/>
        </w:rPr>
        <w:t>generosity is an act of worship</w:t>
      </w:r>
      <w:r w:rsidR="00AC54E2" w:rsidRPr="00AC54E2">
        <w:t> that benefits the spiritual health of the donor. Ultimately, the session concludes by emphasizing that </w:t>
      </w:r>
      <w:r w:rsidR="00AC54E2" w:rsidRPr="00AC54E2">
        <w:rPr>
          <w:b/>
          <w:bCs/>
        </w:rPr>
        <w:t>God’s grace and provision</w:t>
      </w:r>
      <w:r w:rsidR="00AC54E2" w:rsidRPr="00AC54E2">
        <w:t> serve as the foundation for both individual peace and the global mission of the church.</w:t>
      </w:r>
      <w:r>
        <w:br/>
      </w:r>
      <w:r>
        <w:br/>
      </w:r>
      <w:r>
        <w:br/>
      </w:r>
      <w:r>
        <w:br/>
      </w:r>
      <w:r w:rsidRPr="00AC54E2">
        <w:rPr>
          <w:b/>
          <w:bCs/>
          <w:sz w:val="28"/>
          <w:szCs w:val="28"/>
        </w:rPr>
        <w:t>Briefing Document:</w:t>
      </w:r>
      <w:r>
        <w:br/>
      </w:r>
      <w:r w:rsidR="00AC54E2" w:rsidRPr="00AC54E2">
        <w:t>God’s Sufficiency for All Our Needs: A Study of Philippians 4:10–23</w:t>
      </w:r>
    </w:p>
    <w:p w14:paraId="0BA1BA76" w14:textId="77777777" w:rsidR="00AC54E2" w:rsidRPr="00AC54E2" w:rsidRDefault="00AC54E2" w:rsidP="00AC54E2">
      <w:pPr>
        <w:rPr>
          <w:b/>
          <w:bCs/>
        </w:rPr>
      </w:pPr>
      <w:r w:rsidRPr="00AC54E2">
        <w:rPr>
          <w:b/>
          <w:bCs/>
        </w:rPr>
        <w:t>Executive Summary</w:t>
      </w:r>
    </w:p>
    <w:p w14:paraId="567AFA30" w14:textId="77777777" w:rsidR="00AC54E2" w:rsidRPr="00AC54E2" w:rsidRDefault="00AC54E2" w:rsidP="00AC54E2">
      <w:r w:rsidRPr="00AC54E2">
        <w:t>This briefing document synthesizes the final session of Dr. Matthew S. Harmon’s study on the Book of Philippians, focusing on the concluding passage of chapter 4, verses 10 through 23. The central theme is the sufficiency of God to provide for all human needs, rooted in a deep-seated contentment that transcends material circumstances. Paul redefines the Greco-Roman "patron-client" relationship, positioning God as the ultimate Patron and believers as mutual clients who share resources for the advancement of the gospel. Key insights include the "secret" of contentment through Christ's strength, the nature of financial giving as an act of sacrificial worship, and the importance of stewardship over all God-given resources. The document concludes by highlighting the universal nature of the church and the overarching framework of divine grace that encompasses the entire letter.</w:t>
      </w:r>
    </w:p>
    <w:p w14:paraId="46DCDB8E" w14:textId="77777777" w:rsidR="00AC54E2" w:rsidRPr="00AC54E2" w:rsidRDefault="00AC54E2" w:rsidP="00AC54E2">
      <w:r w:rsidRPr="00AC54E2">
        <w:t>Structural and Contextual Framework</w:t>
      </w:r>
    </w:p>
    <w:p w14:paraId="21DFA171" w14:textId="77777777" w:rsidR="00AC54E2" w:rsidRPr="00AC54E2" w:rsidRDefault="00AC54E2" w:rsidP="00AC54E2">
      <w:r w:rsidRPr="00AC54E2">
        <w:t>The final section of Philippians (4:10–23) follows a series of rapid-fire exhortations regarding prayer, anxiety, and the application of the gospel. Dr. Harmon identifies a recurring structural pattern in verses 10–20, characterized by a cycle of acknowledgment, explanation, and qualification.</w:t>
      </w:r>
    </w:p>
    <w:p w14:paraId="1B413123" w14:textId="77777777" w:rsidR="00AC54E2" w:rsidRPr="00AC54E2" w:rsidRDefault="00AC54E2" w:rsidP="00AC54E2">
      <w:r w:rsidRPr="00AC54E2">
        <w:lastRenderedPageBreak/>
        <w:t>Structural Pattern of Philippians 4:10–20</w:t>
      </w:r>
    </w:p>
    <w:tbl>
      <w:tblPr>
        <w:tblW w:w="0" w:type="auto"/>
        <w:tblCellMar>
          <w:top w:w="15" w:type="dxa"/>
          <w:left w:w="15" w:type="dxa"/>
          <w:bottom w:w="15" w:type="dxa"/>
          <w:right w:w="15" w:type="dxa"/>
        </w:tblCellMar>
        <w:tblLook w:val="04A0" w:firstRow="1" w:lastRow="0" w:firstColumn="1" w:lastColumn="0" w:noHBand="0" w:noVBand="1"/>
      </w:tblPr>
      <w:tblGrid>
        <w:gridCol w:w="1779"/>
        <w:gridCol w:w="2672"/>
        <w:gridCol w:w="2518"/>
        <w:gridCol w:w="2391"/>
      </w:tblGrid>
      <w:tr w:rsidR="00AC54E2" w:rsidRPr="00AC54E2" w14:paraId="166EB400" w14:textId="77777777">
        <w:tc>
          <w:tcPr>
            <w:tcW w:w="0" w:type="auto"/>
            <w:tcBorders>
              <w:bottom w:val="single" w:sz="4" w:space="0" w:color="919191"/>
            </w:tcBorders>
            <w:hideMark/>
          </w:tcPr>
          <w:p w14:paraId="2F06D153" w14:textId="77777777" w:rsidR="00AC54E2" w:rsidRPr="00AC54E2" w:rsidRDefault="00AC54E2" w:rsidP="00AC54E2">
            <w:pPr>
              <w:rPr>
                <w:b/>
                <w:bCs/>
              </w:rPr>
            </w:pPr>
            <w:r w:rsidRPr="00AC54E2">
              <w:rPr>
                <w:b/>
                <w:bCs/>
              </w:rPr>
              <w:t>Element</w:t>
            </w:r>
          </w:p>
        </w:tc>
        <w:tc>
          <w:tcPr>
            <w:tcW w:w="0" w:type="auto"/>
            <w:tcBorders>
              <w:bottom w:val="single" w:sz="4" w:space="0" w:color="919191"/>
            </w:tcBorders>
            <w:hideMark/>
          </w:tcPr>
          <w:p w14:paraId="33992D2D" w14:textId="77777777" w:rsidR="00AC54E2" w:rsidRPr="00AC54E2" w:rsidRDefault="00AC54E2" w:rsidP="00AC54E2">
            <w:pPr>
              <w:rPr>
                <w:b/>
                <w:bCs/>
              </w:rPr>
            </w:pPr>
            <w:r w:rsidRPr="00AC54E2">
              <w:rPr>
                <w:b/>
                <w:bCs/>
              </w:rPr>
              <w:t>Occurrence 1 (Verses 10–13)</w:t>
            </w:r>
          </w:p>
        </w:tc>
        <w:tc>
          <w:tcPr>
            <w:tcW w:w="0" w:type="auto"/>
            <w:tcBorders>
              <w:bottom w:val="single" w:sz="4" w:space="0" w:color="919191"/>
            </w:tcBorders>
            <w:hideMark/>
          </w:tcPr>
          <w:p w14:paraId="1666F0E4" w14:textId="77777777" w:rsidR="00AC54E2" w:rsidRPr="00AC54E2" w:rsidRDefault="00AC54E2" w:rsidP="00AC54E2">
            <w:pPr>
              <w:rPr>
                <w:b/>
                <w:bCs/>
              </w:rPr>
            </w:pPr>
            <w:r w:rsidRPr="00AC54E2">
              <w:rPr>
                <w:b/>
                <w:bCs/>
              </w:rPr>
              <w:t>Occurrence 2 (Verses 14–17)</w:t>
            </w:r>
          </w:p>
        </w:tc>
        <w:tc>
          <w:tcPr>
            <w:tcW w:w="0" w:type="auto"/>
            <w:tcBorders>
              <w:bottom w:val="single" w:sz="4" w:space="0" w:color="919191"/>
            </w:tcBorders>
            <w:hideMark/>
          </w:tcPr>
          <w:p w14:paraId="063410A1" w14:textId="77777777" w:rsidR="00AC54E2" w:rsidRPr="00AC54E2" w:rsidRDefault="00AC54E2" w:rsidP="00AC54E2">
            <w:pPr>
              <w:rPr>
                <w:b/>
                <w:bCs/>
              </w:rPr>
            </w:pPr>
            <w:r w:rsidRPr="00AC54E2">
              <w:rPr>
                <w:b/>
                <w:bCs/>
              </w:rPr>
              <w:t>Occurrence 3 (Verses 18–20)</w:t>
            </w:r>
          </w:p>
        </w:tc>
      </w:tr>
      <w:tr w:rsidR="00AC54E2" w:rsidRPr="00AC54E2" w14:paraId="1096D265" w14:textId="77777777">
        <w:tc>
          <w:tcPr>
            <w:tcW w:w="0" w:type="auto"/>
            <w:tcBorders>
              <w:bottom w:val="single" w:sz="4" w:space="0" w:color="DDE1EB"/>
            </w:tcBorders>
            <w:hideMark/>
          </w:tcPr>
          <w:p w14:paraId="2FFC30BA" w14:textId="77777777" w:rsidR="00AC54E2" w:rsidRPr="00AC54E2" w:rsidRDefault="00AC54E2" w:rsidP="00AC54E2">
            <w:r w:rsidRPr="00AC54E2">
              <w:rPr>
                <w:b/>
                <w:bCs/>
              </w:rPr>
              <w:t>Acknowledgment</w:t>
            </w:r>
          </w:p>
        </w:tc>
        <w:tc>
          <w:tcPr>
            <w:tcW w:w="0" w:type="auto"/>
            <w:tcBorders>
              <w:bottom w:val="single" w:sz="4" w:space="0" w:color="DDE1EB"/>
            </w:tcBorders>
            <w:hideMark/>
          </w:tcPr>
          <w:p w14:paraId="78E62968" w14:textId="77777777" w:rsidR="00AC54E2" w:rsidRPr="00AC54E2" w:rsidRDefault="00AC54E2" w:rsidP="00AC54E2">
            <w:r w:rsidRPr="00AC54E2">
              <w:t>Philippians revived their concern for Paul.</w:t>
            </w:r>
          </w:p>
        </w:tc>
        <w:tc>
          <w:tcPr>
            <w:tcW w:w="0" w:type="auto"/>
            <w:tcBorders>
              <w:bottom w:val="single" w:sz="4" w:space="0" w:color="DDE1EB"/>
            </w:tcBorders>
            <w:hideMark/>
          </w:tcPr>
          <w:p w14:paraId="30CF72D1" w14:textId="77777777" w:rsidR="00AC54E2" w:rsidRPr="00AC54E2" w:rsidRDefault="00AC54E2" w:rsidP="00AC54E2">
            <w:r w:rsidRPr="00AC54E2">
              <w:t>Philippians were kind to partner in Paul’s affliction.</w:t>
            </w:r>
          </w:p>
        </w:tc>
        <w:tc>
          <w:tcPr>
            <w:tcW w:w="0" w:type="auto"/>
            <w:tcBorders>
              <w:bottom w:val="single" w:sz="4" w:space="0" w:color="DDE1EB"/>
            </w:tcBorders>
            <w:hideMark/>
          </w:tcPr>
          <w:p w14:paraId="21749578" w14:textId="77777777" w:rsidR="00AC54E2" w:rsidRPr="00AC54E2" w:rsidRDefault="00AC54E2" w:rsidP="00AC54E2">
            <w:r w:rsidRPr="00AC54E2">
              <w:t>Paul abounds in the gift; it is pleasing to God.</w:t>
            </w:r>
          </w:p>
        </w:tc>
      </w:tr>
      <w:tr w:rsidR="00AC54E2" w:rsidRPr="00AC54E2" w14:paraId="3C65E7C5" w14:textId="77777777">
        <w:tc>
          <w:tcPr>
            <w:tcW w:w="0" w:type="auto"/>
            <w:tcBorders>
              <w:bottom w:val="single" w:sz="4" w:space="0" w:color="DDE1EB"/>
            </w:tcBorders>
            <w:hideMark/>
          </w:tcPr>
          <w:p w14:paraId="05123035" w14:textId="77777777" w:rsidR="00AC54E2" w:rsidRPr="00AC54E2" w:rsidRDefault="00AC54E2" w:rsidP="00AC54E2">
            <w:r w:rsidRPr="00AC54E2">
              <w:rPr>
                <w:b/>
                <w:bCs/>
              </w:rPr>
              <w:t>Explanation</w:t>
            </w:r>
          </w:p>
        </w:tc>
        <w:tc>
          <w:tcPr>
            <w:tcW w:w="0" w:type="auto"/>
            <w:tcBorders>
              <w:bottom w:val="single" w:sz="4" w:space="0" w:color="DDE1EB"/>
            </w:tcBorders>
            <w:hideMark/>
          </w:tcPr>
          <w:p w14:paraId="25D0079E" w14:textId="77777777" w:rsidR="00AC54E2" w:rsidRPr="00AC54E2" w:rsidRDefault="00AC54E2" w:rsidP="00AC54E2">
            <w:r w:rsidRPr="00AC54E2">
              <w:t>The hiatus in giving was due to lack of opportunity, not care.</w:t>
            </w:r>
          </w:p>
        </w:tc>
        <w:tc>
          <w:tcPr>
            <w:tcW w:w="0" w:type="auto"/>
            <w:tcBorders>
              <w:bottom w:val="single" w:sz="4" w:space="0" w:color="DDE1EB"/>
            </w:tcBorders>
            <w:hideMark/>
          </w:tcPr>
          <w:p w14:paraId="38C1123D" w14:textId="77777777" w:rsidR="00AC54E2" w:rsidRPr="00AC54E2" w:rsidRDefault="00AC54E2" w:rsidP="00AC54E2">
            <w:r w:rsidRPr="00AC54E2">
              <w:t>The Philippians have a long history of such support.</w:t>
            </w:r>
          </w:p>
        </w:tc>
        <w:tc>
          <w:tcPr>
            <w:tcW w:w="0" w:type="auto"/>
            <w:tcBorders>
              <w:bottom w:val="single" w:sz="4" w:space="0" w:color="DDE1EB"/>
            </w:tcBorders>
            <w:hideMark/>
          </w:tcPr>
          <w:p w14:paraId="61E57FD5" w14:textId="77777777" w:rsidR="00AC54E2" w:rsidRPr="00AC54E2" w:rsidRDefault="00AC54E2" w:rsidP="00AC54E2">
            <w:r w:rsidRPr="00AC54E2">
              <w:t>God will provide for the Philippians’ needs.</w:t>
            </w:r>
          </w:p>
        </w:tc>
      </w:tr>
      <w:tr w:rsidR="00AC54E2" w:rsidRPr="00AC54E2" w14:paraId="79E77F68" w14:textId="77777777">
        <w:tc>
          <w:tcPr>
            <w:tcW w:w="0" w:type="auto"/>
            <w:tcBorders>
              <w:bottom w:val="single" w:sz="4" w:space="0" w:color="DDE1EB"/>
            </w:tcBorders>
            <w:hideMark/>
          </w:tcPr>
          <w:p w14:paraId="2C793ECB" w14:textId="77777777" w:rsidR="00AC54E2" w:rsidRPr="00AC54E2" w:rsidRDefault="00AC54E2" w:rsidP="00AC54E2">
            <w:r w:rsidRPr="00AC54E2">
              <w:rPr>
                <w:b/>
                <w:bCs/>
              </w:rPr>
              <w:t>Qualifier</w:t>
            </w:r>
          </w:p>
        </w:tc>
        <w:tc>
          <w:tcPr>
            <w:tcW w:w="0" w:type="auto"/>
            <w:tcBorders>
              <w:bottom w:val="single" w:sz="4" w:space="0" w:color="DDE1EB"/>
            </w:tcBorders>
            <w:hideMark/>
          </w:tcPr>
          <w:p w14:paraId="426ABD80" w14:textId="77777777" w:rsidR="00AC54E2" w:rsidRPr="00AC54E2" w:rsidRDefault="00AC54E2" w:rsidP="00AC54E2">
            <w:r w:rsidRPr="00AC54E2">
              <w:t>Paul does not speak from need; he is content.</w:t>
            </w:r>
          </w:p>
        </w:tc>
        <w:tc>
          <w:tcPr>
            <w:tcW w:w="0" w:type="auto"/>
            <w:tcBorders>
              <w:bottom w:val="single" w:sz="4" w:space="0" w:color="DDE1EB"/>
            </w:tcBorders>
            <w:hideMark/>
          </w:tcPr>
          <w:p w14:paraId="13F4A37B" w14:textId="77777777" w:rsidR="00AC54E2" w:rsidRPr="00AC54E2" w:rsidRDefault="00AC54E2" w:rsidP="00AC54E2">
            <w:r w:rsidRPr="00AC54E2">
              <w:t>Paul does not seek the gift, but the "fruit" it represents.</w:t>
            </w:r>
          </w:p>
        </w:tc>
        <w:tc>
          <w:tcPr>
            <w:tcW w:w="0" w:type="auto"/>
            <w:tcBorders>
              <w:bottom w:val="single" w:sz="4" w:space="0" w:color="DDE1EB"/>
            </w:tcBorders>
            <w:hideMark/>
          </w:tcPr>
          <w:p w14:paraId="2B306034" w14:textId="77777777" w:rsidR="00AC54E2" w:rsidRPr="00AC54E2" w:rsidRDefault="00AC54E2" w:rsidP="00AC54E2">
            <w:r w:rsidRPr="00AC54E2">
              <w:rPr>
                <w:b/>
                <w:bCs/>
              </w:rPr>
              <w:t>Doxology:</w:t>
            </w:r>
            <w:r w:rsidRPr="00AC54E2">
              <w:t> God receives all glory forever.</w:t>
            </w:r>
          </w:p>
        </w:tc>
      </w:tr>
    </w:tbl>
    <w:p w14:paraId="410FB4CA" w14:textId="77777777" w:rsidR="00AC54E2" w:rsidRPr="00AC54E2" w:rsidRDefault="00AC54E2" w:rsidP="00AC54E2">
      <w:r w:rsidRPr="00AC54E2">
        <w:t>Parallels with Chapter 1</w:t>
      </w:r>
    </w:p>
    <w:p w14:paraId="1297748A" w14:textId="77777777" w:rsidR="00AC54E2" w:rsidRPr="00AC54E2" w:rsidRDefault="00AC54E2" w:rsidP="00AC54E2">
      <w:r w:rsidRPr="00AC54E2">
        <w:t>The conclusion of the letter mirrors its opening (1:9–11), creating a cohesive narrative arc:</w:t>
      </w:r>
    </w:p>
    <w:p w14:paraId="575E8CBA" w14:textId="77777777" w:rsidR="00AC54E2" w:rsidRPr="00AC54E2" w:rsidRDefault="00AC54E2" w:rsidP="00AC54E2">
      <w:pPr>
        <w:numPr>
          <w:ilvl w:val="0"/>
          <w:numId w:val="1"/>
        </w:numPr>
      </w:pPr>
      <w:r w:rsidRPr="00AC54E2">
        <w:rPr>
          <w:b/>
          <w:bCs/>
        </w:rPr>
        <w:t>Abounding:</w:t>
      </w:r>
      <w:r w:rsidRPr="00AC54E2">
        <w:t> From "love abounding" (1:9) to Paul knowing how to "abound" (4:12).</w:t>
      </w:r>
    </w:p>
    <w:p w14:paraId="6149970E" w14:textId="77777777" w:rsidR="00AC54E2" w:rsidRPr="00AC54E2" w:rsidRDefault="00AC54E2" w:rsidP="00AC54E2">
      <w:pPr>
        <w:numPr>
          <w:ilvl w:val="0"/>
          <w:numId w:val="1"/>
        </w:numPr>
      </w:pPr>
      <w:r w:rsidRPr="00AC54E2">
        <w:rPr>
          <w:b/>
          <w:bCs/>
        </w:rPr>
        <w:t>Fruit:</w:t>
      </w:r>
      <w:r w:rsidRPr="00AC54E2">
        <w:t> From "fruit of righteousness" (1:11) to the "fruit that increases to your credit" (4:17).</w:t>
      </w:r>
    </w:p>
    <w:p w14:paraId="5F34EBF8" w14:textId="77777777" w:rsidR="00AC54E2" w:rsidRPr="00AC54E2" w:rsidRDefault="00AC54E2" w:rsidP="00AC54E2">
      <w:pPr>
        <w:numPr>
          <w:ilvl w:val="0"/>
          <w:numId w:val="1"/>
        </w:numPr>
      </w:pPr>
      <w:r w:rsidRPr="00AC54E2">
        <w:rPr>
          <w:b/>
          <w:bCs/>
        </w:rPr>
        <w:t>Doxology:</w:t>
      </w:r>
      <w:r w:rsidRPr="00AC54E2">
        <w:t> From "the glory and praise of God" (1:11) to "to our God and Father be glory forever" (4:20).</w:t>
      </w:r>
    </w:p>
    <w:p w14:paraId="0C4D7AEA" w14:textId="77777777" w:rsidR="00AC54E2" w:rsidRPr="00AC54E2" w:rsidRDefault="00AC54E2" w:rsidP="00AC54E2">
      <w:r w:rsidRPr="00AC54E2">
        <w:t>The Nature of Contentment</w:t>
      </w:r>
    </w:p>
    <w:p w14:paraId="1371131D" w14:textId="77777777" w:rsidR="00AC54E2" w:rsidRPr="00AC54E2" w:rsidRDefault="00AC54E2" w:rsidP="00AC54E2">
      <w:r w:rsidRPr="00AC54E2">
        <w:t>Paul introduces a "Christianized" version of contentment, contrasting it with the secular self-sufficiency valued in the ancient world.</w:t>
      </w:r>
    </w:p>
    <w:p w14:paraId="73F70A89" w14:textId="77777777" w:rsidR="00AC54E2" w:rsidRPr="00AC54E2" w:rsidRDefault="00AC54E2" w:rsidP="00AC54E2">
      <w:pPr>
        <w:numPr>
          <w:ilvl w:val="0"/>
          <w:numId w:val="2"/>
        </w:numPr>
      </w:pPr>
      <w:r w:rsidRPr="00AC54E2">
        <w:rPr>
          <w:b/>
          <w:bCs/>
        </w:rPr>
        <w:t>Definition:</w:t>
      </w:r>
      <w:r w:rsidRPr="00AC54E2">
        <w:t> Contentment is a settled state of satisfaction and confidence in God's provision. It is the functional opposite of coveting or envying what others possess.</w:t>
      </w:r>
    </w:p>
    <w:p w14:paraId="675C2327" w14:textId="77777777" w:rsidR="00AC54E2" w:rsidRPr="00AC54E2" w:rsidRDefault="00AC54E2" w:rsidP="00AC54E2">
      <w:pPr>
        <w:numPr>
          <w:ilvl w:val="0"/>
          <w:numId w:val="2"/>
        </w:numPr>
      </w:pPr>
      <w:r w:rsidRPr="00AC54E2">
        <w:rPr>
          <w:b/>
          <w:bCs/>
        </w:rPr>
        <w:t>God-Sufficiency vs. Self-Sufficiency:</w:t>
      </w:r>
      <w:r w:rsidRPr="00AC54E2">
        <w:t> While the Greco-Roman world prized being "self-sufficient" (needing nothing from anyone), Paul argues that true contentment is found in being "God-sufficient." It is a trust in God’s sovereign goodness rather than a reliance on shifting circumstances.</w:t>
      </w:r>
    </w:p>
    <w:p w14:paraId="54BD72E6" w14:textId="77777777" w:rsidR="00AC54E2" w:rsidRPr="00AC54E2" w:rsidRDefault="00AC54E2" w:rsidP="00AC54E2">
      <w:pPr>
        <w:numPr>
          <w:ilvl w:val="0"/>
          <w:numId w:val="2"/>
        </w:numPr>
      </w:pPr>
      <w:r w:rsidRPr="00AC54E2">
        <w:rPr>
          <w:b/>
          <w:bCs/>
        </w:rPr>
        <w:t>The "Secret" (Verse 13):</w:t>
      </w:r>
      <w:r w:rsidRPr="00AC54E2">
        <w:t> Paul speaks of learning the secret of facing both plenty and hunger. The secret is that he "can do all things through him [Christ] who strengthens" him.</w:t>
      </w:r>
    </w:p>
    <w:p w14:paraId="02EDB255" w14:textId="77777777" w:rsidR="00AC54E2" w:rsidRPr="00AC54E2" w:rsidRDefault="00AC54E2" w:rsidP="00AC54E2">
      <w:pPr>
        <w:numPr>
          <w:ilvl w:val="0"/>
          <w:numId w:val="2"/>
        </w:numPr>
      </w:pPr>
      <w:r w:rsidRPr="00AC54E2">
        <w:rPr>
          <w:b/>
          <w:bCs/>
        </w:rPr>
        <w:t>Misapplication of Phil 4:13:</w:t>
      </w:r>
      <w:r w:rsidRPr="00AC54E2">
        <w:t xml:space="preserve"> In modern culture, this verse is often used as a mantra for personal achievement (e.g., in athletics). However, the context is specifically about the </w:t>
      </w:r>
      <w:r w:rsidRPr="00AC54E2">
        <w:lastRenderedPageBreak/>
        <w:t>ability to endure any circumstance—whether abundance or extreme need—within the sphere of Christ’s strength.</w:t>
      </w:r>
    </w:p>
    <w:p w14:paraId="73DF1302" w14:textId="77777777" w:rsidR="00AC54E2" w:rsidRPr="00AC54E2" w:rsidRDefault="00AC54E2" w:rsidP="00AC54E2">
      <w:r w:rsidRPr="00AC54E2">
        <w:t>Redefining the Patron-Client Relationship</w:t>
      </w:r>
    </w:p>
    <w:p w14:paraId="4FE93368" w14:textId="77777777" w:rsidR="00AC54E2" w:rsidRPr="00AC54E2" w:rsidRDefault="00AC54E2" w:rsidP="00AC54E2">
      <w:r w:rsidRPr="00AC54E2">
        <w:t>Paul’s response to the Philippians' gift has been called a "thankless thank you" because he repeatedly qualifies his gratitude. This is a deliberate attempt to reshape their understanding of the relationship through the gospel.</w:t>
      </w:r>
    </w:p>
    <w:p w14:paraId="4065FB1E" w14:textId="77777777" w:rsidR="00AC54E2" w:rsidRPr="00AC54E2" w:rsidRDefault="00AC54E2" w:rsidP="00AC54E2">
      <w:pPr>
        <w:numPr>
          <w:ilvl w:val="0"/>
          <w:numId w:val="3"/>
        </w:numPr>
      </w:pPr>
      <w:r w:rsidRPr="00AC54E2">
        <w:rPr>
          <w:b/>
          <w:bCs/>
        </w:rPr>
        <w:t>Cultural Context:</w:t>
      </w:r>
      <w:r w:rsidRPr="00AC54E2">
        <w:t> In Greco-Roman culture, a "patron" (wealthy benefactor) provided for a "client." This created a power dynamic where the client was obligated to the patron's terms.</w:t>
      </w:r>
    </w:p>
    <w:p w14:paraId="235F7BAD" w14:textId="77777777" w:rsidR="00AC54E2" w:rsidRPr="00AC54E2" w:rsidRDefault="00AC54E2" w:rsidP="00AC54E2">
      <w:pPr>
        <w:numPr>
          <w:ilvl w:val="0"/>
          <w:numId w:val="3"/>
        </w:numPr>
      </w:pPr>
      <w:r w:rsidRPr="00AC54E2">
        <w:rPr>
          <w:b/>
          <w:bCs/>
        </w:rPr>
        <w:t>Gospel Reframing:</w:t>
      </w:r>
      <w:r w:rsidRPr="00AC54E2">
        <w:t> Paul avoids being seen as the Philippians' client. Instead, he argues that </w:t>
      </w:r>
      <w:r w:rsidRPr="00AC54E2">
        <w:rPr>
          <w:b/>
          <w:bCs/>
        </w:rPr>
        <w:t>God is the Patron</w:t>
      </w:r>
      <w:r w:rsidRPr="00AC54E2">
        <w:t>, and both Paul and the Philippians are </w:t>
      </w:r>
      <w:r w:rsidRPr="00AC54E2">
        <w:rPr>
          <w:b/>
          <w:bCs/>
        </w:rPr>
        <w:t>clients of God</w:t>
      </w:r>
      <w:r w:rsidRPr="00AC54E2">
        <w:t>.</w:t>
      </w:r>
    </w:p>
    <w:p w14:paraId="21186428" w14:textId="77777777" w:rsidR="00AC54E2" w:rsidRPr="00AC54E2" w:rsidRDefault="00AC54E2" w:rsidP="00AC54E2">
      <w:pPr>
        <w:numPr>
          <w:ilvl w:val="0"/>
          <w:numId w:val="3"/>
        </w:numPr>
      </w:pPr>
      <w:r w:rsidRPr="00AC54E2">
        <w:rPr>
          <w:b/>
          <w:bCs/>
        </w:rPr>
        <w:t>The Vertical Transaction:</w:t>
      </w:r>
      <w:r w:rsidRPr="00AC54E2">
        <w:t> Paul suggests the gift was not a horizontal transaction (Philippians to Paul) but an act of worship. The Philippians gave to God, and God then supplied Paul’s needs through their gift.</w:t>
      </w:r>
    </w:p>
    <w:p w14:paraId="3FC710DF" w14:textId="77777777" w:rsidR="00AC54E2" w:rsidRPr="00AC54E2" w:rsidRDefault="00AC54E2" w:rsidP="00AC54E2">
      <w:r w:rsidRPr="00AC54E2">
        <w:t>Financial Partnership and Stewardship</w:t>
      </w:r>
    </w:p>
    <w:p w14:paraId="52DF19A5" w14:textId="77777777" w:rsidR="00AC54E2" w:rsidRPr="00AC54E2" w:rsidRDefault="00AC54E2" w:rsidP="00AC54E2">
      <w:r w:rsidRPr="00AC54E2">
        <w:t>The Philippians held a unique place in Paul’s heart due to their immediate and consistent partnership in the gospel, starting from his time in Thessalonica.</w:t>
      </w:r>
    </w:p>
    <w:p w14:paraId="53E7B897" w14:textId="77777777" w:rsidR="00AC54E2" w:rsidRPr="00AC54E2" w:rsidRDefault="00AC54E2" w:rsidP="00AC54E2">
      <w:pPr>
        <w:numPr>
          <w:ilvl w:val="0"/>
          <w:numId w:val="4"/>
        </w:numPr>
      </w:pPr>
      <w:r w:rsidRPr="00AC54E2">
        <w:rPr>
          <w:b/>
          <w:bCs/>
        </w:rPr>
        <w:t>Reluctance to Accept Support:</w:t>
      </w:r>
      <w:r w:rsidRPr="00AC54E2">
        <w:t> Paul was generally cautious about accepting money to avoid being associated with traveling teachers who performed for profit or to avoid the restrictive obligations of the patron-client system.</w:t>
      </w:r>
    </w:p>
    <w:p w14:paraId="7BA15709" w14:textId="77777777" w:rsidR="00AC54E2" w:rsidRPr="00AC54E2" w:rsidRDefault="00AC54E2" w:rsidP="00AC54E2">
      <w:pPr>
        <w:numPr>
          <w:ilvl w:val="0"/>
          <w:numId w:val="4"/>
        </w:numPr>
      </w:pPr>
      <w:r w:rsidRPr="00AC54E2">
        <w:rPr>
          <w:b/>
          <w:bCs/>
        </w:rPr>
        <w:t>Sacrificial Language:</w:t>
      </w:r>
      <w:r w:rsidRPr="00AC54E2">
        <w:t> Paul describes the Philippians' gift as a "fragrant offering" and a "sacrifice acceptable and pleasing to God." The primary value of the gift is not the material relief for Paul, but the "spiritual fruit" and blessing it produces for the givers.</w:t>
      </w:r>
    </w:p>
    <w:p w14:paraId="779500D5" w14:textId="77777777" w:rsidR="00AC54E2" w:rsidRPr="00AC54E2" w:rsidRDefault="00AC54E2" w:rsidP="00AC54E2">
      <w:pPr>
        <w:numPr>
          <w:ilvl w:val="0"/>
          <w:numId w:val="4"/>
        </w:numPr>
      </w:pPr>
      <w:r w:rsidRPr="00AC54E2">
        <w:rPr>
          <w:b/>
          <w:bCs/>
        </w:rPr>
        <w:t>The Concept of Stewardship:</w:t>
      </w:r>
      <w:r w:rsidRPr="00AC54E2">
        <w:t> Resources—including money, homes, and time—are not owned by the individual but are managed for God. Using the illustration of a borrowed fishbowl, Harmon emphasizes that a steward is accountable to the true Owner for how they manage His gifts.</w:t>
      </w:r>
    </w:p>
    <w:p w14:paraId="2A4DE24B" w14:textId="77777777" w:rsidR="00AC54E2" w:rsidRPr="00AC54E2" w:rsidRDefault="00AC54E2" w:rsidP="00AC54E2">
      <w:r w:rsidRPr="00AC54E2">
        <w:t>Final Greetings and the Universal Church</w:t>
      </w:r>
    </w:p>
    <w:p w14:paraId="08EF14EA" w14:textId="77777777" w:rsidR="00AC54E2" w:rsidRPr="00AC54E2" w:rsidRDefault="00AC54E2" w:rsidP="00AC54E2">
      <w:r w:rsidRPr="00AC54E2">
        <w:t>The letter concludes with greetings that highlight the interconnectedness of the early church.</w:t>
      </w:r>
    </w:p>
    <w:p w14:paraId="57021B4A" w14:textId="77777777" w:rsidR="00AC54E2" w:rsidRPr="00AC54E2" w:rsidRDefault="00AC54E2" w:rsidP="00AC54E2">
      <w:pPr>
        <w:numPr>
          <w:ilvl w:val="0"/>
          <w:numId w:val="5"/>
        </w:numPr>
      </w:pPr>
      <w:r w:rsidRPr="00AC54E2">
        <w:rPr>
          <w:b/>
          <w:bCs/>
        </w:rPr>
        <w:t>Universal Fellowship:</w:t>
      </w:r>
      <w:r w:rsidRPr="00AC54E2">
        <w:t> Greetings from "all the saints" and "the brothers" emphasize that churches were not isolated but part of a global network bound by a shared trust in Jesus.</w:t>
      </w:r>
    </w:p>
    <w:p w14:paraId="06DDCE43" w14:textId="77777777" w:rsidR="00AC54E2" w:rsidRPr="00AC54E2" w:rsidRDefault="00AC54E2" w:rsidP="00AC54E2">
      <w:pPr>
        <w:numPr>
          <w:ilvl w:val="0"/>
          <w:numId w:val="5"/>
        </w:numPr>
      </w:pPr>
      <w:r w:rsidRPr="00AC54E2">
        <w:rPr>
          <w:b/>
          <w:bCs/>
        </w:rPr>
        <w:t>Caesar’s Household:</w:t>
      </w:r>
      <w:r w:rsidRPr="00AC54E2">
        <w:t xml:space="preserve"> Paul specifically mentions greetings from those in "Caesar’s </w:t>
      </w:r>
      <w:proofErr w:type="gramStart"/>
      <w:r w:rsidRPr="00AC54E2">
        <w:t>household"—</w:t>
      </w:r>
      <w:proofErr w:type="gramEnd"/>
      <w:r w:rsidRPr="00AC54E2">
        <w:t>the Roman bureaucracy. This demonstrates how the gospel advanced even into the heart of the empire, a result of Paul's imprisonment.</w:t>
      </w:r>
    </w:p>
    <w:p w14:paraId="063E94CB" w14:textId="77777777" w:rsidR="00AC54E2" w:rsidRPr="00AC54E2" w:rsidRDefault="00AC54E2" w:rsidP="00AC54E2">
      <w:pPr>
        <w:numPr>
          <w:ilvl w:val="0"/>
          <w:numId w:val="5"/>
        </w:numPr>
      </w:pPr>
      <w:r w:rsidRPr="00AC54E2">
        <w:rPr>
          <w:b/>
          <w:bCs/>
        </w:rPr>
        <w:lastRenderedPageBreak/>
        <w:t>The Framework of Grace:</w:t>
      </w:r>
      <w:r w:rsidRPr="00AC54E2">
        <w:t> The letter begins and ends with the mention of grace (4:23). This ensures that even the most challenging exhortations are understood within the context of God’s unmerited favor toward believers.</w:t>
      </w:r>
    </w:p>
    <w:p w14:paraId="29DEE8EB" w14:textId="77777777" w:rsidR="00AC54E2" w:rsidRPr="00AC54E2" w:rsidRDefault="00AC54E2" w:rsidP="00AC54E2">
      <w:r w:rsidRPr="00AC54E2">
        <w:t>Conclusion: The "Big Idea"</w:t>
      </w:r>
    </w:p>
    <w:p w14:paraId="679A498C" w14:textId="77777777" w:rsidR="00AC54E2" w:rsidRPr="00AC54E2" w:rsidRDefault="00AC54E2" w:rsidP="00AC54E2">
      <w:r w:rsidRPr="00AC54E2">
        <w:t>The overarching message of this passage is that </w:t>
      </w:r>
      <w:r w:rsidRPr="00AC54E2">
        <w:rPr>
          <w:b/>
          <w:bCs/>
        </w:rPr>
        <w:t>fellowship in the gospel empowers mission and unites believers in God’s grace.</w:t>
      </w:r>
      <w:r w:rsidRPr="00AC54E2">
        <w:t> This empowers believers to:</w:t>
      </w:r>
    </w:p>
    <w:p w14:paraId="25047952" w14:textId="77777777" w:rsidR="00AC54E2" w:rsidRPr="00AC54E2" w:rsidRDefault="00AC54E2" w:rsidP="00AC54E2">
      <w:pPr>
        <w:numPr>
          <w:ilvl w:val="0"/>
          <w:numId w:val="6"/>
        </w:numPr>
      </w:pPr>
      <w:r w:rsidRPr="00AC54E2">
        <w:rPr>
          <w:b/>
          <w:bCs/>
        </w:rPr>
        <w:t>Understand</w:t>
      </w:r>
      <w:r w:rsidRPr="00AC54E2">
        <w:t> that contentment is found in Christ, not possessions.</w:t>
      </w:r>
    </w:p>
    <w:p w14:paraId="37AF0320" w14:textId="77777777" w:rsidR="00AC54E2" w:rsidRPr="00AC54E2" w:rsidRDefault="00AC54E2" w:rsidP="00AC54E2">
      <w:pPr>
        <w:numPr>
          <w:ilvl w:val="0"/>
          <w:numId w:val="6"/>
        </w:numPr>
      </w:pPr>
      <w:r w:rsidRPr="00AC54E2">
        <w:rPr>
          <w:b/>
          <w:bCs/>
        </w:rPr>
        <w:t>Believe</w:t>
      </w:r>
      <w:r w:rsidRPr="00AC54E2">
        <w:t> that God can provide satisfaction in all circumstances.</w:t>
      </w:r>
    </w:p>
    <w:p w14:paraId="5017AF47" w14:textId="77777777" w:rsidR="00AC54E2" w:rsidRPr="00AC54E2" w:rsidRDefault="00AC54E2" w:rsidP="00AC54E2">
      <w:pPr>
        <w:numPr>
          <w:ilvl w:val="0"/>
          <w:numId w:val="6"/>
        </w:numPr>
      </w:pPr>
      <w:r w:rsidRPr="00AC54E2">
        <w:rPr>
          <w:b/>
          <w:bCs/>
        </w:rPr>
        <w:t>Desire</w:t>
      </w:r>
      <w:r w:rsidRPr="00AC54E2">
        <w:t> a confidence that God will supply actual needs (distinguished from "wants").</w:t>
      </w:r>
    </w:p>
    <w:p w14:paraId="37AC09AA" w14:textId="77777777" w:rsidR="00AC54E2" w:rsidRPr="00AC54E2" w:rsidRDefault="00AC54E2" w:rsidP="00AC54E2">
      <w:pPr>
        <w:numPr>
          <w:ilvl w:val="0"/>
          <w:numId w:val="6"/>
        </w:numPr>
      </w:pPr>
      <w:r w:rsidRPr="00AC54E2">
        <w:rPr>
          <w:b/>
          <w:bCs/>
        </w:rPr>
        <w:t>Act</w:t>
      </w:r>
      <w:r w:rsidRPr="00AC54E2">
        <w:t> by intentionally fighting the temptation to base satisfaction on external circumstances.</w:t>
      </w:r>
    </w:p>
    <w:p w14:paraId="7D3E8659" w14:textId="77777777" w:rsidR="00AC54E2" w:rsidRPr="00AC54E2" w:rsidRDefault="00AC54E2" w:rsidP="00AC54E2">
      <w:r>
        <w:t xml:space="preserve"> </w:t>
      </w:r>
      <w:r w:rsidR="0026230E">
        <w:br/>
      </w:r>
      <w:r w:rsidR="0026230E">
        <w:br/>
      </w:r>
      <w:r w:rsidR="0026230E">
        <w:br/>
      </w:r>
      <w:r w:rsidR="0026230E" w:rsidRPr="00AC54E2">
        <w:rPr>
          <w:b/>
          <w:bCs/>
          <w:sz w:val="28"/>
          <w:szCs w:val="28"/>
        </w:rPr>
        <w:t>Study Guide:</w:t>
      </w:r>
      <w:r w:rsidR="0026230E">
        <w:br/>
      </w:r>
      <w:r w:rsidRPr="00AC54E2">
        <w:t>Study Guide: God’s Sufficiency for All Our Needs (Philippians 4:10–23)</w:t>
      </w:r>
    </w:p>
    <w:p w14:paraId="62B4F58C" w14:textId="77777777" w:rsidR="00AC54E2" w:rsidRPr="00AC54E2" w:rsidRDefault="00AC54E2" w:rsidP="00AC54E2">
      <w:r w:rsidRPr="00AC54E2">
        <w:t>This study guide examines the final session of Dr. Matthew S. Harmon’s series on the Book of Philippians. The analysis focuses on Paul’s concluding remarks regarding financial partnership, the nature of contentment, and the sufficiency of God’s provision.</w:t>
      </w:r>
    </w:p>
    <w:p w14:paraId="533CE761" w14:textId="77777777" w:rsidR="00AC54E2" w:rsidRPr="00AC54E2" w:rsidRDefault="00AC54E2" w:rsidP="00AC54E2">
      <w:r w:rsidRPr="00AC54E2">
        <w:t>Overview of the Source Content</w:t>
      </w:r>
    </w:p>
    <w:p w14:paraId="6285672D" w14:textId="77777777" w:rsidR="00AC54E2" w:rsidRPr="00AC54E2" w:rsidRDefault="00AC54E2" w:rsidP="00AC54E2">
      <w:r w:rsidRPr="00AC54E2">
        <w:t>The document covers Philippians 4:10–23, emphasizing how the gospel reshapes the believer's understanding of needs, resources, and relationships. It highlights the transition from a secular ideal of self-sufficiency to a Christian reality of "God-sufficiency."</w:t>
      </w:r>
    </w:p>
    <w:p w14:paraId="32D41B9D" w14:textId="77777777" w:rsidR="00AC54E2" w:rsidRPr="00AC54E2" w:rsidRDefault="00AC54E2" w:rsidP="00AC54E2">
      <w:r w:rsidRPr="00AC54E2">
        <w:t>Structural Analysis of Philippians 4:10–20</w:t>
      </w:r>
    </w:p>
    <w:p w14:paraId="0E342FF4" w14:textId="09EAFA28" w:rsidR="00AC54E2" w:rsidRDefault="00AC54E2" w:rsidP="00AC54E2">
      <w:r w:rsidRPr="00AC54E2">
        <w:t>The text follows a specific rhetorical pattern repeated twice: </w:t>
      </w:r>
      <w:r w:rsidRPr="00AC54E2">
        <w:rPr>
          <w:b/>
          <w:bCs/>
        </w:rPr>
        <w:t>Acknowledgment</w:t>
      </w:r>
      <w:r w:rsidRPr="00AC54E2">
        <w:t>, </w:t>
      </w:r>
      <w:r w:rsidRPr="00AC54E2">
        <w:rPr>
          <w:b/>
          <w:bCs/>
        </w:rPr>
        <w:t>Explanation</w:t>
      </w:r>
      <w:r w:rsidRPr="00AC54E2">
        <w:t>, and </w:t>
      </w:r>
      <w:r w:rsidRPr="00AC54E2">
        <w:rPr>
          <w:b/>
          <w:bCs/>
        </w:rPr>
        <w:t>Qualifier</w:t>
      </w:r>
      <w:r w:rsidRPr="00AC54E2">
        <w:t>.</w:t>
      </w:r>
    </w:p>
    <w:p w14:paraId="168B88E1" w14:textId="77777777" w:rsidR="00AC54E2" w:rsidRDefault="00AC54E2">
      <w:pPr>
        <w:spacing w:after="160" w:line="278" w:lineRule="auto"/>
      </w:pPr>
      <w:r>
        <w:br w:type="page"/>
      </w:r>
    </w:p>
    <w:tbl>
      <w:tblPr>
        <w:tblW w:w="0" w:type="auto"/>
        <w:tblCellMar>
          <w:top w:w="15" w:type="dxa"/>
          <w:left w:w="15" w:type="dxa"/>
          <w:bottom w:w="15" w:type="dxa"/>
          <w:right w:w="15" w:type="dxa"/>
        </w:tblCellMar>
        <w:tblLook w:val="04A0" w:firstRow="1" w:lastRow="0" w:firstColumn="1" w:lastColumn="0" w:noHBand="0" w:noVBand="1"/>
      </w:tblPr>
      <w:tblGrid>
        <w:gridCol w:w="1779"/>
        <w:gridCol w:w="3589"/>
        <w:gridCol w:w="3992"/>
      </w:tblGrid>
      <w:tr w:rsidR="00AC54E2" w:rsidRPr="00AC54E2" w14:paraId="2AD372F0" w14:textId="77777777">
        <w:tc>
          <w:tcPr>
            <w:tcW w:w="0" w:type="auto"/>
            <w:tcBorders>
              <w:bottom w:val="single" w:sz="4" w:space="0" w:color="919191"/>
            </w:tcBorders>
            <w:hideMark/>
          </w:tcPr>
          <w:p w14:paraId="032055EC" w14:textId="77777777" w:rsidR="00AC54E2" w:rsidRPr="00AC54E2" w:rsidRDefault="00AC54E2" w:rsidP="00AC54E2">
            <w:pPr>
              <w:rPr>
                <w:b/>
                <w:bCs/>
              </w:rPr>
            </w:pPr>
            <w:r w:rsidRPr="00AC54E2">
              <w:rPr>
                <w:b/>
                <w:bCs/>
              </w:rPr>
              <w:lastRenderedPageBreak/>
              <w:t>Phase</w:t>
            </w:r>
          </w:p>
        </w:tc>
        <w:tc>
          <w:tcPr>
            <w:tcW w:w="0" w:type="auto"/>
            <w:tcBorders>
              <w:bottom w:val="single" w:sz="4" w:space="0" w:color="919191"/>
            </w:tcBorders>
            <w:hideMark/>
          </w:tcPr>
          <w:p w14:paraId="0A8CEDA5" w14:textId="77777777" w:rsidR="00AC54E2" w:rsidRPr="00AC54E2" w:rsidRDefault="00AC54E2" w:rsidP="00AC54E2">
            <w:pPr>
              <w:rPr>
                <w:b/>
                <w:bCs/>
              </w:rPr>
            </w:pPr>
            <w:r w:rsidRPr="00AC54E2">
              <w:rPr>
                <w:b/>
                <w:bCs/>
              </w:rPr>
              <w:t>Cycle 1 (Verses 10–13)</w:t>
            </w:r>
          </w:p>
        </w:tc>
        <w:tc>
          <w:tcPr>
            <w:tcW w:w="0" w:type="auto"/>
            <w:tcBorders>
              <w:bottom w:val="single" w:sz="4" w:space="0" w:color="919191"/>
            </w:tcBorders>
            <w:hideMark/>
          </w:tcPr>
          <w:p w14:paraId="5B857B2E" w14:textId="77777777" w:rsidR="00AC54E2" w:rsidRPr="00AC54E2" w:rsidRDefault="00AC54E2" w:rsidP="00AC54E2">
            <w:pPr>
              <w:rPr>
                <w:b/>
                <w:bCs/>
              </w:rPr>
            </w:pPr>
            <w:r w:rsidRPr="00AC54E2">
              <w:rPr>
                <w:b/>
                <w:bCs/>
              </w:rPr>
              <w:t>Cycle 2 (Verses 14–19)</w:t>
            </w:r>
          </w:p>
        </w:tc>
      </w:tr>
      <w:tr w:rsidR="00AC54E2" w:rsidRPr="00AC54E2" w14:paraId="63505362" w14:textId="77777777">
        <w:tc>
          <w:tcPr>
            <w:tcW w:w="0" w:type="auto"/>
            <w:tcBorders>
              <w:bottom w:val="single" w:sz="4" w:space="0" w:color="DDE1EB"/>
            </w:tcBorders>
            <w:hideMark/>
          </w:tcPr>
          <w:p w14:paraId="0CED2693" w14:textId="77777777" w:rsidR="00AC54E2" w:rsidRPr="00AC54E2" w:rsidRDefault="00AC54E2" w:rsidP="00AC54E2">
            <w:r w:rsidRPr="00AC54E2">
              <w:rPr>
                <w:b/>
                <w:bCs/>
              </w:rPr>
              <w:t>Acknowledgment</w:t>
            </w:r>
          </w:p>
        </w:tc>
        <w:tc>
          <w:tcPr>
            <w:tcW w:w="0" w:type="auto"/>
            <w:tcBorders>
              <w:bottom w:val="single" w:sz="4" w:space="0" w:color="DDE1EB"/>
            </w:tcBorders>
            <w:hideMark/>
          </w:tcPr>
          <w:p w14:paraId="00ED9086" w14:textId="77777777" w:rsidR="00AC54E2" w:rsidRPr="00AC54E2" w:rsidRDefault="00AC54E2" w:rsidP="00AC54E2">
            <w:r w:rsidRPr="00AC54E2">
              <w:t>The Philippians have revived their concern for Paul.</w:t>
            </w:r>
          </w:p>
        </w:tc>
        <w:tc>
          <w:tcPr>
            <w:tcW w:w="0" w:type="auto"/>
            <w:tcBorders>
              <w:bottom w:val="single" w:sz="4" w:space="0" w:color="DDE1EB"/>
            </w:tcBorders>
            <w:hideMark/>
          </w:tcPr>
          <w:p w14:paraId="34CE2438" w14:textId="77777777" w:rsidR="00AC54E2" w:rsidRPr="00AC54E2" w:rsidRDefault="00AC54E2" w:rsidP="00AC54E2">
            <w:r w:rsidRPr="00AC54E2">
              <w:t>The Philippians were kind to partner with Paul in his affliction.</w:t>
            </w:r>
          </w:p>
        </w:tc>
      </w:tr>
      <w:tr w:rsidR="00AC54E2" w:rsidRPr="00AC54E2" w14:paraId="3884A827" w14:textId="77777777">
        <w:tc>
          <w:tcPr>
            <w:tcW w:w="0" w:type="auto"/>
            <w:tcBorders>
              <w:bottom w:val="single" w:sz="4" w:space="0" w:color="DDE1EB"/>
            </w:tcBorders>
            <w:hideMark/>
          </w:tcPr>
          <w:p w14:paraId="1B9BB02E" w14:textId="77777777" w:rsidR="00AC54E2" w:rsidRPr="00AC54E2" w:rsidRDefault="00AC54E2" w:rsidP="00AC54E2">
            <w:r w:rsidRPr="00AC54E2">
              <w:rPr>
                <w:b/>
                <w:bCs/>
              </w:rPr>
              <w:t>Explanation</w:t>
            </w:r>
          </w:p>
        </w:tc>
        <w:tc>
          <w:tcPr>
            <w:tcW w:w="0" w:type="auto"/>
            <w:tcBorders>
              <w:bottom w:val="single" w:sz="4" w:space="0" w:color="DDE1EB"/>
            </w:tcBorders>
            <w:hideMark/>
          </w:tcPr>
          <w:p w14:paraId="3EC2A123" w14:textId="77777777" w:rsidR="00AC54E2" w:rsidRPr="00AC54E2" w:rsidRDefault="00AC54E2" w:rsidP="00AC54E2">
            <w:r w:rsidRPr="00AC54E2">
              <w:t>The delay in giving was due to a lack of opportunity, not a lack of care.</w:t>
            </w:r>
          </w:p>
        </w:tc>
        <w:tc>
          <w:tcPr>
            <w:tcW w:w="0" w:type="auto"/>
            <w:tcBorders>
              <w:bottom w:val="single" w:sz="4" w:space="0" w:color="DDE1EB"/>
            </w:tcBorders>
            <w:hideMark/>
          </w:tcPr>
          <w:p w14:paraId="4BACA00B" w14:textId="77777777" w:rsidR="00AC54E2" w:rsidRPr="00AC54E2" w:rsidRDefault="00AC54E2" w:rsidP="00AC54E2">
            <w:r w:rsidRPr="00AC54E2">
              <w:t>The Philippians have a long, unique history of supporting Paul.</w:t>
            </w:r>
          </w:p>
        </w:tc>
      </w:tr>
      <w:tr w:rsidR="00AC54E2" w:rsidRPr="00AC54E2" w14:paraId="7667485D" w14:textId="77777777">
        <w:tc>
          <w:tcPr>
            <w:tcW w:w="0" w:type="auto"/>
            <w:tcBorders>
              <w:bottom w:val="single" w:sz="4" w:space="0" w:color="DDE1EB"/>
            </w:tcBorders>
            <w:hideMark/>
          </w:tcPr>
          <w:p w14:paraId="5433B80F" w14:textId="77777777" w:rsidR="00AC54E2" w:rsidRPr="00AC54E2" w:rsidRDefault="00AC54E2" w:rsidP="00AC54E2">
            <w:r w:rsidRPr="00AC54E2">
              <w:rPr>
                <w:b/>
                <w:bCs/>
              </w:rPr>
              <w:t>Qualifier</w:t>
            </w:r>
          </w:p>
        </w:tc>
        <w:tc>
          <w:tcPr>
            <w:tcW w:w="0" w:type="auto"/>
            <w:tcBorders>
              <w:bottom w:val="single" w:sz="4" w:space="0" w:color="DDE1EB"/>
            </w:tcBorders>
            <w:hideMark/>
          </w:tcPr>
          <w:p w14:paraId="5F28F3C2" w14:textId="77777777" w:rsidR="00AC54E2" w:rsidRPr="00AC54E2" w:rsidRDefault="00AC54E2" w:rsidP="00AC54E2">
            <w:r w:rsidRPr="00AC54E2">
              <w:t>Paul does not speak from personal need because he is content.</w:t>
            </w:r>
          </w:p>
        </w:tc>
        <w:tc>
          <w:tcPr>
            <w:tcW w:w="0" w:type="auto"/>
            <w:tcBorders>
              <w:bottom w:val="single" w:sz="4" w:space="0" w:color="DDE1EB"/>
            </w:tcBorders>
            <w:hideMark/>
          </w:tcPr>
          <w:p w14:paraId="411C514A" w14:textId="77777777" w:rsidR="00AC54E2" w:rsidRPr="00AC54E2" w:rsidRDefault="00AC54E2" w:rsidP="00AC54E2">
            <w:r w:rsidRPr="00AC54E2">
              <w:t>Paul does not seek the gift itself, but the spiritual fruit it represents for the givers.</w:t>
            </w:r>
          </w:p>
        </w:tc>
      </w:tr>
    </w:tbl>
    <w:p w14:paraId="735018BC" w14:textId="77777777" w:rsidR="00AC54E2" w:rsidRPr="00AC54E2" w:rsidRDefault="00AC54E2" w:rsidP="00AC54E2">
      <w:r w:rsidRPr="00AC54E2">
        <w:t>Linguistic Parallels with Chapter 1</w:t>
      </w:r>
    </w:p>
    <w:p w14:paraId="62D1D55D" w14:textId="77777777" w:rsidR="00AC54E2" w:rsidRPr="00AC54E2" w:rsidRDefault="00AC54E2" w:rsidP="00AC54E2">
      <w:r w:rsidRPr="00AC54E2">
        <w:t>The source identifies several "overlapping" concepts that link the end of the letter back to the beginning:</w:t>
      </w:r>
    </w:p>
    <w:p w14:paraId="26F32E5F" w14:textId="77777777" w:rsidR="00AC54E2" w:rsidRPr="00AC54E2" w:rsidRDefault="00AC54E2" w:rsidP="00AC54E2">
      <w:pPr>
        <w:numPr>
          <w:ilvl w:val="0"/>
          <w:numId w:val="7"/>
        </w:numPr>
      </w:pPr>
      <w:r w:rsidRPr="00AC54E2">
        <w:rPr>
          <w:b/>
          <w:bCs/>
        </w:rPr>
        <w:t>Abundance:</w:t>
      </w:r>
      <w:r w:rsidRPr="00AC54E2">
        <w:t> Chapter 1:9–11 speaks of love abounding; Chapter 4:12 speaks of Paul knowing how to abound.</w:t>
      </w:r>
    </w:p>
    <w:p w14:paraId="5A46C754" w14:textId="77777777" w:rsidR="00AC54E2" w:rsidRPr="00AC54E2" w:rsidRDefault="00AC54E2" w:rsidP="00AC54E2">
      <w:pPr>
        <w:numPr>
          <w:ilvl w:val="0"/>
          <w:numId w:val="7"/>
        </w:numPr>
      </w:pPr>
      <w:r w:rsidRPr="00AC54E2">
        <w:rPr>
          <w:b/>
          <w:bCs/>
        </w:rPr>
        <w:t>Fruit:</w:t>
      </w:r>
      <w:r w:rsidRPr="00AC54E2">
        <w:t> Chapter 1:11 mentions the "fruit of righteousness"; Chapter 4:17 refers to "fruit that increases to your credit."</w:t>
      </w:r>
    </w:p>
    <w:p w14:paraId="6859D308" w14:textId="77777777" w:rsidR="00AC54E2" w:rsidRPr="00AC54E2" w:rsidRDefault="00AC54E2" w:rsidP="00AC54E2">
      <w:pPr>
        <w:numPr>
          <w:ilvl w:val="0"/>
          <w:numId w:val="7"/>
        </w:numPr>
      </w:pPr>
      <w:r w:rsidRPr="00AC54E2">
        <w:rPr>
          <w:b/>
          <w:bCs/>
        </w:rPr>
        <w:t>Doxology:</w:t>
      </w:r>
      <w:r w:rsidRPr="00AC54E2">
        <w:t> Both sections conclude by directing glory and praise to God (1:11 and 4:20).</w:t>
      </w:r>
    </w:p>
    <w:p w14:paraId="5901BADD" w14:textId="11338F57" w:rsidR="00AC54E2" w:rsidRPr="00AC54E2" w:rsidRDefault="00AC54E2" w:rsidP="00AC54E2">
      <w:r>
        <w:t xml:space="preserve"> </w:t>
      </w:r>
    </w:p>
    <w:p w14:paraId="326A8BC6" w14:textId="77777777" w:rsidR="00AC54E2" w:rsidRPr="00AC54E2" w:rsidRDefault="00AC54E2" w:rsidP="00AC54E2">
      <w:r w:rsidRPr="00AC54E2">
        <w:t>Section 1: Review Quiz</w:t>
      </w:r>
    </w:p>
    <w:p w14:paraId="3C80FC74" w14:textId="77777777" w:rsidR="00AC54E2" w:rsidRPr="00AC54E2" w:rsidRDefault="00AC54E2" w:rsidP="00AC54E2">
      <w:r w:rsidRPr="00AC54E2">
        <w:rPr>
          <w:b/>
          <w:bCs/>
        </w:rPr>
        <w:t>Instructions:</w:t>
      </w:r>
      <w:r w:rsidRPr="00AC54E2">
        <w:t> Answer the following questions in 2–3 sentences based on the provided text.</w:t>
      </w:r>
    </w:p>
    <w:p w14:paraId="3B61B998" w14:textId="77777777" w:rsidR="00AC54E2" w:rsidRPr="00AC54E2" w:rsidRDefault="00AC54E2" w:rsidP="00AC54E2">
      <w:pPr>
        <w:numPr>
          <w:ilvl w:val="0"/>
          <w:numId w:val="8"/>
        </w:numPr>
      </w:pPr>
      <w:r w:rsidRPr="00AC54E2">
        <w:t>What was the primary reason for the "hiatus" in the Philippians' financial support for Paul?</w:t>
      </w:r>
    </w:p>
    <w:p w14:paraId="2F19D2B0" w14:textId="77777777" w:rsidR="00AC54E2" w:rsidRPr="00AC54E2" w:rsidRDefault="00AC54E2" w:rsidP="00AC54E2">
      <w:pPr>
        <w:numPr>
          <w:ilvl w:val="0"/>
          <w:numId w:val="8"/>
        </w:numPr>
      </w:pPr>
      <w:r w:rsidRPr="00AC54E2">
        <w:t>How does Dr. Harmon define the biblical nature of "contentment"?</w:t>
      </w:r>
    </w:p>
    <w:p w14:paraId="0CB474F2" w14:textId="77777777" w:rsidR="00AC54E2" w:rsidRPr="00AC54E2" w:rsidRDefault="00AC54E2" w:rsidP="00AC54E2">
      <w:pPr>
        <w:numPr>
          <w:ilvl w:val="0"/>
          <w:numId w:val="8"/>
        </w:numPr>
      </w:pPr>
      <w:r w:rsidRPr="00AC54E2">
        <w:t>Why is Paul’s expression of gratitude sometimes referred to as a "thankless thank you"?</w:t>
      </w:r>
    </w:p>
    <w:p w14:paraId="01F71493" w14:textId="77777777" w:rsidR="00AC54E2" w:rsidRPr="00AC54E2" w:rsidRDefault="00AC54E2" w:rsidP="00AC54E2">
      <w:pPr>
        <w:numPr>
          <w:ilvl w:val="0"/>
          <w:numId w:val="8"/>
        </w:numPr>
      </w:pPr>
      <w:r w:rsidRPr="00AC54E2">
        <w:t>What was the goal of the "self-sufficiency" ideal in ancient secular philosophy?</w:t>
      </w:r>
    </w:p>
    <w:p w14:paraId="7EDD08C4" w14:textId="77777777" w:rsidR="00AC54E2" w:rsidRPr="00AC54E2" w:rsidRDefault="00AC54E2" w:rsidP="00AC54E2">
      <w:pPr>
        <w:numPr>
          <w:ilvl w:val="0"/>
          <w:numId w:val="8"/>
        </w:numPr>
      </w:pPr>
      <w:r w:rsidRPr="00AC54E2">
        <w:t>How does the source interpret the "secret" mentioned by Paul in verse 12?</w:t>
      </w:r>
    </w:p>
    <w:p w14:paraId="00A63E58" w14:textId="77777777" w:rsidR="00AC54E2" w:rsidRPr="00AC54E2" w:rsidRDefault="00AC54E2" w:rsidP="00AC54E2">
      <w:pPr>
        <w:numPr>
          <w:ilvl w:val="0"/>
          <w:numId w:val="8"/>
        </w:numPr>
      </w:pPr>
      <w:r w:rsidRPr="00AC54E2">
        <w:t>What is the contextual meaning of "I can do all things through him who strengthens me" (Phil 4:13)?</w:t>
      </w:r>
    </w:p>
    <w:p w14:paraId="04B2792F" w14:textId="77777777" w:rsidR="00AC54E2" w:rsidRPr="00AC54E2" w:rsidRDefault="00AC54E2" w:rsidP="00AC54E2">
      <w:pPr>
        <w:numPr>
          <w:ilvl w:val="0"/>
          <w:numId w:val="8"/>
        </w:numPr>
      </w:pPr>
      <w:r w:rsidRPr="00AC54E2">
        <w:t>Describe the "patron-client" relationship common in the Greco-Roman world.</w:t>
      </w:r>
    </w:p>
    <w:p w14:paraId="4DDFB0EE" w14:textId="77777777" w:rsidR="00AC54E2" w:rsidRPr="00AC54E2" w:rsidRDefault="00AC54E2" w:rsidP="00AC54E2">
      <w:pPr>
        <w:numPr>
          <w:ilvl w:val="0"/>
          <w:numId w:val="8"/>
        </w:numPr>
      </w:pPr>
      <w:r w:rsidRPr="00AC54E2">
        <w:t>How does Paul reframe the patronage dynamic to include God?</w:t>
      </w:r>
    </w:p>
    <w:p w14:paraId="199369EC" w14:textId="77777777" w:rsidR="00AC54E2" w:rsidRPr="00AC54E2" w:rsidRDefault="00AC54E2" w:rsidP="00AC54E2">
      <w:pPr>
        <w:numPr>
          <w:ilvl w:val="0"/>
          <w:numId w:val="8"/>
        </w:numPr>
      </w:pPr>
      <w:r w:rsidRPr="00AC54E2">
        <w:t>What does the source suggest is the "ultimate source" of Christian generosity?</w:t>
      </w:r>
    </w:p>
    <w:p w14:paraId="47533396" w14:textId="77777777" w:rsidR="00AC54E2" w:rsidRPr="00AC54E2" w:rsidRDefault="00AC54E2" w:rsidP="00AC54E2">
      <w:pPr>
        <w:numPr>
          <w:ilvl w:val="0"/>
          <w:numId w:val="8"/>
        </w:numPr>
      </w:pPr>
      <w:r w:rsidRPr="00AC54E2">
        <w:lastRenderedPageBreak/>
        <w:t>What is the significance of the mention of "Caesar’s household" in the final greetings?</w:t>
      </w:r>
    </w:p>
    <w:p w14:paraId="5DEEEBD0" w14:textId="0A6EA852" w:rsidR="00AC54E2" w:rsidRPr="00AC54E2" w:rsidRDefault="00AC54E2" w:rsidP="00AC54E2">
      <w:r>
        <w:t xml:space="preserve"> </w:t>
      </w:r>
    </w:p>
    <w:p w14:paraId="31D9811A" w14:textId="77777777" w:rsidR="00AC54E2" w:rsidRPr="00AC54E2" w:rsidRDefault="00AC54E2" w:rsidP="00AC54E2">
      <w:r w:rsidRPr="00AC54E2">
        <w:t>Section 2: Answer Key</w:t>
      </w:r>
    </w:p>
    <w:p w14:paraId="003A8390" w14:textId="77777777" w:rsidR="00AC54E2" w:rsidRPr="00AC54E2" w:rsidRDefault="00AC54E2" w:rsidP="00AC54E2">
      <w:pPr>
        <w:numPr>
          <w:ilvl w:val="0"/>
          <w:numId w:val="9"/>
        </w:numPr>
      </w:pPr>
      <w:r w:rsidRPr="00AC54E2">
        <w:rPr>
          <w:b/>
          <w:bCs/>
        </w:rPr>
        <w:t>The reason for the hiatus:</w:t>
      </w:r>
      <w:r w:rsidRPr="00AC54E2">
        <w:t xml:space="preserve"> The hiatus in giving sprang from a lack of opportunity rather than a lack of care or concern. Paul goes out of his way to clarify that the Philippians were always </w:t>
      </w:r>
      <w:proofErr w:type="gramStart"/>
      <w:r w:rsidRPr="00AC54E2">
        <w:t>concerned, but</w:t>
      </w:r>
      <w:proofErr w:type="gramEnd"/>
      <w:r w:rsidRPr="00AC54E2">
        <w:t xml:space="preserve"> simply lacked the specific circumstances to provide financial support.</w:t>
      </w:r>
    </w:p>
    <w:p w14:paraId="5FD5D8DE" w14:textId="77777777" w:rsidR="00AC54E2" w:rsidRPr="00AC54E2" w:rsidRDefault="00AC54E2" w:rsidP="00AC54E2">
      <w:pPr>
        <w:numPr>
          <w:ilvl w:val="0"/>
          <w:numId w:val="9"/>
        </w:numPr>
      </w:pPr>
      <w:r w:rsidRPr="00AC54E2">
        <w:rPr>
          <w:b/>
          <w:bCs/>
        </w:rPr>
        <w:t>Definition of contentment:</w:t>
      </w:r>
      <w:r w:rsidRPr="00AC54E2">
        <w:t> Contentment is a settled state of satisfaction and confidence in what God has provided, serving as the opposite of coveting or envying others. It is rooted in a deep trust in God’s sovereign goodness rather than a reliance on shifting external circumstances.</w:t>
      </w:r>
    </w:p>
    <w:p w14:paraId="29EDA746" w14:textId="77777777" w:rsidR="00AC54E2" w:rsidRPr="00AC54E2" w:rsidRDefault="00AC54E2" w:rsidP="00AC54E2">
      <w:pPr>
        <w:numPr>
          <w:ilvl w:val="0"/>
          <w:numId w:val="9"/>
        </w:numPr>
      </w:pPr>
      <w:r w:rsidRPr="00AC54E2">
        <w:rPr>
          <w:b/>
          <w:bCs/>
        </w:rPr>
        <w:t>The "thankless thank you":</w:t>
      </w:r>
      <w:r w:rsidRPr="00AC54E2">
        <w:t> This term refers to how Paul acknowledges a gift but immediately qualifies it by stating he is not in "need" because of his contentment. He navigates a delicate balance of showing gratitude while ensuring he is not perceived as a "client" under a social obligation to a human "patron."</w:t>
      </w:r>
    </w:p>
    <w:p w14:paraId="1D36FC80" w14:textId="77777777" w:rsidR="00AC54E2" w:rsidRPr="00AC54E2" w:rsidRDefault="00AC54E2" w:rsidP="00AC54E2">
      <w:pPr>
        <w:numPr>
          <w:ilvl w:val="0"/>
          <w:numId w:val="9"/>
        </w:numPr>
      </w:pPr>
      <w:r w:rsidRPr="00AC54E2">
        <w:rPr>
          <w:b/>
          <w:bCs/>
        </w:rPr>
        <w:t>The secular ideal of self-sufficiency:</w:t>
      </w:r>
      <w:r w:rsidRPr="00AC54E2">
        <w:t> In the ancient world, self-sufficiency was a goal where a person reached a state of needing nothing from anyone else. Paul takes this secular concept and redefines it as "God-sufficiency," where the strength to endure all things comes from Christ rather than personal independence.</w:t>
      </w:r>
    </w:p>
    <w:p w14:paraId="61818CB2" w14:textId="77777777" w:rsidR="00AC54E2" w:rsidRPr="00AC54E2" w:rsidRDefault="00AC54E2" w:rsidP="00AC54E2">
      <w:pPr>
        <w:numPr>
          <w:ilvl w:val="0"/>
          <w:numId w:val="9"/>
        </w:numPr>
      </w:pPr>
      <w:r w:rsidRPr="00AC54E2">
        <w:rPr>
          <w:b/>
          <w:bCs/>
        </w:rPr>
        <w:t>The "secret":</w:t>
      </w:r>
      <w:r w:rsidRPr="00AC54E2">
        <w:t> The term "secret" was often used in ancient mystery religions regarding initiation rites into private, secretive groups. Paul uses the term to describe the key to living independently of abundance or lack, which is the strength provided by Christ.</w:t>
      </w:r>
    </w:p>
    <w:p w14:paraId="41FF6C78" w14:textId="77777777" w:rsidR="00AC54E2" w:rsidRPr="00AC54E2" w:rsidRDefault="00AC54E2" w:rsidP="00AC54E2">
      <w:pPr>
        <w:numPr>
          <w:ilvl w:val="0"/>
          <w:numId w:val="9"/>
        </w:numPr>
      </w:pPr>
      <w:r w:rsidRPr="00AC54E2">
        <w:rPr>
          <w:b/>
          <w:bCs/>
        </w:rPr>
        <w:t>The meaning of Phil 4:13:</w:t>
      </w:r>
      <w:r w:rsidRPr="00AC54E2">
        <w:t> Rather than a "positive thinking" mantra for achieving any personal goal or athletic feat, this verse expresses confidence in Christ's provision for needs. It means that within the "sphere" or "realm" of Christ, a believer can endure the full spectrum of life, from extreme hunger to great plenty.</w:t>
      </w:r>
    </w:p>
    <w:p w14:paraId="7EF10F55" w14:textId="77777777" w:rsidR="00AC54E2" w:rsidRPr="00AC54E2" w:rsidRDefault="00AC54E2" w:rsidP="00AC54E2">
      <w:pPr>
        <w:numPr>
          <w:ilvl w:val="0"/>
          <w:numId w:val="9"/>
        </w:numPr>
      </w:pPr>
      <w:r w:rsidRPr="00AC54E2">
        <w:rPr>
          <w:b/>
          <w:bCs/>
        </w:rPr>
        <w:t>Patron-client relationship:</w:t>
      </w:r>
      <w:r w:rsidRPr="00AC54E2">
        <w:t> This was a social structure where a person of fewer means (the client) attached themselves to a wealthy individual (the patron). The patron provided resources in exchange for honor, status, and the expectation that the client would do what the patron wanted.</w:t>
      </w:r>
    </w:p>
    <w:p w14:paraId="00E6249F" w14:textId="77777777" w:rsidR="00AC54E2" w:rsidRPr="00AC54E2" w:rsidRDefault="00AC54E2" w:rsidP="00AC54E2">
      <w:pPr>
        <w:numPr>
          <w:ilvl w:val="0"/>
          <w:numId w:val="9"/>
        </w:numPr>
      </w:pPr>
      <w:r w:rsidRPr="00AC54E2">
        <w:rPr>
          <w:b/>
          <w:bCs/>
        </w:rPr>
        <w:t>Reframing patronage:</w:t>
      </w:r>
      <w:r w:rsidRPr="00AC54E2">
        <w:t> Paul identifies God as the ultimate Patron and views both himself and the Philippians as fellow clients. By doing so, he removes the power dynamic between the giver and receiver, framing the gift as an act of worship directed toward God, who then distributes it.</w:t>
      </w:r>
    </w:p>
    <w:p w14:paraId="18179B3D" w14:textId="77777777" w:rsidR="00AC54E2" w:rsidRPr="00AC54E2" w:rsidRDefault="00AC54E2" w:rsidP="00AC54E2">
      <w:pPr>
        <w:numPr>
          <w:ilvl w:val="0"/>
          <w:numId w:val="9"/>
        </w:numPr>
      </w:pPr>
      <w:r w:rsidRPr="00AC54E2">
        <w:rPr>
          <w:b/>
          <w:bCs/>
        </w:rPr>
        <w:lastRenderedPageBreak/>
        <w:t>The source of generosity:</w:t>
      </w:r>
      <w:r w:rsidRPr="00AC54E2">
        <w:t> The ultimate source is the "richness of God," coupled with the understanding that believers are stewards rather than owners. Generosity is unlocked when a person realizes that all resources—including time and energy—belong to God and are managed on His behalf.</w:t>
      </w:r>
    </w:p>
    <w:p w14:paraId="5CAB44D5" w14:textId="77777777" w:rsidR="00AC54E2" w:rsidRPr="00AC54E2" w:rsidRDefault="00AC54E2" w:rsidP="00AC54E2">
      <w:pPr>
        <w:numPr>
          <w:ilvl w:val="0"/>
          <w:numId w:val="9"/>
        </w:numPr>
      </w:pPr>
      <w:r w:rsidRPr="00AC54E2">
        <w:rPr>
          <w:b/>
          <w:bCs/>
        </w:rPr>
        <w:t>Caesar’s household:</w:t>
      </w:r>
      <w:r w:rsidRPr="00AC54E2">
        <w:t> This term referred to the vast bureaucracy of the Roman Empire. Its mention indicates that the gospel was successfully advancing into high-level, difficult-to-reach political circles, potentially due to the circumstances of Paul’s imprisonment.</w:t>
      </w:r>
    </w:p>
    <w:p w14:paraId="317C8445" w14:textId="667469E8" w:rsidR="00AC54E2" w:rsidRPr="00AC54E2" w:rsidRDefault="00AC54E2" w:rsidP="00AC54E2">
      <w:r>
        <w:t xml:space="preserve"> </w:t>
      </w:r>
    </w:p>
    <w:p w14:paraId="10EB27FB" w14:textId="77777777" w:rsidR="00AC54E2" w:rsidRPr="00AC54E2" w:rsidRDefault="00AC54E2" w:rsidP="00AC54E2">
      <w:r w:rsidRPr="00AC54E2">
        <w:t>Section 3: Essay Questions</w:t>
      </w:r>
    </w:p>
    <w:p w14:paraId="286984A7" w14:textId="77777777" w:rsidR="00AC54E2" w:rsidRPr="00AC54E2" w:rsidRDefault="00AC54E2" w:rsidP="00AC54E2">
      <w:r w:rsidRPr="00AC54E2">
        <w:rPr>
          <w:b/>
          <w:bCs/>
        </w:rPr>
        <w:t>Instructions:</w:t>
      </w:r>
      <w:r w:rsidRPr="00AC54E2">
        <w:t> Use the following prompts for deeper reflection or as subjects for extended writing.</w:t>
      </w:r>
    </w:p>
    <w:p w14:paraId="7312C48B" w14:textId="77777777" w:rsidR="00AC54E2" w:rsidRPr="00AC54E2" w:rsidRDefault="00AC54E2" w:rsidP="00AC54E2">
      <w:pPr>
        <w:numPr>
          <w:ilvl w:val="0"/>
          <w:numId w:val="10"/>
        </w:numPr>
      </w:pPr>
      <w:r w:rsidRPr="00AC54E2">
        <w:rPr>
          <w:b/>
          <w:bCs/>
        </w:rPr>
        <w:t>The Theology of Contentment:</w:t>
      </w:r>
      <w:r w:rsidRPr="00AC54E2">
        <w:t> Compare and contrast the secular ancient Greco-Roman view of self-sufficiency with Paul’s concept of "God-sufficiency." How does the source suggest that a believer's contentment should be independent of their "up-and-down roller coaster" of circumstances?</w:t>
      </w:r>
    </w:p>
    <w:p w14:paraId="320B0C72" w14:textId="77777777" w:rsidR="00AC54E2" w:rsidRPr="00AC54E2" w:rsidRDefault="00AC54E2" w:rsidP="00AC54E2">
      <w:pPr>
        <w:numPr>
          <w:ilvl w:val="0"/>
          <w:numId w:val="10"/>
        </w:numPr>
      </w:pPr>
      <w:r w:rsidRPr="00AC54E2">
        <w:rPr>
          <w:b/>
          <w:bCs/>
        </w:rPr>
        <w:t>The Gospel and Social Dynamics:</w:t>
      </w:r>
      <w:r w:rsidRPr="00AC54E2">
        <w:t> Analyze how Paul uses specific language to avoid the cultural "patron-client" trap. How does the reframing of a financial gift as a "fragrant offering" to God change the power dynamic between the givers (the Philippians) and the receiver (Paul)?</w:t>
      </w:r>
    </w:p>
    <w:p w14:paraId="6CE9464E" w14:textId="77777777" w:rsidR="00AC54E2" w:rsidRPr="00AC54E2" w:rsidRDefault="00AC54E2" w:rsidP="00AC54E2">
      <w:pPr>
        <w:numPr>
          <w:ilvl w:val="0"/>
          <w:numId w:val="10"/>
        </w:numPr>
      </w:pPr>
      <w:r w:rsidRPr="00AC54E2">
        <w:rPr>
          <w:b/>
          <w:bCs/>
        </w:rPr>
        <w:t>The Concept of Stewardship:</w:t>
      </w:r>
      <w:r w:rsidRPr="00AC54E2">
        <w:t> Using the "</w:t>
      </w:r>
      <w:proofErr w:type="gramStart"/>
      <w:r w:rsidRPr="00AC54E2">
        <w:t>fish bowl</w:t>
      </w:r>
      <w:proofErr w:type="gramEnd"/>
      <w:r w:rsidRPr="00AC54E2">
        <w:t>" analogy provided in the source, explain the responsibilities of a steward. How does this mindset affect the way a believer views their income, home, and time?</w:t>
      </w:r>
    </w:p>
    <w:p w14:paraId="4C3B16D2" w14:textId="77777777" w:rsidR="00AC54E2" w:rsidRPr="00AC54E2" w:rsidRDefault="00AC54E2" w:rsidP="00AC54E2">
      <w:pPr>
        <w:numPr>
          <w:ilvl w:val="0"/>
          <w:numId w:val="10"/>
        </w:numPr>
      </w:pPr>
      <w:r w:rsidRPr="00AC54E2">
        <w:rPr>
          <w:b/>
          <w:bCs/>
        </w:rPr>
        <w:t>Structural Unity in Philippians:</w:t>
      </w:r>
      <w:r w:rsidRPr="00AC54E2">
        <w:t> Discuss the significance of the parallels between Chapter 1 and Chapter 4. How do these recurring themes of fruit, abundance, and doxology suggest a cohesive message for the entire letter?</w:t>
      </w:r>
    </w:p>
    <w:p w14:paraId="11E75321" w14:textId="77777777" w:rsidR="00AC54E2" w:rsidRPr="00AC54E2" w:rsidRDefault="00AC54E2" w:rsidP="00AC54E2">
      <w:pPr>
        <w:numPr>
          <w:ilvl w:val="0"/>
          <w:numId w:val="10"/>
        </w:numPr>
      </w:pPr>
      <w:r w:rsidRPr="00AC54E2">
        <w:rPr>
          <w:b/>
          <w:bCs/>
        </w:rPr>
        <w:t>The Role of Grace:</w:t>
      </w:r>
      <w:r w:rsidRPr="00AC54E2">
        <w:t> The document notes that Paul begins and ends the letter with the theme of grace. Explain why the source argues that even "hard" or "challenging" teachings must be framed within the context of God's grace.</w:t>
      </w:r>
    </w:p>
    <w:p w14:paraId="726CCE7C" w14:textId="48FC3411" w:rsidR="00AC54E2" w:rsidRPr="00AC54E2" w:rsidRDefault="00AC54E2" w:rsidP="00AC54E2">
      <w:r>
        <w:t xml:space="preserve"> </w:t>
      </w:r>
    </w:p>
    <w:p w14:paraId="533A5F69" w14:textId="77777777" w:rsidR="00AC54E2" w:rsidRPr="00AC54E2" w:rsidRDefault="00AC54E2" w:rsidP="00AC54E2">
      <w:r w:rsidRPr="00AC54E2">
        <w:t>Section 4: Glossary of Key Terms</w:t>
      </w:r>
    </w:p>
    <w:p w14:paraId="016B1C6F" w14:textId="77777777" w:rsidR="00AC54E2" w:rsidRPr="00AC54E2" w:rsidRDefault="00AC54E2" w:rsidP="00AC54E2">
      <w:pPr>
        <w:numPr>
          <w:ilvl w:val="0"/>
          <w:numId w:val="11"/>
        </w:numPr>
      </w:pPr>
      <w:r w:rsidRPr="00AC54E2">
        <w:rPr>
          <w:b/>
          <w:bCs/>
        </w:rPr>
        <w:t>Abound:</w:t>
      </w:r>
      <w:r w:rsidRPr="00AC54E2">
        <w:t> To have in great plenty or to be well-supplied with resources.</w:t>
      </w:r>
    </w:p>
    <w:p w14:paraId="052E8746" w14:textId="77777777" w:rsidR="00AC54E2" w:rsidRPr="00AC54E2" w:rsidRDefault="00AC54E2" w:rsidP="00AC54E2">
      <w:pPr>
        <w:numPr>
          <w:ilvl w:val="0"/>
          <w:numId w:val="11"/>
        </w:numPr>
      </w:pPr>
      <w:r w:rsidRPr="00AC54E2">
        <w:rPr>
          <w:b/>
          <w:bCs/>
        </w:rPr>
        <w:t>Brought Low:</w:t>
      </w:r>
      <w:r w:rsidRPr="00AC54E2">
        <w:t> To be in need or to live on almost nothing; linguistically related to the concept of humility and being "humbled."</w:t>
      </w:r>
    </w:p>
    <w:p w14:paraId="65083DB4" w14:textId="77777777" w:rsidR="00AC54E2" w:rsidRPr="00AC54E2" w:rsidRDefault="00AC54E2" w:rsidP="00AC54E2">
      <w:pPr>
        <w:numPr>
          <w:ilvl w:val="0"/>
          <w:numId w:val="11"/>
        </w:numPr>
      </w:pPr>
      <w:r w:rsidRPr="00AC54E2">
        <w:rPr>
          <w:b/>
          <w:bCs/>
        </w:rPr>
        <w:lastRenderedPageBreak/>
        <w:t>Client:</w:t>
      </w:r>
      <w:r w:rsidRPr="00AC54E2">
        <w:t> A person in the ancient world who relied on a patron for resources and, in return, offered the patron honor and loyalty.</w:t>
      </w:r>
    </w:p>
    <w:p w14:paraId="08340D5A" w14:textId="77777777" w:rsidR="00AC54E2" w:rsidRPr="00AC54E2" w:rsidRDefault="00AC54E2" w:rsidP="00AC54E2">
      <w:pPr>
        <w:numPr>
          <w:ilvl w:val="0"/>
          <w:numId w:val="11"/>
        </w:numPr>
      </w:pPr>
      <w:r w:rsidRPr="00AC54E2">
        <w:rPr>
          <w:b/>
          <w:bCs/>
        </w:rPr>
        <w:t>Contentment:</w:t>
      </w:r>
      <w:r w:rsidRPr="00AC54E2">
        <w:t> A state of satisfaction rooted in God’s provision; the opposite of coveting or envying what others have.</w:t>
      </w:r>
    </w:p>
    <w:p w14:paraId="4FF0D996" w14:textId="77777777" w:rsidR="00AC54E2" w:rsidRPr="00AC54E2" w:rsidRDefault="00AC54E2" w:rsidP="00AC54E2">
      <w:pPr>
        <w:numPr>
          <w:ilvl w:val="0"/>
          <w:numId w:val="11"/>
        </w:numPr>
      </w:pPr>
      <w:r w:rsidRPr="00AC54E2">
        <w:rPr>
          <w:b/>
          <w:bCs/>
        </w:rPr>
        <w:t>Doxology:</w:t>
      </w:r>
      <w:r w:rsidRPr="00AC54E2">
        <w:t> An expression of praise to God, usually marking the conclusion of a section of teaching or a letter.</w:t>
      </w:r>
    </w:p>
    <w:p w14:paraId="65D8298E" w14:textId="77777777" w:rsidR="00AC54E2" w:rsidRPr="00AC54E2" w:rsidRDefault="00AC54E2" w:rsidP="00AC54E2">
      <w:pPr>
        <w:numPr>
          <w:ilvl w:val="0"/>
          <w:numId w:val="11"/>
        </w:numPr>
      </w:pPr>
      <w:r w:rsidRPr="00AC54E2">
        <w:rPr>
          <w:b/>
          <w:bCs/>
        </w:rPr>
        <w:t>Koinonia:</w:t>
      </w:r>
      <w:r w:rsidRPr="00AC54E2">
        <w:t> A Greek term for "fellowship" or "partnership," used by Paul to describe the financial and spiritual bond between himself and the Philippian church.</w:t>
      </w:r>
    </w:p>
    <w:p w14:paraId="30BF132A" w14:textId="77777777" w:rsidR="00AC54E2" w:rsidRPr="00AC54E2" w:rsidRDefault="00AC54E2" w:rsidP="00AC54E2">
      <w:pPr>
        <w:numPr>
          <w:ilvl w:val="0"/>
          <w:numId w:val="11"/>
        </w:numPr>
      </w:pPr>
      <w:r w:rsidRPr="00AC54E2">
        <w:rPr>
          <w:b/>
          <w:bCs/>
        </w:rPr>
        <w:t>Mystery Religions:</w:t>
      </w:r>
      <w:r w:rsidRPr="00AC54E2">
        <w:t> Ancient, secretive religions involving private initiation rites; Paul borrows their terminology ("secret") to describe the hidden truth of contentment in Christ.</w:t>
      </w:r>
    </w:p>
    <w:p w14:paraId="2D4EFF49" w14:textId="77777777" w:rsidR="00AC54E2" w:rsidRPr="00AC54E2" w:rsidRDefault="00AC54E2" w:rsidP="00AC54E2">
      <w:pPr>
        <w:numPr>
          <w:ilvl w:val="0"/>
          <w:numId w:val="11"/>
        </w:numPr>
      </w:pPr>
      <w:r w:rsidRPr="00AC54E2">
        <w:rPr>
          <w:b/>
          <w:bCs/>
        </w:rPr>
        <w:t>Patron:</w:t>
      </w:r>
      <w:r w:rsidRPr="00AC54E2">
        <w:t> A person of wealth or influence in Greco-Roman society who provided resources to others to increase their own social honor and status.</w:t>
      </w:r>
    </w:p>
    <w:p w14:paraId="4AA462DE" w14:textId="77777777" w:rsidR="00AC54E2" w:rsidRPr="00AC54E2" w:rsidRDefault="00AC54E2" w:rsidP="00AC54E2">
      <w:pPr>
        <w:numPr>
          <w:ilvl w:val="0"/>
          <w:numId w:val="11"/>
        </w:numPr>
      </w:pPr>
      <w:r w:rsidRPr="00AC54E2">
        <w:rPr>
          <w:b/>
          <w:bCs/>
        </w:rPr>
        <w:t>Steward:</w:t>
      </w:r>
      <w:r w:rsidRPr="00AC54E2">
        <w:t xml:space="preserve"> Someone who manages and cares for resources that belong to another person; an individual who must </w:t>
      </w:r>
      <w:proofErr w:type="gramStart"/>
      <w:r w:rsidRPr="00AC54E2">
        <w:t>answer to</w:t>
      </w:r>
      <w:proofErr w:type="gramEnd"/>
      <w:r w:rsidRPr="00AC54E2">
        <w:t xml:space="preserve"> the true owner for how those resources were used.</w:t>
      </w:r>
    </w:p>
    <w:p w14:paraId="1D1DCB2E" w14:textId="36F90AA8" w:rsidR="0026230E" w:rsidRDefault="00AC54E2" w:rsidP="00AC54E2">
      <w:r>
        <w:t xml:space="preserve"> </w:t>
      </w:r>
      <w:r w:rsidRPr="00AC54E2">
        <w:t>.</w:t>
      </w:r>
      <w:r w:rsidR="0026230E">
        <w:br/>
      </w:r>
      <w:r w:rsidR="0026230E">
        <w:br/>
      </w:r>
    </w:p>
    <w:sectPr w:rsidR="0026230E">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7221F" w14:textId="77777777" w:rsidR="00C824C2" w:rsidRDefault="00C824C2" w:rsidP="0026230E">
      <w:pPr>
        <w:spacing w:after="0" w:line="240" w:lineRule="auto"/>
      </w:pPr>
      <w:r>
        <w:separator/>
      </w:r>
    </w:p>
  </w:endnote>
  <w:endnote w:type="continuationSeparator" w:id="0">
    <w:p w14:paraId="18A7BBB6" w14:textId="77777777" w:rsidR="00C824C2" w:rsidRDefault="00C824C2" w:rsidP="002623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56727E" w14:textId="77777777" w:rsidR="00C824C2" w:rsidRDefault="00C824C2" w:rsidP="0026230E">
      <w:pPr>
        <w:spacing w:after="0" w:line="240" w:lineRule="auto"/>
      </w:pPr>
      <w:r>
        <w:separator/>
      </w:r>
    </w:p>
  </w:footnote>
  <w:footnote w:type="continuationSeparator" w:id="0">
    <w:p w14:paraId="447C5DF0" w14:textId="77777777" w:rsidR="00C824C2" w:rsidRDefault="00C824C2" w:rsidP="002623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9013278"/>
      <w:docPartObj>
        <w:docPartGallery w:val="Page Numbers (Top of Page)"/>
        <w:docPartUnique/>
      </w:docPartObj>
    </w:sdtPr>
    <w:sdtEndPr>
      <w:rPr>
        <w:noProof/>
      </w:rPr>
    </w:sdtEndPr>
    <w:sdtContent>
      <w:p w14:paraId="28CA2AE5" w14:textId="16336167" w:rsidR="0026230E" w:rsidRDefault="002623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B67B2F4" w14:textId="77777777" w:rsidR="0026230E" w:rsidRDefault="002623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E310B"/>
    <w:multiLevelType w:val="multilevel"/>
    <w:tmpl w:val="53A2F0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AE15C1"/>
    <w:multiLevelType w:val="multilevel"/>
    <w:tmpl w:val="9BA0B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FF2EA0"/>
    <w:multiLevelType w:val="multilevel"/>
    <w:tmpl w:val="C66231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9267BAF"/>
    <w:multiLevelType w:val="multilevel"/>
    <w:tmpl w:val="899C9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6E0AA4"/>
    <w:multiLevelType w:val="multilevel"/>
    <w:tmpl w:val="CF3A6A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9AB38FF"/>
    <w:multiLevelType w:val="multilevel"/>
    <w:tmpl w:val="AD40F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CCB1BDD"/>
    <w:multiLevelType w:val="multilevel"/>
    <w:tmpl w:val="51246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0195C2E"/>
    <w:multiLevelType w:val="multilevel"/>
    <w:tmpl w:val="30CAF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C91387E"/>
    <w:multiLevelType w:val="multilevel"/>
    <w:tmpl w:val="F7A064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2591BCB"/>
    <w:multiLevelType w:val="multilevel"/>
    <w:tmpl w:val="C6D69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3072FF6"/>
    <w:multiLevelType w:val="multilevel"/>
    <w:tmpl w:val="731EA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6106360">
    <w:abstractNumId w:val="3"/>
  </w:num>
  <w:num w:numId="2" w16cid:durableId="1501504593">
    <w:abstractNumId w:val="9"/>
  </w:num>
  <w:num w:numId="3" w16cid:durableId="1681663315">
    <w:abstractNumId w:val="10"/>
  </w:num>
  <w:num w:numId="4" w16cid:durableId="219176644">
    <w:abstractNumId w:val="1"/>
  </w:num>
  <w:num w:numId="5" w16cid:durableId="964895481">
    <w:abstractNumId w:val="7"/>
  </w:num>
  <w:num w:numId="6" w16cid:durableId="1581520994">
    <w:abstractNumId w:val="8"/>
  </w:num>
  <w:num w:numId="7" w16cid:durableId="493304502">
    <w:abstractNumId w:val="5"/>
  </w:num>
  <w:num w:numId="8" w16cid:durableId="702022827">
    <w:abstractNumId w:val="0"/>
  </w:num>
  <w:num w:numId="9" w16cid:durableId="1578907029">
    <w:abstractNumId w:val="2"/>
  </w:num>
  <w:num w:numId="10" w16cid:durableId="2136830929">
    <w:abstractNumId w:val="4"/>
  </w:num>
  <w:num w:numId="11" w16cid:durableId="2270566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30E"/>
    <w:rsid w:val="001D057A"/>
    <w:rsid w:val="0026230E"/>
    <w:rsid w:val="005175BD"/>
    <w:rsid w:val="007B6F1E"/>
    <w:rsid w:val="00AC54E2"/>
    <w:rsid w:val="00B2341C"/>
    <w:rsid w:val="00C824C2"/>
    <w:rsid w:val="00D35A44"/>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E56BE"/>
  <w15:chartTrackingRefBased/>
  <w15:docId w15:val="{37F8FF62-89C1-48AC-82E0-EF18E2029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1"/>
        <w:lang w:val="en-US" w:eastAsia="zh-CN"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230E"/>
    <w:pPr>
      <w:spacing w:after="200" w:line="276" w:lineRule="auto"/>
    </w:pPr>
    <w:rPr>
      <w:kern w:val="0"/>
      <w:sz w:val="22"/>
      <w:szCs w:val="22"/>
      <w:lang w:eastAsia="en-US" w:bidi="ar-SA"/>
      <w14:ligatures w14:val="none"/>
    </w:rPr>
  </w:style>
  <w:style w:type="paragraph" w:styleId="Heading1">
    <w:name w:val="heading 1"/>
    <w:basedOn w:val="Normal"/>
    <w:next w:val="Normal"/>
    <w:link w:val="Heading1Char"/>
    <w:uiPriority w:val="9"/>
    <w:qFormat/>
    <w:rsid w:val="0026230E"/>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26230E"/>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26230E"/>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2623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23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23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23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23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230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230E"/>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26230E"/>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26230E"/>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2623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23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23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23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23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230E"/>
    <w:rPr>
      <w:rFonts w:eastAsiaTheme="majorEastAsia" w:cstheme="majorBidi"/>
      <w:color w:val="272727" w:themeColor="text1" w:themeTint="D8"/>
    </w:rPr>
  </w:style>
  <w:style w:type="paragraph" w:styleId="Title">
    <w:name w:val="Title"/>
    <w:basedOn w:val="Normal"/>
    <w:next w:val="Normal"/>
    <w:link w:val="TitleChar"/>
    <w:uiPriority w:val="10"/>
    <w:qFormat/>
    <w:rsid w:val="0026230E"/>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26230E"/>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26230E"/>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26230E"/>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26230E"/>
    <w:pPr>
      <w:spacing w:before="160"/>
      <w:jc w:val="center"/>
    </w:pPr>
    <w:rPr>
      <w:i/>
      <w:iCs/>
      <w:color w:val="404040" w:themeColor="text1" w:themeTint="BF"/>
    </w:rPr>
  </w:style>
  <w:style w:type="character" w:customStyle="1" w:styleId="QuoteChar">
    <w:name w:val="Quote Char"/>
    <w:basedOn w:val="DefaultParagraphFont"/>
    <w:link w:val="Quote"/>
    <w:uiPriority w:val="29"/>
    <w:rsid w:val="0026230E"/>
    <w:rPr>
      <w:rFonts w:cs="Mangal"/>
      <w:i/>
      <w:iCs/>
      <w:color w:val="404040" w:themeColor="text1" w:themeTint="BF"/>
    </w:rPr>
  </w:style>
  <w:style w:type="paragraph" w:styleId="ListParagraph">
    <w:name w:val="List Paragraph"/>
    <w:basedOn w:val="Normal"/>
    <w:uiPriority w:val="34"/>
    <w:qFormat/>
    <w:rsid w:val="0026230E"/>
    <w:pPr>
      <w:ind w:left="720"/>
      <w:contextualSpacing/>
    </w:pPr>
  </w:style>
  <w:style w:type="character" w:styleId="IntenseEmphasis">
    <w:name w:val="Intense Emphasis"/>
    <w:basedOn w:val="DefaultParagraphFont"/>
    <w:uiPriority w:val="21"/>
    <w:qFormat/>
    <w:rsid w:val="0026230E"/>
    <w:rPr>
      <w:i/>
      <w:iCs/>
      <w:color w:val="0F4761" w:themeColor="accent1" w:themeShade="BF"/>
    </w:rPr>
  </w:style>
  <w:style w:type="paragraph" w:styleId="IntenseQuote">
    <w:name w:val="Intense Quote"/>
    <w:basedOn w:val="Normal"/>
    <w:next w:val="Normal"/>
    <w:link w:val="IntenseQuoteChar"/>
    <w:uiPriority w:val="30"/>
    <w:qFormat/>
    <w:rsid w:val="002623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230E"/>
    <w:rPr>
      <w:rFonts w:cs="Mangal"/>
      <w:i/>
      <w:iCs/>
      <w:color w:val="0F4761" w:themeColor="accent1" w:themeShade="BF"/>
    </w:rPr>
  </w:style>
  <w:style w:type="character" w:styleId="IntenseReference">
    <w:name w:val="Intense Reference"/>
    <w:basedOn w:val="DefaultParagraphFont"/>
    <w:uiPriority w:val="32"/>
    <w:qFormat/>
    <w:rsid w:val="0026230E"/>
    <w:rPr>
      <w:b/>
      <w:bCs/>
      <w:smallCaps/>
      <w:color w:val="0F4761" w:themeColor="accent1" w:themeShade="BF"/>
      <w:spacing w:val="5"/>
    </w:rPr>
  </w:style>
  <w:style w:type="paragraph" w:styleId="Header">
    <w:name w:val="header"/>
    <w:basedOn w:val="Normal"/>
    <w:link w:val="HeaderChar"/>
    <w:uiPriority w:val="99"/>
    <w:unhideWhenUsed/>
    <w:rsid w:val="002623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230E"/>
    <w:rPr>
      <w:kern w:val="0"/>
      <w:sz w:val="22"/>
      <w:szCs w:val="22"/>
      <w:lang w:eastAsia="en-US" w:bidi="ar-SA"/>
      <w14:ligatures w14:val="none"/>
    </w:rPr>
  </w:style>
  <w:style w:type="paragraph" w:styleId="Footer">
    <w:name w:val="footer"/>
    <w:basedOn w:val="Normal"/>
    <w:link w:val="FooterChar"/>
    <w:uiPriority w:val="99"/>
    <w:unhideWhenUsed/>
    <w:rsid w:val="002623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230E"/>
    <w:rPr>
      <w:kern w:val="0"/>
      <w:sz w:val="22"/>
      <w:szCs w:val="22"/>
      <w:lang w:eastAsia="en-US"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8</Pages>
  <Words>2352</Words>
  <Characters>13410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Hildebrandt</dc:creator>
  <cp:keywords/>
  <dc:description/>
  <cp:lastModifiedBy>Ted Hildebrandt</cp:lastModifiedBy>
  <cp:revision>1</cp:revision>
  <dcterms:created xsi:type="dcterms:W3CDTF">2026-08-10T15:36:00Z</dcterms:created>
  <dcterms:modified xsi:type="dcterms:W3CDTF">2026-08-10T15:48:00Z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8a72977a-768b-46b5-b97c-cf0f0f695a51</vt:lpwstr>
  </property>
</Properties>
</file>