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758172" w14:textId="77777777" w:rsidR="00794886" w:rsidRPr="001446A5" w:rsidRDefault="00794886" w:rsidP="00794886">
      <w:pPr>
        <w:spacing w:after="120"/>
        <w:jc w:val="center"/>
        <w:rPr>
          <w:rFonts w:ascii="Calibri" w:hAnsi="Calibri"/>
          <w:b/>
          <w:sz w:val="36"/>
          <w:szCs w:val="28"/>
        </w:rPr>
      </w:pPr>
      <w:r w:rsidRPr="001446A5">
        <w:rPr>
          <w:rFonts w:ascii="Calibri" w:hAnsi="Calibri"/>
          <w:b/>
          <w:sz w:val="36"/>
          <w:szCs w:val="28"/>
        </w:rPr>
        <w:t>Philippians: Rejoice in the Gospel of Jesus Christ - Study Guide</w:t>
      </w:r>
    </w:p>
    <w:p w14:paraId="1AF3B780" w14:textId="1DCAFEAD" w:rsidR="00794886" w:rsidRDefault="00794886" w:rsidP="00794886">
      <w:pPr>
        <w:spacing w:after="480"/>
        <w:jc w:val="center"/>
        <w:rPr>
          <w:rFonts w:ascii="Calibri" w:hAnsi="Calibri"/>
          <w:i/>
        </w:rPr>
      </w:pPr>
      <w:r>
        <w:rPr>
          <w:rFonts w:ascii="Calibri" w:hAnsi="Calibri"/>
          <w:b/>
          <w:sz w:val="28"/>
        </w:rPr>
        <w:t>J</w:t>
      </w:r>
      <w:r w:rsidRPr="00794886">
        <w:rPr>
          <w:rFonts w:ascii="Calibri" w:hAnsi="Calibri"/>
          <w:b/>
          <w:sz w:val="28"/>
        </w:rPr>
        <w:t>oy Rooted in a Shared Life Produced by the Gospel - Philippians 2:1-4</w:t>
      </w:r>
      <w:r>
        <w:rPr>
          <w:rFonts w:ascii="Calibri" w:hAnsi="Calibri"/>
          <w:b/>
          <w:sz w:val="28"/>
        </w:rPr>
        <w:br/>
      </w:r>
      <w:r>
        <w:rPr>
          <w:rFonts w:ascii="Calibri" w:hAnsi="Calibri"/>
          <w:i/>
        </w:rPr>
        <w:t xml:space="preserve">Author: Dr. Matthew S. Harmon | Session </w:t>
      </w:r>
      <w:r>
        <w:rPr>
          <w:rFonts w:ascii="Calibri" w:hAnsi="Calibri"/>
          <w:i/>
        </w:rPr>
        <w:t>6</w:t>
      </w:r>
      <w:r>
        <w:rPr>
          <w:rFonts w:ascii="Calibri" w:hAnsi="Calibri"/>
          <w:i/>
        </w:rPr>
        <w:br/>
        <w:t>Sponsored by: Biblicalelearning.org by Ted Hildebrandt</w:t>
      </w:r>
    </w:p>
    <w:p w14:paraId="0707EBAB" w14:textId="77777777" w:rsidR="00D20432" w:rsidRPr="00D20432" w:rsidRDefault="00D20432" w:rsidP="00D20432">
      <w:r w:rsidRPr="00D20432">
        <w:rPr>
          <w:b/>
          <w:bCs/>
          <w:sz w:val="28"/>
          <w:szCs w:val="28"/>
        </w:rPr>
        <w:t>Abstract:</w:t>
      </w:r>
      <w:r>
        <w:br/>
      </w:r>
      <w:r w:rsidRPr="00D20432">
        <w:t>In this teaching session, Dr. Matthew S. Harmon examines </w:t>
      </w:r>
      <w:r w:rsidRPr="00D20432">
        <w:rPr>
          <w:b/>
          <w:bCs/>
        </w:rPr>
        <w:t>Philippians 2:1-4</w:t>
      </w:r>
      <w:r w:rsidRPr="00D20432">
        <w:t>, focusing on how </w:t>
      </w:r>
      <w:r w:rsidRPr="00D20432">
        <w:rPr>
          <w:b/>
          <w:bCs/>
        </w:rPr>
        <w:t>gospel-driven joy</w:t>
      </w:r>
      <w:r w:rsidRPr="00D20432">
        <w:t> is sustained through a </w:t>
      </w:r>
      <w:r w:rsidRPr="00D20432">
        <w:rPr>
          <w:b/>
          <w:bCs/>
        </w:rPr>
        <w:t>shared communal life</w:t>
      </w:r>
      <w:r w:rsidRPr="00D20432">
        <w:t>. The text illustrates that the </w:t>
      </w:r>
      <w:r w:rsidRPr="00D20432">
        <w:rPr>
          <w:b/>
          <w:bCs/>
        </w:rPr>
        <w:t>benefits of the gospel</w:t>
      </w:r>
      <w:r w:rsidRPr="00D20432">
        <w:t>, such as encouragement in Christ and fellowship in the Spirit, serve as the essential foundation for </w:t>
      </w:r>
      <w:r w:rsidRPr="00D20432">
        <w:rPr>
          <w:b/>
          <w:bCs/>
        </w:rPr>
        <w:t>Christian unity</w:t>
      </w:r>
      <w:r w:rsidRPr="00D20432">
        <w:t>. Harmon explains that Paul commands believers to </w:t>
      </w:r>
      <w:r w:rsidRPr="00D20432">
        <w:rPr>
          <w:b/>
          <w:bCs/>
        </w:rPr>
        <w:t>maximize their joy</w:t>
      </w:r>
      <w:r w:rsidRPr="00D20432">
        <w:t> by practicing </w:t>
      </w:r>
      <w:r w:rsidRPr="00D20432">
        <w:rPr>
          <w:b/>
          <w:bCs/>
        </w:rPr>
        <w:t>humility</w:t>
      </w:r>
      <w:r w:rsidRPr="00D20432">
        <w:t> and rejecting selfish ambition in favor of an </w:t>
      </w:r>
      <w:r w:rsidRPr="00D20432">
        <w:rPr>
          <w:b/>
          <w:bCs/>
        </w:rPr>
        <w:t>others-centered mindset</w:t>
      </w:r>
      <w:r w:rsidRPr="00D20432">
        <w:t>. By prioritizing the interests of others, Christians mirror the </w:t>
      </w:r>
      <w:r w:rsidRPr="00D20432">
        <w:rPr>
          <w:b/>
          <w:bCs/>
        </w:rPr>
        <w:t>self-sacrificial love</w:t>
      </w:r>
      <w:r w:rsidRPr="00D20432">
        <w:t> of Jesus, which was a radical departure from the self-glorifying values of the ancient Roman world. Ultimately, the source emphasizes that </w:t>
      </w:r>
      <w:r w:rsidRPr="00D20432">
        <w:rPr>
          <w:b/>
          <w:bCs/>
        </w:rPr>
        <w:t>true fulfillment</w:t>
      </w:r>
      <w:r w:rsidRPr="00D20432">
        <w:t> is not found in individual achievement but in </w:t>
      </w:r>
      <w:r w:rsidRPr="00D20432">
        <w:rPr>
          <w:b/>
          <w:bCs/>
        </w:rPr>
        <w:t>unified service</w:t>
      </w:r>
      <w:r w:rsidRPr="00D20432">
        <w:t> and deep affection within the church body.</w:t>
      </w:r>
      <w:r>
        <w:br/>
      </w:r>
      <w:r>
        <w:br/>
      </w:r>
      <w:r>
        <w:br/>
      </w:r>
      <w:r w:rsidRPr="00D20432">
        <w:rPr>
          <w:b/>
          <w:bCs/>
          <w:sz w:val="28"/>
          <w:szCs w:val="28"/>
        </w:rPr>
        <w:t>Briefing Document:</w:t>
      </w:r>
      <w:r>
        <w:br/>
      </w:r>
      <w:r w:rsidRPr="00D20432">
        <w:t>Briefing: Joy Rooted in a Shared Life (Philippians 2:1–4)</w:t>
      </w:r>
    </w:p>
    <w:p w14:paraId="55E8B66B" w14:textId="77777777" w:rsidR="00D20432" w:rsidRPr="00D20432" w:rsidRDefault="00D20432" w:rsidP="00D20432">
      <w:r w:rsidRPr="00D20432">
        <w:t>Executive Summary</w:t>
      </w:r>
    </w:p>
    <w:p w14:paraId="5BAB02A8" w14:textId="77777777" w:rsidR="00D20432" w:rsidRPr="00D20432" w:rsidRDefault="00D20432" w:rsidP="00D20432">
      <w:r w:rsidRPr="00D20432">
        <w:t>This briefing analyzes Dr. Matthew S. Harmon’s exposition of Philippians 2:1–4, titled "Joy Rooted in a Shared Life, Produced by the Gospel." The passage functions as a single, complex conditional statement in Greek, where the "if" portion (Verse 1) assumes the reality of four specific Gospel benefits, and the "then" portion (Verses 2–4) issues a command to maximize joy through unity and self-sacrificial service. The central thesis is that maximum joy is not found through self-advancement but through a shared life characterized by humility and an others-centered mindset. This approach was radically counter-cultural in the Greco-Roman world and remains a transformative discipline for modern believers.</w:t>
      </w:r>
    </w:p>
    <w:p w14:paraId="4A91D46D" w14:textId="77777777" w:rsidR="00D20432" w:rsidRPr="00D20432" w:rsidRDefault="00D20432" w:rsidP="00D20432">
      <w:r w:rsidRPr="00D20432">
        <w:t>Structural and Contextual Framework</w:t>
      </w:r>
    </w:p>
    <w:p w14:paraId="578F3AEE" w14:textId="77777777" w:rsidR="00D20432" w:rsidRPr="00D20432" w:rsidRDefault="00D20432" w:rsidP="00D20432">
      <w:r w:rsidRPr="00D20432">
        <w:t>Philippians 2:1–4 serves as a bridge between Paul’s call to live as citizens of heaven (1:27–30) and the "Christ Hymn" (2:5–11), which provides the ultimate example of humility.</w:t>
      </w:r>
    </w:p>
    <w:p w14:paraId="2CD4946E" w14:textId="77777777" w:rsidR="00D20432" w:rsidRPr="00D20432" w:rsidRDefault="00D20432" w:rsidP="00D20432">
      <w:pPr>
        <w:numPr>
          <w:ilvl w:val="0"/>
          <w:numId w:val="1"/>
        </w:numPr>
      </w:pPr>
      <w:r w:rsidRPr="00D20432">
        <w:rPr>
          <w:b/>
          <w:bCs/>
        </w:rPr>
        <w:t>Grammatical Structure:</w:t>
      </w:r>
      <w:r w:rsidRPr="00D20432">
        <w:t> In the original Greek, these four verses comprise one long sentence structured as a "first-class conditional statement." This means the conditions listed are assumed to be true for the sake of the argument.</w:t>
      </w:r>
    </w:p>
    <w:p w14:paraId="724EFCE0" w14:textId="77777777" w:rsidR="00D20432" w:rsidRPr="00D20432" w:rsidRDefault="00D20432" w:rsidP="00D20432">
      <w:pPr>
        <w:numPr>
          <w:ilvl w:val="0"/>
          <w:numId w:val="1"/>
        </w:numPr>
      </w:pPr>
      <w:r w:rsidRPr="00D20432">
        <w:rPr>
          <w:b/>
          <w:bCs/>
        </w:rPr>
        <w:lastRenderedPageBreak/>
        <w:t>The Logic of the Passage:</w:t>
      </w:r>
      <w:r w:rsidRPr="00D20432">
        <w:t> Because these Gospel realities exist (the "if"), the audience is commanded to respond in a specific way (the "then").</w:t>
      </w:r>
    </w:p>
    <w:p w14:paraId="5B481110" w14:textId="77777777" w:rsidR="00D20432" w:rsidRPr="00D20432" w:rsidRDefault="00D20432" w:rsidP="00D20432">
      <w:pPr>
        <w:numPr>
          <w:ilvl w:val="0"/>
          <w:numId w:val="1"/>
        </w:numPr>
      </w:pPr>
      <w:r w:rsidRPr="00D20432">
        <w:rPr>
          <w:b/>
          <w:bCs/>
        </w:rPr>
        <w:t>The Goal:</w:t>
      </w:r>
      <w:r w:rsidRPr="00D20432">
        <w:t> The primary objective of the passage is the completion or "filling to the full" of joy, rooted in a common participation in the Gospel.</w:t>
      </w:r>
    </w:p>
    <w:p w14:paraId="76C37E08" w14:textId="77777777" w:rsidR="00D20432" w:rsidRPr="00D20432" w:rsidRDefault="00D20432" w:rsidP="00D20432">
      <w:r w:rsidRPr="00D20432">
        <w:t>The Four Foundational Benefits of the Gospel</w:t>
      </w:r>
    </w:p>
    <w:p w14:paraId="44C6F656" w14:textId="77777777" w:rsidR="00D20432" w:rsidRPr="00D20432" w:rsidRDefault="00D20432" w:rsidP="00D20432">
      <w:r w:rsidRPr="00D20432">
        <w:t xml:space="preserve">Verse 1 outlines four realities that believers experience because of God’s work through Christ. These benefits are structured </w:t>
      </w:r>
      <w:proofErr w:type="spellStart"/>
      <w:r w:rsidRPr="00D20432">
        <w:t>Trinitarianly</w:t>
      </w:r>
      <w:proofErr w:type="spellEnd"/>
      <w:r w:rsidRPr="00D20432">
        <w:t xml:space="preserve"> and serve as the motivation for the commands that follow.</w:t>
      </w:r>
    </w:p>
    <w:tbl>
      <w:tblPr>
        <w:tblW w:w="0" w:type="auto"/>
        <w:tblCellMar>
          <w:top w:w="15" w:type="dxa"/>
          <w:left w:w="15" w:type="dxa"/>
          <w:bottom w:w="15" w:type="dxa"/>
          <w:right w:w="15" w:type="dxa"/>
        </w:tblCellMar>
        <w:tblLook w:val="04A0" w:firstRow="1" w:lastRow="0" w:firstColumn="1" w:lastColumn="0" w:noHBand="0" w:noVBand="1"/>
      </w:tblPr>
      <w:tblGrid>
        <w:gridCol w:w="2139"/>
        <w:gridCol w:w="7221"/>
      </w:tblGrid>
      <w:tr w:rsidR="00D20432" w:rsidRPr="00D20432" w14:paraId="2547356E" w14:textId="77777777">
        <w:tc>
          <w:tcPr>
            <w:tcW w:w="0" w:type="auto"/>
            <w:tcBorders>
              <w:bottom w:val="single" w:sz="4" w:space="0" w:color="919191"/>
            </w:tcBorders>
            <w:hideMark/>
          </w:tcPr>
          <w:p w14:paraId="1FE51DC8" w14:textId="77777777" w:rsidR="00D20432" w:rsidRPr="00D20432" w:rsidRDefault="00D20432" w:rsidP="00D20432">
            <w:pPr>
              <w:rPr>
                <w:b/>
                <w:bCs/>
              </w:rPr>
            </w:pPr>
            <w:r w:rsidRPr="00D20432">
              <w:rPr>
                <w:b/>
                <w:bCs/>
              </w:rPr>
              <w:t>Benefit</w:t>
            </w:r>
          </w:p>
        </w:tc>
        <w:tc>
          <w:tcPr>
            <w:tcW w:w="0" w:type="auto"/>
            <w:tcBorders>
              <w:bottom w:val="single" w:sz="4" w:space="0" w:color="919191"/>
            </w:tcBorders>
            <w:hideMark/>
          </w:tcPr>
          <w:p w14:paraId="33B441A5" w14:textId="77777777" w:rsidR="00D20432" w:rsidRPr="00D20432" w:rsidRDefault="00D20432" w:rsidP="00D20432">
            <w:pPr>
              <w:rPr>
                <w:b/>
                <w:bCs/>
              </w:rPr>
            </w:pPr>
            <w:r w:rsidRPr="00D20432">
              <w:rPr>
                <w:b/>
                <w:bCs/>
              </w:rPr>
              <w:t>Description</w:t>
            </w:r>
          </w:p>
        </w:tc>
      </w:tr>
      <w:tr w:rsidR="00D20432" w:rsidRPr="00D20432" w14:paraId="1000DC15" w14:textId="77777777">
        <w:tc>
          <w:tcPr>
            <w:tcW w:w="0" w:type="auto"/>
            <w:tcBorders>
              <w:bottom w:val="single" w:sz="4" w:space="0" w:color="DDE1EB"/>
            </w:tcBorders>
            <w:hideMark/>
          </w:tcPr>
          <w:p w14:paraId="37D97250" w14:textId="77777777" w:rsidR="00D20432" w:rsidRPr="00D20432" w:rsidRDefault="00D20432" w:rsidP="00D20432">
            <w:r w:rsidRPr="00D20432">
              <w:rPr>
                <w:b/>
                <w:bCs/>
              </w:rPr>
              <w:t>Encouragement in Christ</w:t>
            </w:r>
          </w:p>
        </w:tc>
        <w:tc>
          <w:tcPr>
            <w:tcW w:w="0" w:type="auto"/>
            <w:tcBorders>
              <w:bottom w:val="single" w:sz="4" w:space="0" w:color="DDE1EB"/>
            </w:tcBorders>
            <w:hideMark/>
          </w:tcPr>
          <w:p w14:paraId="2C032721" w14:textId="77777777" w:rsidR="00D20432" w:rsidRPr="00D20432" w:rsidRDefault="00D20432" w:rsidP="00D20432">
            <w:r w:rsidRPr="00D20432">
              <w:t>A verbal empowering or emboldening that originates from one's identity in Christ.</w:t>
            </w:r>
          </w:p>
        </w:tc>
      </w:tr>
      <w:tr w:rsidR="00D20432" w:rsidRPr="00D20432" w14:paraId="2E57D55B" w14:textId="77777777">
        <w:tc>
          <w:tcPr>
            <w:tcW w:w="0" w:type="auto"/>
            <w:tcBorders>
              <w:bottom w:val="single" w:sz="4" w:space="0" w:color="DDE1EB"/>
            </w:tcBorders>
            <w:hideMark/>
          </w:tcPr>
          <w:p w14:paraId="0C07C2DC" w14:textId="77777777" w:rsidR="00D20432" w:rsidRPr="00D20432" w:rsidRDefault="00D20432" w:rsidP="00D20432">
            <w:r w:rsidRPr="00D20432">
              <w:rPr>
                <w:b/>
                <w:bCs/>
              </w:rPr>
              <w:t>Comfort from Love</w:t>
            </w:r>
          </w:p>
        </w:tc>
        <w:tc>
          <w:tcPr>
            <w:tcW w:w="0" w:type="auto"/>
            <w:tcBorders>
              <w:bottom w:val="single" w:sz="4" w:space="0" w:color="DDE1EB"/>
            </w:tcBorders>
            <w:hideMark/>
          </w:tcPr>
          <w:p w14:paraId="20CB325D" w14:textId="77777777" w:rsidR="00D20432" w:rsidRPr="00D20432" w:rsidRDefault="00D20432" w:rsidP="00D20432">
            <w:r w:rsidRPr="00D20432">
              <w:t>Consolation and comfort derived from the reality of God’s love for the believer.</w:t>
            </w:r>
          </w:p>
        </w:tc>
      </w:tr>
      <w:tr w:rsidR="00D20432" w:rsidRPr="00D20432" w14:paraId="0CAB6BE3" w14:textId="77777777">
        <w:tc>
          <w:tcPr>
            <w:tcW w:w="0" w:type="auto"/>
            <w:tcBorders>
              <w:bottom w:val="single" w:sz="4" w:space="0" w:color="DDE1EB"/>
            </w:tcBorders>
            <w:hideMark/>
          </w:tcPr>
          <w:p w14:paraId="7AA0C70B" w14:textId="77777777" w:rsidR="00D20432" w:rsidRPr="00D20432" w:rsidRDefault="00D20432" w:rsidP="00D20432">
            <w:r w:rsidRPr="00D20432">
              <w:rPr>
                <w:b/>
                <w:bCs/>
              </w:rPr>
              <w:t>Participation in the Spirit</w:t>
            </w:r>
          </w:p>
        </w:tc>
        <w:tc>
          <w:tcPr>
            <w:tcW w:w="0" w:type="auto"/>
            <w:tcBorders>
              <w:bottom w:val="single" w:sz="4" w:space="0" w:color="DDE1EB"/>
            </w:tcBorders>
            <w:hideMark/>
          </w:tcPr>
          <w:p w14:paraId="0500D9AD" w14:textId="77777777" w:rsidR="00D20432" w:rsidRPr="00D20432" w:rsidRDefault="00D20432" w:rsidP="00D20432">
            <w:r w:rsidRPr="00D20432">
              <w:t>Fellowship or partnership (koinonia) where the Holy Spirit unites diverse people across ethnic and socioeconomic lines.</w:t>
            </w:r>
          </w:p>
        </w:tc>
      </w:tr>
      <w:tr w:rsidR="00D20432" w:rsidRPr="00D20432" w14:paraId="0108E4AD" w14:textId="77777777">
        <w:tc>
          <w:tcPr>
            <w:tcW w:w="0" w:type="auto"/>
            <w:tcBorders>
              <w:bottom w:val="single" w:sz="4" w:space="0" w:color="DDE1EB"/>
            </w:tcBorders>
            <w:hideMark/>
          </w:tcPr>
          <w:p w14:paraId="2756931F" w14:textId="77777777" w:rsidR="00D20432" w:rsidRPr="00D20432" w:rsidRDefault="00D20432" w:rsidP="00D20432">
            <w:r w:rsidRPr="00D20432">
              <w:rPr>
                <w:b/>
                <w:bCs/>
              </w:rPr>
              <w:t>Affection and Sympathy</w:t>
            </w:r>
          </w:p>
        </w:tc>
        <w:tc>
          <w:tcPr>
            <w:tcW w:w="0" w:type="auto"/>
            <w:tcBorders>
              <w:bottom w:val="single" w:sz="4" w:space="0" w:color="DDE1EB"/>
            </w:tcBorders>
            <w:hideMark/>
          </w:tcPr>
          <w:p w14:paraId="3F56D3D2" w14:textId="77777777" w:rsidR="00D20432" w:rsidRPr="00D20432" w:rsidRDefault="00D20432" w:rsidP="00D20432">
            <w:r w:rsidRPr="00D20432">
              <w:t>Deep impulses of love for God and others, expressed through tangible concern.</w:t>
            </w:r>
          </w:p>
        </w:tc>
      </w:tr>
    </w:tbl>
    <w:p w14:paraId="4D397BF7" w14:textId="77777777" w:rsidR="00D20432" w:rsidRPr="00D20432" w:rsidRDefault="00D20432" w:rsidP="00D20432">
      <w:r w:rsidRPr="00D20432">
        <w:t>The Mandate: Completing Joy Through Unity</w:t>
      </w:r>
    </w:p>
    <w:p w14:paraId="315598A3" w14:textId="77777777" w:rsidR="00D20432" w:rsidRPr="00D20432" w:rsidRDefault="00D20432" w:rsidP="00D20432">
      <w:r w:rsidRPr="00D20432">
        <w:t>In Verse 2, Paul issues the central command: "complete my joy." This indicates that while joy already exists, it can be intensified and maximized through the specific behaviors of the community.</w:t>
      </w:r>
    </w:p>
    <w:p w14:paraId="3BCD655B" w14:textId="77777777" w:rsidR="00D20432" w:rsidRPr="00D20432" w:rsidRDefault="00D20432" w:rsidP="00D20432">
      <w:r w:rsidRPr="00D20432">
        <w:t>Defining the Shared Mindset</w:t>
      </w:r>
    </w:p>
    <w:p w14:paraId="51B61A1E" w14:textId="77777777" w:rsidR="00D20432" w:rsidRPr="00D20432" w:rsidRDefault="00D20432" w:rsidP="00D20432">
      <w:r w:rsidRPr="00D20432">
        <w:t>The primary method for completing this joy is "being of the same mind." Dr. Harmon clarifies that this does not require identical thinking on every minute detail of life. Instead, it refers to:</w:t>
      </w:r>
    </w:p>
    <w:p w14:paraId="5214C45E" w14:textId="77777777" w:rsidR="00D20432" w:rsidRPr="00D20432" w:rsidRDefault="00D20432" w:rsidP="00D20432">
      <w:pPr>
        <w:numPr>
          <w:ilvl w:val="0"/>
          <w:numId w:val="2"/>
        </w:numPr>
      </w:pPr>
      <w:r w:rsidRPr="00D20432">
        <w:t>A shared broad outlook on life.</w:t>
      </w:r>
    </w:p>
    <w:p w14:paraId="01BE3154" w14:textId="77777777" w:rsidR="00D20432" w:rsidRPr="00D20432" w:rsidRDefault="00D20432" w:rsidP="00D20432">
      <w:pPr>
        <w:numPr>
          <w:ilvl w:val="0"/>
          <w:numId w:val="2"/>
        </w:numPr>
      </w:pPr>
      <w:r w:rsidRPr="00D20432">
        <w:t>Common core values and priorities.</w:t>
      </w:r>
    </w:p>
    <w:p w14:paraId="78771B8F" w14:textId="77777777" w:rsidR="00D20432" w:rsidRPr="00D20432" w:rsidRDefault="00D20432" w:rsidP="00D20432">
      <w:pPr>
        <w:numPr>
          <w:ilvl w:val="0"/>
          <w:numId w:val="2"/>
        </w:numPr>
      </w:pPr>
      <w:r w:rsidRPr="00D20432">
        <w:t>Shared fundamental beliefs.</w:t>
      </w:r>
    </w:p>
    <w:p w14:paraId="0C693810" w14:textId="77777777" w:rsidR="00D20432" w:rsidRPr="00D20432" w:rsidRDefault="00D20432" w:rsidP="00D20432">
      <w:pPr>
        <w:numPr>
          <w:ilvl w:val="0"/>
          <w:numId w:val="2"/>
        </w:numPr>
      </w:pPr>
      <w:r w:rsidRPr="00D20432">
        <w:t>A "shared framework for life" that includes practices and worldview.</w:t>
      </w:r>
    </w:p>
    <w:p w14:paraId="3B9872A3" w14:textId="77777777" w:rsidR="00D20432" w:rsidRPr="00D20432" w:rsidRDefault="00D20432" w:rsidP="00D20432">
      <w:r w:rsidRPr="00D20432">
        <w:t>The Five Means of Pursuing Joy</w:t>
      </w:r>
    </w:p>
    <w:p w14:paraId="6272B33A" w14:textId="77777777" w:rsidR="00D20432" w:rsidRPr="00D20432" w:rsidRDefault="00D20432" w:rsidP="00D20432">
      <w:r w:rsidRPr="00D20432">
        <w:lastRenderedPageBreak/>
        <w:t>The text provides five rapid-fire methods for believers to maximize their collective joy:</w:t>
      </w:r>
    </w:p>
    <w:p w14:paraId="65529401" w14:textId="77777777" w:rsidR="00D20432" w:rsidRPr="00D20432" w:rsidRDefault="00D20432" w:rsidP="00D20432">
      <w:pPr>
        <w:numPr>
          <w:ilvl w:val="0"/>
          <w:numId w:val="3"/>
        </w:numPr>
      </w:pPr>
      <w:r w:rsidRPr="00D20432">
        <w:rPr>
          <w:b/>
          <w:bCs/>
        </w:rPr>
        <w:t>Having the same love:</w:t>
      </w:r>
      <w:r w:rsidRPr="00D20432">
        <w:t> Experiencing and reflecting the same love for God and others.</w:t>
      </w:r>
    </w:p>
    <w:p w14:paraId="2C04E5B2" w14:textId="77777777" w:rsidR="00D20432" w:rsidRPr="00D20432" w:rsidRDefault="00D20432" w:rsidP="00D20432">
      <w:pPr>
        <w:numPr>
          <w:ilvl w:val="0"/>
          <w:numId w:val="3"/>
        </w:numPr>
      </w:pPr>
      <w:r w:rsidRPr="00D20432">
        <w:rPr>
          <w:b/>
          <w:bCs/>
        </w:rPr>
        <w:t>Being in full accord:</w:t>
      </w:r>
      <w:r w:rsidRPr="00D20432">
        <w:t> Sharing a common life together to fuel and intensify joy.</w:t>
      </w:r>
    </w:p>
    <w:p w14:paraId="52ECB6C1" w14:textId="77777777" w:rsidR="00D20432" w:rsidRPr="00D20432" w:rsidRDefault="00D20432" w:rsidP="00D20432">
      <w:pPr>
        <w:numPr>
          <w:ilvl w:val="0"/>
          <w:numId w:val="3"/>
        </w:numPr>
      </w:pPr>
      <w:r w:rsidRPr="00D20432">
        <w:rPr>
          <w:b/>
          <w:bCs/>
        </w:rPr>
        <w:t>Being of one mind:</w:t>
      </w:r>
      <w:r w:rsidRPr="00D20432">
        <w:t> Maintaining a single-minded focus on the Gospel and its implications rather than being distracted by non-essentials.</w:t>
      </w:r>
    </w:p>
    <w:p w14:paraId="5E2BE2D4" w14:textId="77777777" w:rsidR="00D20432" w:rsidRPr="00D20432" w:rsidRDefault="00D20432" w:rsidP="00D20432">
      <w:pPr>
        <w:numPr>
          <w:ilvl w:val="0"/>
          <w:numId w:val="3"/>
        </w:numPr>
      </w:pPr>
      <w:r w:rsidRPr="00D20432">
        <w:rPr>
          <w:b/>
          <w:bCs/>
        </w:rPr>
        <w:t>Avoiding selfish ambition and conceit:</w:t>
      </w:r>
      <w:r w:rsidRPr="00D20432">
        <w:t> Resisting the fallen impulse to evaluate all situations based on self-benefit or the advancement of personal honor.</w:t>
      </w:r>
    </w:p>
    <w:p w14:paraId="54A9BB40" w14:textId="77777777" w:rsidR="00D20432" w:rsidRPr="00D20432" w:rsidRDefault="00D20432" w:rsidP="00D20432">
      <w:pPr>
        <w:numPr>
          <w:ilvl w:val="0"/>
          <w:numId w:val="3"/>
        </w:numPr>
      </w:pPr>
      <w:r w:rsidRPr="00D20432">
        <w:rPr>
          <w:b/>
          <w:bCs/>
        </w:rPr>
        <w:t>Looking out for the interests of others:</w:t>
      </w:r>
      <w:r w:rsidRPr="00D20432">
        <w:t> Practicing self-denial to prioritize what is best for the community and individuals over personal preferences.</w:t>
      </w:r>
    </w:p>
    <w:p w14:paraId="0E817718" w14:textId="77777777" w:rsidR="00D20432" w:rsidRPr="00D20432" w:rsidRDefault="00D20432" w:rsidP="00D20432">
      <w:r w:rsidRPr="00D20432">
        <w:t>Humility vs. Vainglory</w:t>
      </w:r>
    </w:p>
    <w:p w14:paraId="17C29C54" w14:textId="77777777" w:rsidR="00D20432" w:rsidRPr="00D20432" w:rsidRDefault="00D20432" w:rsidP="00D20432">
      <w:r w:rsidRPr="00D20432">
        <w:t>A critical tension in the text exists between "selfish ambition" and "humility." Dr. Harmon highlights the specific linguistic and cultural nuances of these terms.</w:t>
      </w:r>
    </w:p>
    <w:p w14:paraId="1FF3F65E" w14:textId="77777777" w:rsidR="00D20432" w:rsidRPr="00D20432" w:rsidRDefault="00D20432" w:rsidP="00D20432">
      <w:pPr>
        <w:numPr>
          <w:ilvl w:val="0"/>
          <w:numId w:val="4"/>
        </w:numPr>
      </w:pPr>
      <w:r w:rsidRPr="00D20432">
        <w:rPr>
          <w:b/>
          <w:bCs/>
        </w:rPr>
        <w:t>Vainglory (Empty Glory):</w:t>
      </w:r>
      <w:r w:rsidRPr="00D20432">
        <w:t> The Greek word for "selfish conceit" is a combination of the words "empty" and "glory." It represents a pursuit of honor that is not real or based on anything substantial, contrasting with the true glory of God.</w:t>
      </w:r>
    </w:p>
    <w:p w14:paraId="6D3F424C" w14:textId="77777777" w:rsidR="00D20432" w:rsidRPr="00D20432" w:rsidRDefault="00D20432" w:rsidP="00D20432">
      <w:pPr>
        <w:numPr>
          <w:ilvl w:val="0"/>
          <w:numId w:val="4"/>
        </w:numPr>
      </w:pPr>
      <w:r w:rsidRPr="00D20432">
        <w:rPr>
          <w:b/>
          <w:bCs/>
        </w:rPr>
        <w:t>Humility as a Virtue:</w:t>
      </w:r>
      <w:r w:rsidRPr="00D20432">
        <w:t> In the Greco-Roman world, humility was perceived as a weakness to be avoided. The culture emphasized the pursuit of personal honor and the avoidance of any appearance of weakness.</w:t>
      </w:r>
    </w:p>
    <w:p w14:paraId="2EDF48C2" w14:textId="77777777" w:rsidR="00D20432" w:rsidRPr="00D20432" w:rsidRDefault="00D20432" w:rsidP="00D20432">
      <w:pPr>
        <w:numPr>
          <w:ilvl w:val="0"/>
          <w:numId w:val="4"/>
        </w:numPr>
      </w:pPr>
      <w:r w:rsidRPr="00D20432">
        <w:rPr>
          <w:b/>
          <w:bCs/>
        </w:rPr>
        <w:t>The Judeo-Christian Shift:</w:t>
      </w:r>
      <w:r w:rsidRPr="00D20432">
        <w:t> Early Christians, following the Old Testament tradition, elevated humility to a high value. This shift requires a "conscious decision of the will" to count others as more significant than oneself.</w:t>
      </w:r>
    </w:p>
    <w:p w14:paraId="46F70ABA" w14:textId="77777777" w:rsidR="00D20432" w:rsidRPr="00D20432" w:rsidRDefault="00D20432" w:rsidP="00D20432">
      <w:r w:rsidRPr="00D20432">
        <w:t>Key Takeaways and Application</w:t>
      </w:r>
    </w:p>
    <w:p w14:paraId="0E6349A8" w14:textId="77777777" w:rsidR="00D20432" w:rsidRPr="00D20432" w:rsidRDefault="00D20432" w:rsidP="00D20432">
      <w:r w:rsidRPr="00D20432">
        <w:t xml:space="preserve">The overarching message of the passage is that God commands the pursuit of joy, but the path to that joy is </w:t>
      </w:r>
      <w:proofErr w:type="gramStart"/>
      <w:r w:rsidRPr="00D20432">
        <w:t>counter-intuitive</w:t>
      </w:r>
      <w:proofErr w:type="gramEnd"/>
      <w:r w:rsidRPr="00D20432">
        <w:t>.</w:t>
      </w:r>
    </w:p>
    <w:p w14:paraId="120D5B78" w14:textId="77777777" w:rsidR="00D20432" w:rsidRPr="00D20432" w:rsidRDefault="00D20432" w:rsidP="00D20432">
      <w:r w:rsidRPr="00D20432">
        <w:t>The Logic of Joy</w:t>
      </w:r>
    </w:p>
    <w:p w14:paraId="257ACF3B" w14:textId="77777777" w:rsidR="00D20432" w:rsidRPr="00D20432" w:rsidRDefault="00D20432" w:rsidP="00D20432">
      <w:pPr>
        <w:numPr>
          <w:ilvl w:val="0"/>
          <w:numId w:val="5"/>
        </w:numPr>
      </w:pPr>
      <w:r w:rsidRPr="00D20432">
        <w:rPr>
          <w:b/>
          <w:bCs/>
        </w:rPr>
        <w:t>Experience the Benefits:</w:t>
      </w:r>
      <w:r w:rsidRPr="00D20432">
        <w:t> Joy is deepened by meditating on and discussing what God has done (encouragement, comfort, participation, and affection).</w:t>
      </w:r>
    </w:p>
    <w:p w14:paraId="736CCC98" w14:textId="77777777" w:rsidR="00D20432" w:rsidRPr="00D20432" w:rsidRDefault="00D20432" w:rsidP="00D20432">
      <w:pPr>
        <w:numPr>
          <w:ilvl w:val="0"/>
          <w:numId w:val="5"/>
        </w:numPr>
      </w:pPr>
      <w:r w:rsidRPr="00D20432">
        <w:rPr>
          <w:b/>
          <w:bCs/>
        </w:rPr>
        <w:t>Pursue Unity:</w:t>
      </w:r>
      <w:r w:rsidRPr="00D20432">
        <w:t> Joy is maximized through self-sacrificial love and service to others.</w:t>
      </w:r>
    </w:p>
    <w:p w14:paraId="2FF1CBF8" w14:textId="77777777" w:rsidR="00D20432" w:rsidRPr="00D20432" w:rsidRDefault="00D20432" w:rsidP="00D20432">
      <w:r w:rsidRPr="00D20432">
        <w:t>Practical Framework for Response</w:t>
      </w:r>
    </w:p>
    <w:p w14:paraId="6A2AC088" w14:textId="77777777" w:rsidR="00D20432" w:rsidRPr="00D20432" w:rsidRDefault="00D20432" w:rsidP="00D20432">
      <w:pPr>
        <w:numPr>
          <w:ilvl w:val="0"/>
          <w:numId w:val="6"/>
        </w:numPr>
      </w:pPr>
      <w:r w:rsidRPr="00D20432">
        <w:rPr>
          <w:b/>
          <w:bCs/>
        </w:rPr>
        <w:t>Understand (Think):</w:t>
      </w:r>
      <w:r w:rsidRPr="00D20432">
        <w:t> Recognize that the pursuit of joy is a divine command, not an optional feeling. God is not a "cosmic killjoy" but the designer of true satisfaction.</w:t>
      </w:r>
    </w:p>
    <w:p w14:paraId="052920A3" w14:textId="77777777" w:rsidR="00D20432" w:rsidRPr="00D20432" w:rsidRDefault="00D20432" w:rsidP="00D20432">
      <w:pPr>
        <w:numPr>
          <w:ilvl w:val="0"/>
          <w:numId w:val="6"/>
        </w:numPr>
      </w:pPr>
      <w:r w:rsidRPr="00D20432">
        <w:rPr>
          <w:b/>
          <w:bCs/>
        </w:rPr>
        <w:lastRenderedPageBreak/>
        <w:t>Believe:</w:t>
      </w:r>
      <w:r w:rsidRPr="00D20432">
        <w:t> Accept that true joy is found in the "others-centered" path of Christ-like self-sacrifice, despite cultural messages to the contrary.</w:t>
      </w:r>
    </w:p>
    <w:p w14:paraId="15D5D107" w14:textId="77777777" w:rsidR="00D20432" w:rsidRPr="00D20432" w:rsidRDefault="00D20432" w:rsidP="00D20432">
      <w:pPr>
        <w:numPr>
          <w:ilvl w:val="0"/>
          <w:numId w:val="6"/>
        </w:numPr>
      </w:pPr>
      <w:r w:rsidRPr="00D20432">
        <w:rPr>
          <w:b/>
          <w:bCs/>
        </w:rPr>
        <w:t>Desire (Feel):</w:t>
      </w:r>
      <w:r w:rsidRPr="00D20432">
        <w:t> Long for genuine love for others. While feelings and actions should ideally align, obedience is required even when feelings lag. Often, the feeling of love follows the act of obedience.</w:t>
      </w:r>
    </w:p>
    <w:p w14:paraId="46C0BBC8" w14:textId="77777777" w:rsidR="00D20432" w:rsidRPr="00D20432" w:rsidRDefault="00D20432" w:rsidP="00D20432">
      <w:pPr>
        <w:numPr>
          <w:ilvl w:val="0"/>
          <w:numId w:val="6"/>
        </w:numPr>
      </w:pPr>
      <w:r w:rsidRPr="00D20432">
        <w:rPr>
          <w:b/>
          <w:bCs/>
        </w:rPr>
        <w:t>Action (Do):</w:t>
      </w:r>
      <w:r w:rsidRPr="00D20432">
        <w:t> Identify tangible acts of self-sacrificial love—gestures involving the sacrifice of time, energy, or resources—to meet the needs of others.</w:t>
      </w:r>
    </w:p>
    <w:p w14:paraId="388063A8" w14:textId="77777777" w:rsidR="00D20432" w:rsidRDefault="00D20432"/>
    <w:p w14:paraId="20C13A6F" w14:textId="77777777" w:rsidR="00D20432" w:rsidRDefault="00D20432"/>
    <w:p w14:paraId="78ABAA98" w14:textId="3780D467" w:rsidR="00D20432" w:rsidRPr="00D20432" w:rsidRDefault="00D20432">
      <w:pPr>
        <w:rPr>
          <w:b/>
          <w:bCs/>
        </w:rPr>
      </w:pPr>
      <w:r w:rsidRPr="00D20432">
        <w:rPr>
          <w:b/>
          <w:bCs/>
          <w:sz w:val="28"/>
          <w:szCs w:val="28"/>
        </w:rPr>
        <w:t>Study Guide:</w:t>
      </w:r>
      <w:r w:rsidRPr="00D20432">
        <w:rPr>
          <w:b/>
          <w:bCs/>
        </w:rPr>
        <w:br/>
      </w:r>
    </w:p>
    <w:p w14:paraId="408B9ECB" w14:textId="77777777" w:rsidR="00D20432" w:rsidRPr="00D20432" w:rsidRDefault="00D20432" w:rsidP="00D20432">
      <w:r w:rsidRPr="00D20432">
        <w:t>Study Guide: Joy Rooted in a Shared Life (Philippians 2:1-4)</w:t>
      </w:r>
    </w:p>
    <w:p w14:paraId="47579807" w14:textId="77777777" w:rsidR="00D20432" w:rsidRPr="00D20432" w:rsidRDefault="00D20432" w:rsidP="00D20432">
      <w:r w:rsidRPr="00D20432">
        <w:t>This study guide provides a comprehensive review of Dr. Matthew S. Harmon’s analysis of Philippians 2:1-4. The text explores how the gospel produces a shared life among believers, leading to a maximized state of joy through humility and unity.</w:t>
      </w:r>
    </w:p>
    <w:p w14:paraId="06702CEC" w14:textId="77777777" w:rsidR="00D20432" w:rsidRPr="00D20432" w:rsidRDefault="00D20432" w:rsidP="00D20432">
      <w:r w:rsidRPr="00D20432">
        <w:t>Overview and Context</w:t>
      </w:r>
    </w:p>
    <w:p w14:paraId="18780E30" w14:textId="77777777" w:rsidR="00D20432" w:rsidRPr="00D20432" w:rsidRDefault="00D20432" w:rsidP="00D20432">
      <w:r w:rsidRPr="00D20432">
        <w:t>Philippians 2:1-4 serves as a continuation of the themes established in chapter one, specifically the call to live as citizens of God's kingdom in a manner worthy of the gospel. In the preceding section (1:27-30), the gospel is framed as a "constitution" for evaluating life, emphasizing standing firm in one spirit despite opposition and viewing suffering as a gift from God.</w:t>
      </w:r>
    </w:p>
    <w:p w14:paraId="50C5009B" w14:textId="77777777" w:rsidR="00D20432" w:rsidRPr="00D20432" w:rsidRDefault="00D20432" w:rsidP="00D20432">
      <w:r w:rsidRPr="00D20432">
        <w:t>The passage in chapter two is a single, complex sentence in the original Greek, structured as a "first-class conditional statement." This grammatical form implies that the "if" portion of the statement is assumed to be true for the sake of the argument. Thus, Paul is not questioning the existence of gospel benefits but rather building a command upon their reality.</w:t>
      </w:r>
    </w:p>
    <w:p w14:paraId="30B52ADA" w14:textId="77777777" w:rsidR="00D20432" w:rsidRPr="00D20432" w:rsidRDefault="00D20432" w:rsidP="00D20432">
      <w:r w:rsidRPr="00D20432">
        <w:t>The Four Benefits of the Gospel (Verse 1)</w:t>
      </w:r>
    </w:p>
    <w:p w14:paraId="3139C04B" w14:textId="1D5566C0" w:rsidR="00D20432" w:rsidRDefault="00D20432" w:rsidP="00D20432">
      <w:r w:rsidRPr="00D20432">
        <w:t>Paul identifies four foundational realities experienced by believers, which serve as the "if" component of his conditional statement. These benefits follow a Trinitarian structure:</w:t>
      </w:r>
    </w:p>
    <w:p w14:paraId="705392D6" w14:textId="77777777" w:rsidR="00D20432" w:rsidRDefault="00D20432">
      <w:pPr>
        <w:spacing w:after="160" w:line="278" w:lineRule="auto"/>
      </w:pPr>
      <w:r>
        <w:br w:type="page"/>
      </w:r>
    </w:p>
    <w:tbl>
      <w:tblPr>
        <w:tblW w:w="0" w:type="auto"/>
        <w:tblCellMar>
          <w:top w:w="15" w:type="dxa"/>
          <w:left w:w="15" w:type="dxa"/>
          <w:bottom w:w="15" w:type="dxa"/>
          <w:right w:w="15" w:type="dxa"/>
        </w:tblCellMar>
        <w:tblLook w:val="04A0" w:firstRow="1" w:lastRow="0" w:firstColumn="1" w:lastColumn="0" w:noHBand="0" w:noVBand="1"/>
      </w:tblPr>
      <w:tblGrid>
        <w:gridCol w:w="2160"/>
        <w:gridCol w:w="7200"/>
      </w:tblGrid>
      <w:tr w:rsidR="00D20432" w:rsidRPr="00D20432" w14:paraId="3F63F487" w14:textId="77777777">
        <w:tc>
          <w:tcPr>
            <w:tcW w:w="0" w:type="auto"/>
            <w:tcBorders>
              <w:bottom w:val="single" w:sz="4" w:space="0" w:color="919191"/>
            </w:tcBorders>
            <w:hideMark/>
          </w:tcPr>
          <w:p w14:paraId="0F92C195" w14:textId="77777777" w:rsidR="00D20432" w:rsidRPr="00D20432" w:rsidRDefault="00D20432" w:rsidP="00D20432">
            <w:pPr>
              <w:rPr>
                <w:b/>
                <w:bCs/>
              </w:rPr>
            </w:pPr>
            <w:r w:rsidRPr="00D20432">
              <w:rPr>
                <w:b/>
                <w:bCs/>
              </w:rPr>
              <w:lastRenderedPageBreak/>
              <w:t>Benefit</w:t>
            </w:r>
          </w:p>
        </w:tc>
        <w:tc>
          <w:tcPr>
            <w:tcW w:w="0" w:type="auto"/>
            <w:tcBorders>
              <w:bottom w:val="single" w:sz="4" w:space="0" w:color="919191"/>
            </w:tcBorders>
            <w:hideMark/>
          </w:tcPr>
          <w:p w14:paraId="0C193DC9" w14:textId="77777777" w:rsidR="00D20432" w:rsidRPr="00D20432" w:rsidRDefault="00D20432" w:rsidP="00D20432">
            <w:pPr>
              <w:rPr>
                <w:b/>
                <w:bCs/>
              </w:rPr>
            </w:pPr>
            <w:r w:rsidRPr="00D20432">
              <w:rPr>
                <w:b/>
                <w:bCs/>
              </w:rPr>
              <w:t>Description</w:t>
            </w:r>
          </w:p>
        </w:tc>
      </w:tr>
      <w:tr w:rsidR="00D20432" w:rsidRPr="00D20432" w14:paraId="3A903A39" w14:textId="77777777">
        <w:tc>
          <w:tcPr>
            <w:tcW w:w="0" w:type="auto"/>
            <w:tcBorders>
              <w:bottom w:val="single" w:sz="4" w:space="0" w:color="DDE1EB"/>
            </w:tcBorders>
            <w:hideMark/>
          </w:tcPr>
          <w:p w14:paraId="78A8B4D5" w14:textId="77777777" w:rsidR="00D20432" w:rsidRPr="00D20432" w:rsidRDefault="00D20432" w:rsidP="00D20432">
            <w:r w:rsidRPr="00D20432">
              <w:rPr>
                <w:b/>
                <w:bCs/>
              </w:rPr>
              <w:t>Encouragement in Christ</w:t>
            </w:r>
          </w:p>
        </w:tc>
        <w:tc>
          <w:tcPr>
            <w:tcW w:w="0" w:type="auto"/>
            <w:tcBorders>
              <w:bottom w:val="single" w:sz="4" w:space="0" w:color="DDE1EB"/>
            </w:tcBorders>
            <w:hideMark/>
          </w:tcPr>
          <w:p w14:paraId="7B2E4EC1" w14:textId="77777777" w:rsidR="00D20432" w:rsidRPr="00D20432" w:rsidRDefault="00D20432" w:rsidP="00D20432">
            <w:r w:rsidRPr="00D20432">
              <w:t>A verbal emboldening or empowering that finds its source in one’s identity and position "in Christ."</w:t>
            </w:r>
          </w:p>
        </w:tc>
      </w:tr>
      <w:tr w:rsidR="00D20432" w:rsidRPr="00D20432" w14:paraId="2DA5632D" w14:textId="77777777">
        <w:tc>
          <w:tcPr>
            <w:tcW w:w="0" w:type="auto"/>
            <w:tcBorders>
              <w:bottom w:val="single" w:sz="4" w:space="0" w:color="DDE1EB"/>
            </w:tcBorders>
            <w:hideMark/>
          </w:tcPr>
          <w:p w14:paraId="4A167D24" w14:textId="77777777" w:rsidR="00D20432" w:rsidRPr="00D20432" w:rsidRDefault="00D20432" w:rsidP="00D20432">
            <w:r w:rsidRPr="00D20432">
              <w:rPr>
                <w:b/>
                <w:bCs/>
              </w:rPr>
              <w:t>Comfort from Love</w:t>
            </w:r>
          </w:p>
        </w:tc>
        <w:tc>
          <w:tcPr>
            <w:tcW w:w="0" w:type="auto"/>
            <w:tcBorders>
              <w:bottom w:val="single" w:sz="4" w:space="0" w:color="DDE1EB"/>
            </w:tcBorders>
            <w:hideMark/>
          </w:tcPr>
          <w:p w14:paraId="5BCB9F26" w14:textId="77777777" w:rsidR="00D20432" w:rsidRPr="00D20432" w:rsidRDefault="00D20432" w:rsidP="00D20432">
            <w:r w:rsidRPr="00D20432">
              <w:t>The consolation and peace derived from the reality of God’s love for the believer.</w:t>
            </w:r>
          </w:p>
        </w:tc>
      </w:tr>
      <w:tr w:rsidR="00D20432" w:rsidRPr="00D20432" w14:paraId="75858461" w14:textId="77777777">
        <w:tc>
          <w:tcPr>
            <w:tcW w:w="0" w:type="auto"/>
            <w:tcBorders>
              <w:bottom w:val="single" w:sz="4" w:space="0" w:color="DDE1EB"/>
            </w:tcBorders>
            <w:hideMark/>
          </w:tcPr>
          <w:p w14:paraId="3CDA7E2E" w14:textId="77777777" w:rsidR="00D20432" w:rsidRPr="00D20432" w:rsidRDefault="00D20432" w:rsidP="00D20432">
            <w:r w:rsidRPr="00D20432">
              <w:rPr>
                <w:b/>
                <w:bCs/>
              </w:rPr>
              <w:t>Participation in the Spirit</w:t>
            </w:r>
          </w:p>
        </w:tc>
        <w:tc>
          <w:tcPr>
            <w:tcW w:w="0" w:type="auto"/>
            <w:tcBorders>
              <w:bottom w:val="single" w:sz="4" w:space="0" w:color="DDE1EB"/>
            </w:tcBorders>
            <w:hideMark/>
          </w:tcPr>
          <w:p w14:paraId="25277378" w14:textId="77777777" w:rsidR="00D20432" w:rsidRPr="00D20432" w:rsidRDefault="00D20432" w:rsidP="00D20432">
            <w:r w:rsidRPr="00D20432">
              <w:t>The "fellowship" or "partnership" (</w:t>
            </w:r>
            <w:r w:rsidRPr="00D20432">
              <w:rPr>
                <w:i/>
                <w:iCs/>
              </w:rPr>
              <w:t>koinonia</w:t>
            </w:r>
            <w:r w:rsidRPr="00D20432">
              <w:t>) created by the Holy Spirit, who unites diverse believers into a single body.</w:t>
            </w:r>
          </w:p>
        </w:tc>
      </w:tr>
      <w:tr w:rsidR="00D20432" w:rsidRPr="00D20432" w14:paraId="04CF508E" w14:textId="77777777">
        <w:tc>
          <w:tcPr>
            <w:tcW w:w="0" w:type="auto"/>
            <w:tcBorders>
              <w:bottom w:val="single" w:sz="4" w:space="0" w:color="DDE1EB"/>
            </w:tcBorders>
            <w:hideMark/>
          </w:tcPr>
          <w:p w14:paraId="1E346983" w14:textId="77777777" w:rsidR="00D20432" w:rsidRPr="00D20432" w:rsidRDefault="00D20432" w:rsidP="00D20432">
            <w:r w:rsidRPr="00D20432">
              <w:rPr>
                <w:b/>
                <w:bCs/>
              </w:rPr>
              <w:t>Affection and Sympathy</w:t>
            </w:r>
          </w:p>
        </w:tc>
        <w:tc>
          <w:tcPr>
            <w:tcW w:w="0" w:type="auto"/>
            <w:tcBorders>
              <w:bottom w:val="single" w:sz="4" w:space="0" w:color="DDE1EB"/>
            </w:tcBorders>
            <w:hideMark/>
          </w:tcPr>
          <w:p w14:paraId="5BC08C32" w14:textId="77777777" w:rsidR="00D20432" w:rsidRPr="00D20432" w:rsidRDefault="00D20432" w:rsidP="00D20432">
            <w:r w:rsidRPr="00D20432">
              <w:t>Deep impulses of love for God and others that manifest as tangible concern and care.</w:t>
            </w:r>
          </w:p>
        </w:tc>
      </w:tr>
    </w:tbl>
    <w:p w14:paraId="20520AC4" w14:textId="77777777" w:rsidR="00D20432" w:rsidRPr="00D20432" w:rsidRDefault="00D20432" w:rsidP="00D20432">
      <w:r w:rsidRPr="00D20432">
        <w:t>The Command and the Means of Unity (Verses 2-4)</w:t>
      </w:r>
    </w:p>
    <w:p w14:paraId="0673B701" w14:textId="77777777" w:rsidR="00D20432" w:rsidRPr="00D20432" w:rsidRDefault="00D20432" w:rsidP="00D20432">
      <w:r w:rsidRPr="00D20432">
        <w:t>The "then" portion of the conditional statement begins with the central command: </w:t>
      </w:r>
      <w:r w:rsidRPr="00D20432">
        <w:rPr>
          <w:b/>
          <w:bCs/>
        </w:rPr>
        <w:t>"Complete my joy."</w:t>
      </w:r>
      <w:r w:rsidRPr="00D20432">
        <w:t> This indicates that while joy already exists, it can be "filled up to the full" through specific communal behaviors. Paul outlines five means by which this joy is maximized:</w:t>
      </w:r>
    </w:p>
    <w:p w14:paraId="204064E0" w14:textId="77777777" w:rsidR="00D20432" w:rsidRPr="00D20432" w:rsidRDefault="00D20432" w:rsidP="00D20432">
      <w:pPr>
        <w:numPr>
          <w:ilvl w:val="0"/>
          <w:numId w:val="7"/>
        </w:numPr>
      </w:pPr>
      <w:r w:rsidRPr="00D20432">
        <w:rPr>
          <w:b/>
          <w:bCs/>
        </w:rPr>
        <w:t>Having the Same Love:</w:t>
      </w:r>
      <w:r w:rsidRPr="00D20432">
        <w:t> Experiencing and reflecting the same love for God and others.</w:t>
      </w:r>
    </w:p>
    <w:p w14:paraId="616AB21A" w14:textId="77777777" w:rsidR="00D20432" w:rsidRPr="00D20432" w:rsidRDefault="00D20432" w:rsidP="00D20432">
      <w:pPr>
        <w:numPr>
          <w:ilvl w:val="0"/>
          <w:numId w:val="7"/>
        </w:numPr>
      </w:pPr>
      <w:r w:rsidRPr="00D20432">
        <w:rPr>
          <w:b/>
          <w:bCs/>
        </w:rPr>
        <w:t>Being in Full Accord:</w:t>
      </w:r>
      <w:r w:rsidRPr="00D20432">
        <w:t> Sharing a common life together to fuel and intensify collective joy.</w:t>
      </w:r>
    </w:p>
    <w:p w14:paraId="553F6949" w14:textId="77777777" w:rsidR="00D20432" w:rsidRPr="00D20432" w:rsidRDefault="00D20432" w:rsidP="00D20432">
      <w:pPr>
        <w:numPr>
          <w:ilvl w:val="0"/>
          <w:numId w:val="7"/>
        </w:numPr>
      </w:pPr>
      <w:r w:rsidRPr="00D20432">
        <w:rPr>
          <w:b/>
          <w:bCs/>
        </w:rPr>
        <w:t>Being of One Mind:</w:t>
      </w:r>
      <w:r w:rsidRPr="00D20432">
        <w:t> Maintaining a single-minded focus on the gospel and its implications, rather than being distracted by non-essentials.</w:t>
      </w:r>
    </w:p>
    <w:p w14:paraId="7CB6E730" w14:textId="77777777" w:rsidR="00D20432" w:rsidRPr="00D20432" w:rsidRDefault="00D20432" w:rsidP="00D20432">
      <w:pPr>
        <w:numPr>
          <w:ilvl w:val="0"/>
          <w:numId w:val="7"/>
        </w:numPr>
      </w:pPr>
      <w:r w:rsidRPr="00D20432">
        <w:rPr>
          <w:b/>
          <w:bCs/>
        </w:rPr>
        <w:t>Avoiding Selfish Ambition or Conceit:</w:t>
      </w:r>
      <w:r w:rsidRPr="00D20432">
        <w:t> Rejecting "vainglory"—the pursuit of empty, self-centered honor.</w:t>
      </w:r>
    </w:p>
    <w:p w14:paraId="0FD01C32" w14:textId="77777777" w:rsidR="00D20432" w:rsidRPr="00D20432" w:rsidRDefault="00D20432" w:rsidP="00D20432">
      <w:pPr>
        <w:numPr>
          <w:ilvl w:val="0"/>
          <w:numId w:val="7"/>
        </w:numPr>
      </w:pPr>
      <w:r w:rsidRPr="00D20432">
        <w:rPr>
          <w:b/>
          <w:bCs/>
        </w:rPr>
        <w:t>Looking to the Interests of Others:</w:t>
      </w:r>
      <w:r w:rsidRPr="00D20432">
        <w:t> Practicing self-denial and prioritizing the well-being of the community over individual advancement.</w:t>
      </w:r>
    </w:p>
    <w:p w14:paraId="3DD6521A" w14:textId="77777777" w:rsidR="00D20432" w:rsidRPr="00D20432" w:rsidRDefault="00D20432" w:rsidP="00D20432">
      <w:r w:rsidRPr="00D20432">
        <w:t>Humility vs. Vainglory</w:t>
      </w:r>
    </w:p>
    <w:p w14:paraId="6218822A" w14:textId="77777777" w:rsidR="00D20432" w:rsidRPr="00D20432" w:rsidRDefault="00D20432" w:rsidP="00D20432">
      <w:r w:rsidRPr="00D20432">
        <w:t>The passage highlights a radical shift in values between the Greco-Roman world and the Christian faith. In the Greek and Roman context, humility was perceived as a weakness to be avoided, while the pursuit of personal honor and glory was a primary virtue. Conversely, Paul presents humility as a conscious decision of the will to count others as more significant than oneself. This "vainglory" (from the Greek words for "empty" and "glory") is contrasted with the true glory found in Christ.</w:t>
      </w:r>
    </w:p>
    <w:p w14:paraId="6146737A" w14:textId="7D27A88A" w:rsidR="00D20432" w:rsidRPr="00D20432" w:rsidRDefault="00D20432" w:rsidP="00D20432">
      <w:r>
        <w:t xml:space="preserve"> </w:t>
      </w:r>
    </w:p>
    <w:p w14:paraId="66C8F093" w14:textId="77777777" w:rsidR="00D20432" w:rsidRPr="00D20432" w:rsidRDefault="00D20432" w:rsidP="00D20432">
      <w:r w:rsidRPr="00D20432">
        <w:t>Quiz: Short Answer</w:t>
      </w:r>
    </w:p>
    <w:p w14:paraId="45C22EC3" w14:textId="77777777" w:rsidR="00D20432" w:rsidRPr="00D20432" w:rsidRDefault="00D20432" w:rsidP="00D20432">
      <w:r w:rsidRPr="00D20432">
        <w:rPr>
          <w:b/>
          <w:bCs/>
        </w:rPr>
        <w:t>Instructions:</w:t>
      </w:r>
      <w:r w:rsidRPr="00D20432">
        <w:t> Answer the following questions in 2-3 sentences based on the source context.</w:t>
      </w:r>
    </w:p>
    <w:p w14:paraId="4588D63E" w14:textId="77777777" w:rsidR="00D20432" w:rsidRPr="00D20432" w:rsidRDefault="00D20432" w:rsidP="00D20432">
      <w:pPr>
        <w:numPr>
          <w:ilvl w:val="0"/>
          <w:numId w:val="8"/>
        </w:numPr>
      </w:pPr>
      <w:r w:rsidRPr="00D20432">
        <w:lastRenderedPageBreak/>
        <w:t>What is the significance of the "first-class conditional statement" used in Philippians 2:1-4?</w:t>
      </w:r>
    </w:p>
    <w:p w14:paraId="2D8FD57A" w14:textId="77777777" w:rsidR="00D20432" w:rsidRPr="00D20432" w:rsidRDefault="00D20432" w:rsidP="00D20432">
      <w:pPr>
        <w:numPr>
          <w:ilvl w:val="0"/>
          <w:numId w:val="8"/>
        </w:numPr>
      </w:pPr>
      <w:r w:rsidRPr="00D20432">
        <w:t>How does the source describe "Encouragement in Christ"?</w:t>
      </w:r>
    </w:p>
    <w:p w14:paraId="01FD71B5" w14:textId="77777777" w:rsidR="00D20432" w:rsidRPr="00D20432" w:rsidRDefault="00D20432" w:rsidP="00D20432">
      <w:pPr>
        <w:numPr>
          <w:ilvl w:val="0"/>
          <w:numId w:val="8"/>
        </w:numPr>
      </w:pPr>
      <w:r w:rsidRPr="00D20432">
        <w:t>In what way does "Participation in the Spirit" act as common ground for believers?</w:t>
      </w:r>
    </w:p>
    <w:p w14:paraId="72FFCBB2" w14:textId="77777777" w:rsidR="00D20432" w:rsidRPr="00D20432" w:rsidRDefault="00D20432" w:rsidP="00D20432">
      <w:pPr>
        <w:numPr>
          <w:ilvl w:val="0"/>
          <w:numId w:val="8"/>
        </w:numPr>
      </w:pPr>
      <w:r w:rsidRPr="00D20432">
        <w:t>What does Paul mean when he commands the Philippians to "complete" his joy?</w:t>
      </w:r>
    </w:p>
    <w:p w14:paraId="5A366C8B" w14:textId="77777777" w:rsidR="00D20432" w:rsidRPr="00D20432" w:rsidRDefault="00D20432" w:rsidP="00D20432">
      <w:pPr>
        <w:numPr>
          <w:ilvl w:val="0"/>
          <w:numId w:val="8"/>
        </w:numPr>
      </w:pPr>
      <w:r w:rsidRPr="00D20432">
        <w:t>How is "being of one mind" defined in this specific context?</w:t>
      </w:r>
    </w:p>
    <w:p w14:paraId="74EEEB3B" w14:textId="77777777" w:rsidR="00D20432" w:rsidRPr="00D20432" w:rsidRDefault="00D20432" w:rsidP="00D20432">
      <w:pPr>
        <w:numPr>
          <w:ilvl w:val="0"/>
          <w:numId w:val="8"/>
        </w:numPr>
      </w:pPr>
      <w:r w:rsidRPr="00D20432">
        <w:t>What is "vainglory," and how does the Greek root of the word clarify its meaning?</w:t>
      </w:r>
    </w:p>
    <w:p w14:paraId="0CC3355E" w14:textId="77777777" w:rsidR="00D20432" w:rsidRPr="00D20432" w:rsidRDefault="00D20432" w:rsidP="00D20432">
      <w:pPr>
        <w:numPr>
          <w:ilvl w:val="0"/>
          <w:numId w:val="8"/>
        </w:numPr>
      </w:pPr>
      <w:r w:rsidRPr="00D20432">
        <w:t>How did the ancient Greco-Roman view of humility differ from the Christian view?</w:t>
      </w:r>
    </w:p>
    <w:p w14:paraId="37E2FF3C" w14:textId="77777777" w:rsidR="00D20432" w:rsidRPr="00D20432" w:rsidRDefault="00D20432" w:rsidP="00D20432">
      <w:pPr>
        <w:numPr>
          <w:ilvl w:val="0"/>
          <w:numId w:val="8"/>
        </w:numPr>
      </w:pPr>
      <w:r w:rsidRPr="00D20432">
        <w:t>According to the text, why is the pursuit of joy considered a command rather than a suggestion?</w:t>
      </w:r>
    </w:p>
    <w:p w14:paraId="1A668175" w14:textId="77777777" w:rsidR="00D20432" w:rsidRPr="00D20432" w:rsidRDefault="00D20432" w:rsidP="00D20432">
      <w:pPr>
        <w:numPr>
          <w:ilvl w:val="0"/>
          <w:numId w:val="8"/>
        </w:numPr>
      </w:pPr>
      <w:r w:rsidRPr="00D20432">
        <w:t>What is the relationship between feelings and obedience when it comes to showing love?</w:t>
      </w:r>
    </w:p>
    <w:p w14:paraId="6981251E" w14:textId="77777777" w:rsidR="00D20432" w:rsidRPr="00D20432" w:rsidRDefault="00D20432" w:rsidP="00D20432">
      <w:pPr>
        <w:numPr>
          <w:ilvl w:val="0"/>
          <w:numId w:val="8"/>
        </w:numPr>
      </w:pPr>
      <w:r w:rsidRPr="00D20432">
        <w:t>How does the text define the "Big Idea" regarding how believers maximize their joy?</w:t>
      </w:r>
    </w:p>
    <w:p w14:paraId="4E767B3C" w14:textId="77777777" w:rsidR="00D20432" w:rsidRPr="00D20432" w:rsidRDefault="00D20432" w:rsidP="00D20432">
      <w:r w:rsidRPr="00D20432">
        <w:t>Answer Key</w:t>
      </w:r>
    </w:p>
    <w:p w14:paraId="3262915A" w14:textId="77777777" w:rsidR="00D20432" w:rsidRPr="00D20432" w:rsidRDefault="00D20432" w:rsidP="00D20432">
      <w:pPr>
        <w:numPr>
          <w:ilvl w:val="0"/>
          <w:numId w:val="9"/>
        </w:numPr>
      </w:pPr>
      <w:r w:rsidRPr="00D20432">
        <w:t>A first-class conditional statement assumes the "if" part is true for the sake of the argument. Paul uses this to indicate that because encouragement, comfort, and fellowship are present realities for believers, they must now follow his subsequent commands.</w:t>
      </w:r>
    </w:p>
    <w:p w14:paraId="0A6EFA66" w14:textId="77777777" w:rsidR="00D20432" w:rsidRPr="00D20432" w:rsidRDefault="00D20432" w:rsidP="00D20432">
      <w:pPr>
        <w:numPr>
          <w:ilvl w:val="0"/>
          <w:numId w:val="9"/>
        </w:numPr>
      </w:pPr>
      <w:r w:rsidRPr="00D20432">
        <w:t>"Encouragement in Christ" is described as a verbal emboldening or empowering. Its source is the reality of being "in Christ," which provides an internal sense of strength and an external motivation to encourage others.</w:t>
      </w:r>
    </w:p>
    <w:p w14:paraId="5E88C038" w14:textId="77777777" w:rsidR="00D20432" w:rsidRPr="00D20432" w:rsidRDefault="00D20432" w:rsidP="00D20432">
      <w:pPr>
        <w:numPr>
          <w:ilvl w:val="0"/>
          <w:numId w:val="9"/>
        </w:numPr>
      </w:pPr>
      <w:proofErr w:type="gramStart"/>
      <w:r w:rsidRPr="00D20432">
        <w:t>The Spirit</w:t>
      </w:r>
      <w:proofErr w:type="gramEnd"/>
      <w:r w:rsidRPr="00D20432">
        <w:t xml:space="preserve"> unites people from different ethnic, socio-economic, and age backgrounds into a shared partnership. This fellowship is based on what God has done through Christ, making the Spirit the ultimate source of unity in the body of Christ.</w:t>
      </w:r>
    </w:p>
    <w:p w14:paraId="3F4301C8" w14:textId="77777777" w:rsidR="00D20432" w:rsidRPr="00D20432" w:rsidRDefault="00D20432" w:rsidP="00D20432">
      <w:pPr>
        <w:numPr>
          <w:ilvl w:val="0"/>
          <w:numId w:val="9"/>
        </w:numPr>
      </w:pPr>
      <w:r w:rsidRPr="00D20432">
        <w:t>Paul implies that his joy is already present but not yet at its maximum capacity. He asks the Philippians to "fill it up to the full" by practicing unity, humility, and self-sacrificial service toward one another.</w:t>
      </w:r>
    </w:p>
    <w:p w14:paraId="08A81C8B" w14:textId="77777777" w:rsidR="00D20432" w:rsidRPr="00D20432" w:rsidRDefault="00D20432" w:rsidP="00D20432">
      <w:pPr>
        <w:numPr>
          <w:ilvl w:val="0"/>
          <w:numId w:val="9"/>
        </w:numPr>
      </w:pPr>
      <w:r w:rsidRPr="00D20432">
        <w:t>"Being of one mind" (or "thinking the one thing") refers to a single-minded focus on the gospel and its implications. It does not mean everyone must agree on every minor detail, but rather share a broad outlook, set of values, and priorities.</w:t>
      </w:r>
    </w:p>
    <w:p w14:paraId="345BAD87" w14:textId="77777777" w:rsidR="00D20432" w:rsidRPr="00D20432" w:rsidRDefault="00D20432" w:rsidP="00D20432">
      <w:pPr>
        <w:numPr>
          <w:ilvl w:val="0"/>
          <w:numId w:val="9"/>
        </w:numPr>
      </w:pPr>
      <w:r w:rsidRPr="00D20432">
        <w:t>Vainglory is a combination of the Greek words for "empty" and "glory." It refers to a type of selfish ambition that pursues a glory that is not real or substantial, contrasting it with the true glory of God.</w:t>
      </w:r>
    </w:p>
    <w:p w14:paraId="3C1CF440" w14:textId="77777777" w:rsidR="00D20432" w:rsidRPr="00D20432" w:rsidRDefault="00D20432" w:rsidP="00D20432">
      <w:pPr>
        <w:numPr>
          <w:ilvl w:val="0"/>
          <w:numId w:val="9"/>
        </w:numPr>
      </w:pPr>
      <w:r w:rsidRPr="00D20432">
        <w:lastRenderedPageBreak/>
        <w:t>In the Greco-Roman world, humility was seen as a sign of weakness and something to be avoided in favor of personal honor. The Christian and Jewish traditions, however, viewed humility as a high virtue and a necessary requirement for receiving God's grace.</w:t>
      </w:r>
    </w:p>
    <w:p w14:paraId="3DD31DC8" w14:textId="77777777" w:rsidR="00D20432" w:rsidRPr="00D20432" w:rsidRDefault="00D20432" w:rsidP="00D20432">
      <w:pPr>
        <w:numPr>
          <w:ilvl w:val="0"/>
          <w:numId w:val="9"/>
        </w:numPr>
      </w:pPr>
      <w:r w:rsidRPr="00D20432">
        <w:t>The pursuit of joy is a command because God has wired humans to seek joy, but they often look for it in the wrong places. Paul instructs believers to find maximum joy through gospel benefits and an others-centered life of service.</w:t>
      </w:r>
    </w:p>
    <w:p w14:paraId="672A5606" w14:textId="77777777" w:rsidR="00D20432" w:rsidRPr="00D20432" w:rsidRDefault="00D20432" w:rsidP="00D20432">
      <w:pPr>
        <w:numPr>
          <w:ilvl w:val="0"/>
          <w:numId w:val="9"/>
        </w:numPr>
      </w:pPr>
      <w:r w:rsidRPr="00D20432">
        <w:t>Obedience should not be dependent on feelings; believers are called to show love even when they do not feel like it. Often, the act of obedience leads to a transformation where God aligns the believer's feelings with their actions after the fact.</w:t>
      </w:r>
    </w:p>
    <w:p w14:paraId="5E33123F" w14:textId="77777777" w:rsidR="00D20432" w:rsidRPr="00D20432" w:rsidRDefault="00D20432" w:rsidP="00D20432">
      <w:pPr>
        <w:numPr>
          <w:ilvl w:val="0"/>
          <w:numId w:val="9"/>
        </w:numPr>
      </w:pPr>
      <w:r w:rsidRPr="00D20432">
        <w:t>The "Big Idea" is that joy is maximized in two ways: by experiencing the benefits of the gospel (such as comfort and fellowship) and by pursuing unity through self-sacrificial service to others.</w:t>
      </w:r>
    </w:p>
    <w:p w14:paraId="5E665E47" w14:textId="77777777" w:rsidR="00D20432" w:rsidRPr="00D20432" w:rsidRDefault="00D20432" w:rsidP="00D20432">
      <w:r w:rsidRPr="00D20432">
        <w:t>Essay Questions</w:t>
      </w:r>
    </w:p>
    <w:p w14:paraId="183BB073" w14:textId="77777777" w:rsidR="00D20432" w:rsidRPr="00D20432" w:rsidRDefault="00D20432" w:rsidP="00D20432">
      <w:pPr>
        <w:numPr>
          <w:ilvl w:val="0"/>
          <w:numId w:val="10"/>
        </w:numPr>
      </w:pPr>
      <w:r w:rsidRPr="00D20432">
        <w:rPr>
          <w:b/>
          <w:bCs/>
        </w:rPr>
        <w:t>The Trinitarian Framework of Gospel Benefits:</w:t>
      </w:r>
      <w:r w:rsidRPr="00D20432">
        <w:t> Analyze the first three benefits listed in Philippians 2:1. How does the mention of Christ, Love (the Father), and the Spirit provide a theological foundation for Christian unity?</w:t>
      </w:r>
    </w:p>
    <w:p w14:paraId="44ECD969" w14:textId="77777777" w:rsidR="00D20432" w:rsidRPr="00D20432" w:rsidRDefault="00D20432" w:rsidP="00D20432">
      <w:pPr>
        <w:numPr>
          <w:ilvl w:val="0"/>
          <w:numId w:val="10"/>
        </w:numPr>
      </w:pPr>
      <w:r w:rsidRPr="00D20432">
        <w:rPr>
          <w:b/>
          <w:bCs/>
        </w:rPr>
        <w:t>The Counter-Cultural Nature of Humility:</w:t>
      </w:r>
      <w:r w:rsidRPr="00D20432">
        <w:t> Compare and contrast the pursuit of "vainglory" in modern culture with the "</w:t>
      </w:r>
      <w:proofErr w:type="gramStart"/>
      <w:r w:rsidRPr="00D20432">
        <w:t>others</w:t>
      </w:r>
      <w:proofErr w:type="gramEnd"/>
      <w:r w:rsidRPr="00D20432">
        <w:t>-centered" humility described by Paul. Why is this mindset still considered counter-cultural today?</w:t>
      </w:r>
    </w:p>
    <w:p w14:paraId="4D5D5C5F" w14:textId="77777777" w:rsidR="00D20432" w:rsidRPr="00D20432" w:rsidRDefault="00D20432" w:rsidP="00D20432">
      <w:pPr>
        <w:numPr>
          <w:ilvl w:val="0"/>
          <w:numId w:val="10"/>
        </w:numPr>
      </w:pPr>
      <w:r w:rsidRPr="00D20432">
        <w:rPr>
          <w:b/>
          <w:bCs/>
        </w:rPr>
        <w:t>Joy and Circumstance:</w:t>
      </w:r>
      <w:r w:rsidRPr="00D20432">
        <w:t> Explore the distinction between "surface-level happiness" and the "joy" discussed in this passage. How can joy be maintained even in difficult or "austere" circumstances, according to Dr. Harmon?</w:t>
      </w:r>
    </w:p>
    <w:p w14:paraId="11AD9071" w14:textId="77777777" w:rsidR="00D20432" w:rsidRPr="00D20432" w:rsidRDefault="00D20432" w:rsidP="00D20432">
      <w:pPr>
        <w:numPr>
          <w:ilvl w:val="0"/>
          <w:numId w:val="10"/>
        </w:numPr>
      </w:pPr>
      <w:r w:rsidRPr="00D20432">
        <w:rPr>
          <w:b/>
          <w:bCs/>
        </w:rPr>
        <w:t>The Gospel as a Constitution:</w:t>
      </w:r>
      <w:r w:rsidRPr="00D20432">
        <w:t> Reflecting on the transition from Philippians 1 to chapter 2, explain how the gospel acts as a "constitution" for the believer’s identity and values. How does this constitutional framework dictate the "tangible actions" mentioned in verses 3 and 4?</w:t>
      </w:r>
    </w:p>
    <w:p w14:paraId="4A8AF00E" w14:textId="77777777" w:rsidR="00D20432" w:rsidRPr="00D20432" w:rsidRDefault="00D20432" w:rsidP="00D20432">
      <w:pPr>
        <w:numPr>
          <w:ilvl w:val="0"/>
          <w:numId w:val="10"/>
        </w:numPr>
      </w:pPr>
      <w:r w:rsidRPr="00D20432">
        <w:rPr>
          <w:b/>
          <w:bCs/>
        </w:rPr>
        <w:t>The Necessity of Self-Sacrifice:</w:t>
      </w:r>
      <w:r w:rsidRPr="00D20432">
        <w:t> Discuss the claim that the path to maximum joy is found through self-denial and looking out for the interests of others. Why is this considered a "transformation of the heart" rather than just a set of intellectual beliefs?</w:t>
      </w:r>
    </w:p>
    <w:p w14:paraId="55D6DB22" w14:textId="77777777" w:rsidR="00D20432" w:rsidRDefault="00D20432">
      <w:pPr>
        <w:spacing w:after="160" w:line="278" w:lineRule="auto"/>
      </w:pPr>
      <w:r>
        <w:br w:type="page"/>
      </w:r>
    </w:p>
    <w:p w14:paraId="509FFD7A" w14:textId="75799F08" w:rsidR="00D20432" w:rsidRPr="00D20432" w:rsidRDefault="00D20432" w:rsidP="00D20432">
      <w:r w:rsidRPr="00D20432">
        <w:lastRenderedPageBreak/>
        <w:t>Glossary of Key Terms</w:t>
      </w:r>
    </w:p>
    <w:tbl>
      <w:tblPr>
        <w:tblW w:w="0" w:type="auto"/>
        <w:tblCellMar>
          <w:top w:w="15" w:type="dxa"/>
          <w:left w:w="15" w:type="dxa"/>
          <w:bottom w:w="15" w:type="dxa"/>
          <w:right w:w="15" w:type="dxa"/>
        </w:tblCellMar>
        <w:tblLook w:val="04A0" w:firstRow="1" w:lastRow="0" w:firstColumn="1" w:lastColumn="0" w:noHBand="0" w:noVBand="1"/>
      </w:tblPr>
      <w:tblGrid>
        <w:gridCol w:w="2472"/>
        <w:gridCol w:w="6888"/>
      </w:tblGrid>
      <w:tr w:rsidR="00D20432" w:rsidRPr="00D20432" w14:paraId="33AD0013" w14:textId="77777777">
        <w:tc>
          <w:tcPr>
            <w:tcW w:w="0" w:type="auto"/>
            <w:tcBorders>
              <w:bottom w:val="single" w:sz="4" w:space="0" w:color="919191"/>
            </w:tcBorders>
            <w:hideMark/>
          </w:tcPr>
          <w:p w14:paraId="24CC198C" w14:textId="77777777" w:rsidR="00D20432" w:rsidRPr="00D20432" w:rsidRDefault="00D20432" w:rsidP="00D20432">
            <w:pPr>
              <w:rPr>
                <w:b/>
                <w:bCs/>
              </w:rPr>
            </w:pPr>
            <w:r w:rsidRPr="00D20432">
              <w:rPr>
                <w:b/>
                <w:bCs/>
              </w:rPr>
              <w:t>Term</w:t>
            </w:r>
          </w:p>
        </w:tc>
        <w:tc>
          <w:tcPr>
            <w:tcW w:w="0" w:type="auto"/>
            <w:tcBorders>
              <w:bottom w:val="single" w:sz="4" w:space="0" w:color="919191"/>
            </w:tcBorders>
            <w:hideMark/>
          </w:tcPr>
          <w:p w14:paraId="44FCDCBC" w14:textId="77777777" w:rsidR="00D20432" w:rsidRPr="00D20432" w:rsidRDefault="00D20432" w:rsidP="00D20432">
            <w:pPr>
              <w:rPr>
                <w:b/>
                <w:bCs/>
              </w:rPr>
            </w:pPr>
            <w:r w:rsidRPr="00D20432">
              <w:rPr>
                <w:b/>
                <w:bCs/>
              </w:rPr>
              <w:t>Definition</w:t>
            </w:r>
          </w:p>
        </w:tc>
      </w:tr>
      <w:tr w:rsidR="00D20432" w:rsidRPr="00D20432" w14:paraId="12049400" w14:textId="77777777">
        <w:tc>
          <w:tcPr>
            <w:tcW w:w="0" w:type="auto"/>
            <w:tcBorders>
              <w:bottom w:val="single" w:sz="4" w:space="0" w:color="DDE1EB"/>
            </w:tcBorders>
            <w:hideMark/>
          </w:tcPr>
          <w:p w14:paraId="0EE8A256" w14:textId="77777777" w:rsidR="00D20432" w:rsidRPr="00D20432" w:rsidRDefault="00D20432" w:rsidP="00D20432">
            <w:r w:rsidRPr="00D20432">
              <w:rPr>
                <w:b/>
                <w:bCs/>
              </w:rPr>
              <w:t>Citizenship</w:t>
            </w:r>
          </w:p>
        </w:tc>
        <w:tc>
          <w:tcPr>
            <w:tcW w:w="0" w:type="auto"/>
            <w:tcBorders>
              <w:bottom w:val="single" w:sz="4" w:space="0" w:color="DDE1EB"/>
            </w:tcBorders>
            <w:hideMark/>
          </w:tcPr>
          <w:p w14:paraId="0DA87105" w14:textId="77777777" w:rsidR="00D20432" w:rsidRPr="00D20432" w:rsidRDefault="00D20432" w:rsidP="00D20432">
            <w:r w:rsidRPr="00D20432">
              <w:t>A theme from Phil. 1:27-30 regarding our belonging to heaven, which determines our identity, values, and behavior on earth.</w:t>
            </w:r>
          </w:p>
        </w:tc>
      </w:tr>
      <w:tr w:rsidR="00D20432" w:rsidRPr="00D20432" w14:paraId="59B5BA64" w14:textId="77777777">
        <w:tc>
          <w:tcPr>
            <w:tcW w:w="0" w:type="auto"/>
            <w:tcBorders>
              <w:bottom w:val="single" w:sz="4" w:space="0" w:color="DDE1EB"/>
            </w:tcBorders>
            <w:hideMark/>
          </w:tcPr>
          <w:p w14:paraId="54AE8CE7" w14:textId="77777777" w:rsidR="00D20432" w:rsidRPr="00D20432" w:rsidRDefault="00D20432" w:rsidP="00D20432">
            <w:r w:rsidRPr="00D20432">
              <w:rPr>
                <w:b/>
                <w:bCs/>
              </w:rPr>
              <w:t>Complete my joy</w:t>
            </w:r>
          </w:p>
        </w:tc>
        <w:tc>
          <w:tcPr>
            <w:tcW w:w="0" w:type="auto"/>
            <w:tcBorders>
              <w:bottom w:val="single" w:sz="4" w:space="0" w:color="DDE1EB"/>
            </w:tcBorders>
            <w:hideMark/>
          </w:tcPr>
          <w:p w14:paraId="47607001" w14:textId="77777777" w:rsidR="00D20432" w:rsidRPr="00D20432" w:rsidRDefault="00D20432" w:rsidP="00D20432">
            <w:r w:rsidRPr="00D20432">
              <w:t>A command to "fill up" Paul's existing joy by achieving communal unity and humility.</w:t>
            </w:r>
          </w:p>
        </w:tc>
      </w:tr>
      <w:tr w:rsidR="00D20432" w:rsidRPr="00D20432" w14:paraId="73C8E830" w14:textId="77777777">
        <w:tc>
          <w:tcPr>
            <w:tcW w:w="0" w:type="auto"/>
            <w:tcBorders>
              <w:bottom w:val="single" w:sz="4" w:space="0" w:color="DDE1EB"/>
            </w:tcBorders>
            <w:hideMark/>
          </w:tcPr>
          <w:p w14:paraId="2BBC7AFA" w14:textId="77777777" w:rsidR="00D20432" w:rsidRPr="00D20432" w:rsidRDefault="00D20432" w:rsidP="00D20432">
            <w:r w:rsidRPr="00D20432">
              <w:rPr>
                <w:b/>
                <w:bCs/>
              </w:rPr>
              <w:t>Encouragement</w:t>
            </w:r>
          </w:p>
        </w:tc>
        <w:tc>
          <w:tcPr>
            <w:tcW w:w="0" w:type="auto"/>
            <w:tcBorders>
              <w:bottom w:val="single" w:sz="4" w:space="0" w:color="DDE1EB"/>
            </w:tcBorders>
            <w:hideMark/>
          </w:tcPr>
          <w:p w14:paraId="78C68AD4" w14:textId="77777777" w:rsidR="00D20432" w:rsidRPr="00D20432" w:rsidRDefault="00D20432" w:rsidP="00D20432">
            <w:r w:rsidRPr="00D20432">
              <w:t>A verbal emboldening or empowering of another person, specifically sourced "in Christ."</w:t>
            </w:r>
          </w:p>
        </w:tc>
      </w:tr>
      <w:tr w:rsidR="00D20432" w:rsidRPr="00D20432" w14:paraId="6BC87246" w14:textId="77777777">
        <w:tc>
          <w:tcPr>
            <w:tcW w:w="0" w:type="auto"/>
            <w:tcBorders>
              <w:bottom w:val="single" w:sz="4" w:space="0" w:color="DDE1EB"/>
            </w:tcBorders>
            <w:hideMark/>
          </w:tcPr>
          <w:p w14:paraId="7D807F55" w14:textId="77777777" w:rsidR="00D20432" w:rsidRPr="00D20432" w:rsidRDefault="00D20432" w:rsidP="00D20432">
            <w:r w:rsidRPr="00D20432">
              <w:rPr>
                <w:b/>
                <w:bCs/>
              </w:rPr>
              <w:t>First-Class Conditional Statement</w:t>
            </w:r>
          </w:p>
        </w:tc>
        <w:tc>
          <w:tcPr>
            <w:tcW w:w="0" w:type="auto"/>
            <w:tcBorders>
              <w:bottom w:val="single" w:sz="4" w:space="0" w:color="DDE1EB"/>
            </w:tcBorders>
            <w:hideMark/>
          </w:tcPr>
          <w:p w14:paraId="45A1D07F" w14:textId="77777777" w:rsidR="00D20432" w:rsidRPr="00D20432" w:rsidRDefault="00D20432" w:rsidP="00D20432">
            <w:r w:rsidRPr="00D20432">
              <w:t>A Greek grammatical structure where the "if" clause is assumed true for the purpose of the argument.</w:t>
            </w:r>
          </w:p>
        </w:tc>
      </w:tr>
      <w:tr w:rsidR="00D20432" w:rsidRPr="00D20432" w14:paraId="4067C609" w14:textId="77777777">
        <w:tc>
          <w:tcPr>
            <w:tcW w:w="0" w:type="auto"/>
            <w:tcBorders>
              <w:bottom w:val="single" w:sz="4" w:space="0" w:color="DDE1EB"/>
            </w:tcBorders>
            <w:hideMark/>
          </w:tcPr>
          <w:p w14:paraId="03D4D4FB" w14:textId="77777777" w:rsidR="00D20432" w:rsidRPr="00D20432" w:rsidRDefault="00D20432" w:rsidP="00D20432">
            <w:r w:rsidRPr="00D20432">
              <w:rPr>
                <w:b/>
                <w:bCs/>
              </w:rPr>
              <w:t>In Full Accord</w:t>
            </w:r>
          </w:p>
        </w:tc>
        <w:tc>
          <w:tcPr>
            <w:tcW w:w="0" w:type="auto"/>
            <w:tcBorders>
              <w:bottom w:val="single" w:sz="4" w:space="0" w:color="DDE1EB"/>
            </w:tcBorders>
            <w:hideMark/>
          </w:tcPr>
          <w:p w14:paraId="16FB43E1" w14:textId="77777777" w:rsidR="00D20432" w:rsidRPr="00D20432" w:rsidRDefault="00D20432" w:rsidP="00D20432">
            <w:r w:rsidRPr="00D20432">
              <w:t>The practice of sharing a common life together as a means of intensifying collective joy.</w:t>
            </w:r>
          </w:p>
        </w:tc>
      </w:tr>
      <w:tr w:rsidR="00D20432" w:rsidRPr="00D20432" w14:paraId="7777F903" w14:textId="77777777">
        <w:tc>
          <w:tcPr>
            <w:tcW w:w="0" w:type="auto"/>
            <w:tcBorders>
              <w:bottom w:val="single" w:sz="4" w:space="0" w:color="DDE1EB"/>
            </w:tcBorders>
            <w:hideMark/>
          </w:tcPr>
          <w:p w14:paraId="6825230E" w14:textId="77777777" w:rsidR="00D20432" w:rsidRPr="00D20432" w:rsidRDefault="00D20432" w:rsidP="00D20432">
            <w:r w:rsidRPr="00D20432">
              <w:rPr>
                <w:b/>
                <w:bCs/>
              </w:rPr>
              <w:t>Koinonia</w:t>
            </w:r>
          </w:p>
        </w:tc>
        <w:tc>
          <w:tcPr>
            <w:tcW w:w="0" w:type="auto"/>
            <w:tcBorders>
              <w:bottom w:val="single" w:sz="4" w:space="0" w:color="DDE1EB"/>
            </w:tcBorders>
            <w:hideMark/>
          </w:tcPr>
          <w:p w14:paraId="73BEBD7A" w14:textId="77777777" w:rsidR="00D20432" w:rsidRPr="00D20432" w:rsidRDefault="00D20432" w:rsidP="00D20432">
            <w:r w:rsidRPr="00D20432">
              <w:t>A Greek term for fellowship, participation, or partnership; used to describe the sharing of gospel benefits and the unity provided by the Spirit.</w:t>
            </w:r>
          </w:p>
        </w:tc>
      </w:tr>
      <w:tr w:rsidR="00D20432" w:rsidRPr="00D20432" w14:paraId="71C04141" w14:textId="77777777">
        <w:tc>
          <w:tcPr>
            <w:tcW w:w="0" w:type="auto"/>
            <w:tcBorders>
              <w:bottom w:val="single" w:sz="4" w:space="0" w:color="DDE1EB"/>
            </w:tcBorders>
            <w:hideMark/>
          </w:tcPr>
          <w:p w14:paraId="5098E67E" w14:textId="77777777" w:rsidR="00D20432" w:rsidRPr="00D20432" w:rsidRDefault="00D20432" w:rsidP="00D20432">
            <w:r w:rsidRPr="00D20432">
              <w:rPr>
                <w:b/>
                <w:bCs/>
              </w:rPr>
              <w:t>Same Mind (Mindset)</w:t>
            </w:r>
          </w:p>
        </w:tc>
        <w:tc>
          <w:tcPr>
            <w:tcW w:w="0" w:type="auto"/>
            <w:tcBorders>
              <w:bottom w:val="single" w:sz="4" w:space="0" w:color="DDE1EB"/>
            </w:tcBorders>
            <w:hideMark/>
          </w:tcPr>
          <w:p w14:paraId="14CF5A1A" w14:textId="77777777" w:rsidR="00D20432" w:rsidRPr="00D20432" w:rsidRDefault="00D20432" w:rsidP="00D20432">
            <w:r w:rsidRPr="00D20432">
              <w:t>A shared framework for life including values, beliefs, and practices; a single-minded focus on the gospel.</w:t>
            </w:r>
          </w:p>
        </w:tc>
      </w:tr>
      <w:tr w:rsidR="00D20432" w:rsidRPr="00D20432" w14:paraId="708987FF" w14:textId="77777777">
        <w:tc>
          <w:tcPr>
            <w:tcW w:w="0" w:type="auto"/>
            <w:tcBorders>
              <w:bottom w:val="single" w:sz="4" w:space="0" w:color="DDE1EB"/>
            </w:tcBorders>
            <w:hideMark/>
          </w:tcPr>
          <w:p w14:paraId="77944216" w14:textId="77777777" w:rsidR="00D20432" w:rsidRPr="00D20432" w:rsidRDefault="00D20432" w:rsidP="00D20432">
            <w:r w:rsidRPr="00D20432">
              <w:rPr>
                <w:b/>
                <w:bCs/>
              </w:rPr>
              <w:t>Self-Sacrificial Love</w:t>
            </w:r>
          </w:p>
        </w:tc>
        <w:tc>
          <w:tcPr>
            <w:tcW w:w="0" w:type="auto"/>
            <w:tcBorders>
              <w:bottom w:val="single" w:sz="4" w:space="0" w:color="DDE1EB"/>
            </w:tcBorders>
            <w:hideMark/>
          </w:tcPr>
          <w:p w14:paraId="0DB8405A" w14:textId="77777777" w:rsidR="00D20432" w:rsidRPr="00D20432" w:rsidRDefault="00D20432" w:rsidP="00D20432">
            <w:r w:rsidRPr="00D20432">
              <w:t>Action-oriented love that involves surrendering one's own rights or interests for the benefit of others.</w:t>
            </w:r>
          </w:p>
        </w:tc>
      </w:tr>
      <w:tr w:rsidR="00D20432" w:rsidRPr="00D20432" w14:paraId="058E6CF1" w14:textId="77777777">
        <w:tc>
          <w:tcPr>
            <w:tcW w:w="0" w:type="auto"/>
            <w:tcBorders>
              <w:bottom w:val="single" w:sz="4" w:space="0" w:color="DDE1EB"/>
            </w:tcBorders>
            <w:hideMark/>
          </w:tcPr>
          <w:p w14:paraId="67333087" w14:textId="77777777" w:rsidR="00D20432" w:rsidRPr="00D20432" w:rsidRDefault="00D20432" w:rsidP="00D20432">
            <w:r w:rsidRPr="00D20432">
              <w:rPr>
                <w:b/>
                <w:bCs/>
              </w:rPr>
              <w:t>Vainglory</w:t>
            </w:r>
          </w:p>
        </w:tc>
        <w:tc>
          <w:tcPr>
            <w:tcW w:w="0" w:type="auto"/>
            <w:tcBorders>
              <w:bottom w:val="single" w:sz="4" w:space="0" w:color="DDE1EB"/>
            </w:tcBorders>
            <w:hideMark/>
          </w:tcPr>
          <w:p w14:paraId="31D9A4A7" w14:textId="77777777" w:rsidR="00D20432" w:rsidRPr="00D20432" w:rsidRDefault="00D20432" w:rsidP="00D20432">
            <w:r w:rsidRPr="00D20432">
              <w:t>Translated from a Greek word combining "empty" and "glory"; the pursuit of hollow self-honor or selfish ambition.</w:t>
            </w:r>
          </w:p>
        </w:tc>
      </w:tr>
    </w:tbl>
    <w:p w14:paraId="02EC3984" w14:textId="7B187192" w:rsidR="00D20432" w:rsidRDefault="00D20432" w:rsidP="00D20432"/>
    <w:sectPr w:rsidR="00D20432">
      <w:head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BE8C650" w14:textId="77777777" w:rsidR="00A21EE4" w:rsidRDefault="00A21EE4" w:rsidP="00D20432">
      <w:pPr>
        <w:spacing w:after="0" w:line="240" w:lineRule="auto"/>
      </w:pPr>
      <w:r>
        <w:separator/>
      </w:r>
    </w:p>
  </w:endnote>
  <w:endnote w:type="continuationSeparator" w:id="0">
    <w:p w14:paraId="73910524" w14:textId="77777777" w:rsidR="00A21EE4" w:rsidRDefault="00A21EE4" w:rsidP="00D2043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DengXian">
    <w:panose1 w:val="02010600030101010101"/>
    <w:charset w:val="86"/>
    <w:family w:val="auto"/>
    <w:pitch w:val="variable"/>
    <w:sig w:usb0="A00002BF" w:usb1="38CF7CFA" w:usb2="00000016" w:usb3="00000000" w:csb0="0004000F" w:csb1="00000000"/>
  </w:font>
  <w:font w:name="Mangal">
    <w:panose1 w:val="00000400000000000000"/>
    <w:charset w:val="00"/>
    <w:family w:val="roman"/>
    <w:pitch w:val="variable"/>
    <w:sig w:usb0="00008003" w:usb1="00000000" w:usb2="00000000" w:usb3="00000000" w:csb0="00000001" w:csb1="00000000"/>
  </w:font>
  <w:font w:name="Aptos Display">
    <w:charset w:val="00"/>
    <w:family w:val="swiss"/>
    <w:pitch w:val="variable"/>
    <w:sig w:usb0="20000287" w:usb1="00000003" w:usb2="00000000" w:usb3="00000000" w:csb0="0000019F" w:csb1="00000000"/>
  </w:font>
  <w:font w:name="DengXian Light">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AA7AE12" w14:textId="77777777" w:rsidR="00A21EE4" w:rsidRDefault="00A21EE4" w:rsidP="00D20432">
      <w:pPr>
        <w:spacing w:after="0" w:line="240" w:lineRule="auto"/>
      </w:pPr>
      <w:r>
        <w:separator/>
      </w:r>
    </w:p>
  </w:footnote>
  <w:footnote w:type="continuationSeparator" w:id="0">
    <w:p w14:paraId="09285A9B" w14:textId="77777777" w:rsidR="00A21EE4" w:rsidRDefault="00A21EE4" w:rsidP="00D2043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69752051"/>
      <w:docPartObj>
        <w:docPartGallery w:val="Page Numbers (Top of Page)"/>
        <w:docPartUnique/>
      </w:docPartObj>
    </w:sdtPr>
    <w:sdtEndPr>
      <w:rPr>
        <w:noProof/>
      </w:rPr>
    </w:sdtEndPr>
    <w:sdtContent>
      <w:p w14:paraId="7CDEF502" w14:textId="5936B577" w:rsidR="00D20432" w:rsidRDefault="00D20432">
        <w:pPr>
          <w:pStyle w:val="Header"/>
          <w:jc w:val="right"/>
        </w:pPr>
        <w:r>
          <w:fldChar w:fldCharType="begin"/>
        </w:r>
        <w:r>
          <w:instrText xml:space="preserve"> PAGE   \* MERGEFORMAT </w:instrText>
        </w:r>
        <w:r>
          <w:fldChar w:fldCharType="separate"/>
        </w:r>
        <w:r>
          <w:rPr>
            <w:noProof/>
          </w:rPr>
          <w:t>2</w:t>
        </w:r>
        <w:r>
          <w:rPr>
            <w:noProof/>
          </w:rPr>
          <w:fldChar w:fldCharType="end"/>
        </w:r>
      </w:p>
    </w:sdtContent>
  </w:sdt>
  <w:p w14:paraId="1340AE4D" w14:textId="77777777" w:rsidR="00D20432" w:rsidRDefault="00D20432">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5C7172"/>
    <w:multiLevelType w:val="multilevel"/>
    <w:tmpl w:val="FA96DF7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22873DEE"/>
    <w:multiLevelType w:val="multilevel"/>
    <w:tmpl w:val="461AA82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24726D36"/>
    <w:multiLevelType w:val="multilevel"/>
    <w:tmpl w:val="253493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BAB303D"/>
    <w:multiLevelType w:val="multilevel"/>
    <w:tmpl w:val="865A8D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E92705B"/>
    <w:multiLevelType w:val="multilevel"/>
    <w:tmpl w:val="5D1ED0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52246B8D"/>
    <w:multiLevelType w:val="multilevel"/>
    <w:tmpl w:val="B5FC07C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3BE6433"/>
    <w:multiLevelType w:val="multilevel"/>
    <w:tmpl w:val="6FDE29B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52A6EBE"/>
    <w:multiLevelType w:val="multilevel"/>
    <w:tmpl w:val="838E52B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57D2FCA"/>
    <w:multiLevelType w:val="multilevel"/>
    <w:tmpl w:val="39F264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6B3D4DDC"/>
    <w:multiLevelType w:val="multilevel"/>
    <w:tmpl w:val="4B1032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579563645">
    <w:abstractNumId w:val="4"/>
  </w:num>
  <w:num w:numId="2" w16cid:durableId="1835873078">
    <w:abstractNumId w:val="7"/>
  </w:num>
  <w:num w:numId="3" w16cid:durableId="991062352">
    <w:abstractNumId w:val="8"/>
  </w:num>
  <w:num w:numId="4" w16cid:durableId="913977387">
    <w:abstractNumId w:val="9"/>
  </w:num>
  <w:num w:numId="5" w16cid:durableId="749542622">
    <w:abstractNumId w:val="1"/>
  </w:num>
  <w:num w:numId="6" w16cid:durableId="944389028">
    <w:abstractNumId w:val="2"/>
  </w:num>
  <w:num w:numId="7" w16cid:durableId="2059820303">
    <w:abstractNumId w:val="5"/>
  </w:num>
  <w:num w:numId="8" w16cid:durableId="1202551234">
    <w:abstractNumId w:val="3"/>
  </w:num>
  <w:num w:numId="9" w16cid:durableId="1567061653">
    <w:abstractNumId w:val="6"/>
  </w:num>
  <w:num w:numId="10" w16cid:durableId="104779633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94886"/>
    <w:rsid w:val="001D057A"/>
    <w:rsid w:val="005175BD"/>
    <w:rsid w:val="00794886"/>
    <w:rsid w:val="007B6F1E"/>
    <w:rsid w:val="00A21EE4"/>
    <w:rsid w:val="00B2341C"/>
    <w:rsid w:val="00D20432"/>
    <w:rsid w:val="00D35A44"/>
  </w:rsids>
  <m:mathPr>
    <m:mathFont m:val="Cambria Math"/>
    <m:brkBin m:val="before"/>
    <m:brkBinSub m:val="--"/>
    <m:smallFrac m:val="0"/>
    <m:dispDef/>
    <m:lMargin m:val="0"/>
    <m:rMargin m:val="0"/>
    <m:defJc m:val="centerGroup"/>
    <m:wrapIndent m:val="1440"/>
    <m:intLim m:val="subSup"/>
    <m:naryLim m:val="undOvr"/>
  </m:mathPr>
  <w:themeFontLang w:val="en-US" w:eastAsia="zh-CN" w:bidi="hi-I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9A549C"/>
  <w15:chartTrackingRefBased/>
  <w15:docId w15:val="{1E8BEC66-EE50-4B5B-BA44-A2C5A6A1CF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1"/>
        <w:lang w:val="en-US" w:eastAsia="zh-CN" w:bidi="hi-IN"/>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94886"/>
    <w:pPr>
      <w:spacing w:after="200" w:line="276" w:lineRule="auto"/>
    </w:pPr>
    <w:rPr>
      <w:kern w:val="0"/>
      <w:sz w:val="22"/>
      <w:szCs w:val="22"/>
      <w:lang w:eastAsia="en-US" w:bidi="ar-SA"/>
      <w14:ligatures w14:val="none"/>
    </w:rPr>
  </w:style>
  <w:style w:type="paragraph" w:styleId="Heading1">
    <w:name w:val="heading 1"/>
    <w:basedOn w:val="Normal"/>
    <w:next w:val="Normal"/>
    <w:link w:val="Heading1Char"/>
    <w:uiPriority w:val="9"/>
    <w:qFormat/>
    <w:rsid w:val="00794886"/>
    <w:pPr>
      <w:keepNext/>
      <w:keepLines/>
      <w:spacing w:before="360" w:after="80"/>
      <w:outlineLvl w:val="0"/>
    </w:pPr>
    <w:rPr>
      <w:rFonts w:asciiTheme="majorHAnsi" w:eastAsiaTheme="majorEastAsia" w:hAnsiTheme="majorHAnsi" w:cstheme="majorBidi"/>
      <w:color w:val="0F4761" w:themeColor="accent1" w:themeShade="BF"/>
      <w:sz w:val="40"/>
      <w:szCs w:val="36"/>
    </w:rPr>
  </w:style>
  <w:style w:type="paragraph" w:styleId="Heading2">
    <w:name w:val="heading 2"/>
    <w:basedOn w:val="Normal"/>
    <w:next w:val="Normal"/>
    <w:link w:val="Heading2Char"/>
    <w:uiPriority w:val="9"/>
    <w:semiHidden/>
    <w:unhideWhenUsed/>
    <w:qFormat/>
    <w:rsid w:val="00794886"/>
    <w:pPr>
      <w:keepNext/>
      <w:keepLines/>
      <w:spacing w:before="160" w:after="80"/>
      <w:outlineLvl w:val="1"/>
    </w:pPr>
    <w:rPr>
      <w:rFonts w:asciiTheme="majorHAnsi" w:eastAsiaTheme="majorEastAsia" w:hAnsiTheme="majorHAnsi" w:cstheme="majorBidi"/>
      <w:color w:val="0F4761" w:themeColor="accent1" w:themeShade="BF"/>
      <w:sz w:val="32"/>
      <w:szCs w:val="29"/>
    </w:rPr>
  </w:style>
  <w:style w:type="paragraph" w:styleId="Heading3">
    <w:name w:val="heading 3"/>
    <w:basedOn w:val="Normal"/>
    <w:next w:val="Normal"/>
    <w:link w:val="Heading3Char"/>
    <w:uiPriority w:val="9"/>
    <w:semiHidden/>
    <w:unhideWhenUsed/>
    <w:qFormat/>
    <w:rsid w:val="00794886"/>
    <w:pPr>
      <w:keepNext/>
      <w:keepLines/>
      <w:spacing w:before="160" w:after="80"/>
      <w:outlineLvl w:val="2"/>
    </w:pPr>
    <w:rPr>
      <w:rFonts w:eastAsiaTheme="majorEastAsia" w:cstheme="majorBidi"/>
      <w:color w:val="0F4761" w:themeColor="accent1" w:themeShade="BF"/>
      <w:sz w:val="28"/>
      <w:szCs w:val="25"/>
    </w:rPr>
  </w:style>
  <w:style w:type="paragraph" w:styleId="Heading4">
    <w:name w:val="heading 4"/>
    <w:basedOn w:val="Normal"/>
    <w:next w:val="Normal"/>
    <w:link w:val="Heading4Char"/>
    <w:uiPriority w:val="9"/>
    <w:semiHidden/>
    <w:unhideWhenUsed/>
    <w:qFormat/>
    <w:rsid w:val="00794886"/>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794886"/>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794886"/>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794886"/>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794886"/>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794886"/>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94886"/>
    <w:rPr>
      <w:rFonts w:asciiTheme="majorHAnsi" w:eastAsiaTheme="majorEastAsia" w:hAnsiTheme="majorHAnsi" w:cstheme="majorBidi"/>
      <w:color w:val="0F4761" w:themeColor="accent1" w:themeShade="BF"/>
      <w:sz w:val="40"/>
      <w:szCs w:val="36"/>
    </w:rPr>
  </w:style>
  <w:style w:type="character" w:customStyle="1" w:styleId="Heading2Char">
    <w:name w:val="Heading 2 Char"/>
    <w:basedOn w:val="DefaultParagraphFont"/>
    <w:link w:val="Heading2"/>
    <w:uiPriority w:val="9"/>
    <w:semiHidden/>
    <w:rsid w:val="00794886"/>
    <w:rPr>
      <w:rFonts w:asciiTheme="majorHAnsi" w:eastAsiaTheme="majorEastAsia" w:hAnsiTheme="majorHAnsi" w:cstheme="majorBidi"/>
      <w:color w:val="0F4761" w:themeColor="accent1" w:themeShade="BF"/>
      <w:sz w:val="32"/>
      <w:szCs w:val="29"/>
    </w:rPr>
  </w:style>
  <w:style w:type="character" w:customStyle="1" w:styleId="Heading3Char">
    <w:name w:val="Heading 3 Char"/>
    <w:basedOn w:val="DefaultParagraphFont"/>
    <w:link w:val="Heading3"/>
    <w:uiPriority w:val="9"/>
    <w:semiHidden/>
    <w:rsid w:val="00794886"/>
    <w:rPr>
      <w:rFonts w:eastAsiaTheme="majorEastAsia" w:cstheme="majorBidi"/>
      <w:color w:val="0F4761" w:themeColor="accent1" w:themeShade="BF"/>
      <w:sz w:val="28"/>
      <w:szCs w:val="25"/>
    </w:rPr>
  </w:style>
  <w:style w:type="character" w:customStyle="1" w:styleId="Heading4Char">
    <w:name w:val="Heading 4 Char"/>
    <w:basedOn w:val="DefaultParagraphFont"/>
    <w:link w:val="Heading4"/>
    <w:uiPriority w:val="9"/>
    <w:semiHidden/>
    <w:rsid w:val="00794886"/>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794886"/>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794886"/>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794886"/>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794886"/>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794886"/>
    <w:rPr>
      <w:rFonts w:eastAsiaTheme="majorEastAsia" w:cstheme="majorBidi"/>
      <w:color w:val="272727" w:themeColor="text1" w:themeTint="D8"/>
    </w:rPr>
  </w:style>
  <w:style w:type="paragraph" w:styleId="Title">
    <w:name w:val="Title"/>
    <w:basedOn w:val="Normal"/>
    <w:next w:val="Normal"/>
    <w:link w:val="TitleChar"/>
    <w:uiPriority w:val="10"/>
    <w:qFormat/>
    <w:rsid w:val="00794886"/>
    <w:pPr>
      <w:spacing w:after="80" w:line="240" w:lineRule="auto"/>
      <w:contextualSpacing/>
    </w:pPr>
    <w:rPr>
      <w:rFonts w:asciiTheme="majorHAnsi" w:eastAsiaTheme="majorEastAsia" w:hAnsiTheme="majorHAnsi" w:cstheme="majorBidi"/>
      <w:spacing w:val="-10"/>
      <w:kern w:val="28"/>
      <w:sz w:val="56"/>
      <w:szCs w:val="50"/>
    </w:rPr>
  </w:style>
  <w:style w:type="character" w:customStyle="1" w:styleId="TitleChar">
    <w:name w:val="Title Char"/>
    <w:basedOn w:val="DefaultParagraphFont"/>
    <w:link w:val="Title"/>
    <w:uiPriority w:val="10"/>
    <w:rsid w:val="00794886"/>
    <w:rPr>
      <w:rFonts w:asciiTheme="majorHAnsi" w:eastAsiaTheme="majorEastAsia" w:hAnsiTheme="majorHAnsi" w:cstheme="majorBidi"/>
      <w:spacing w:val="-10"/>
      <w:kern w:val="28"/>
      <w:sz w:val="56"/>
      <w:szCs w:val="50"/>
    </w:rPr>
  </w:style>
  <w:style w:type="paragraph" w:styleId="Subtitle">
    <w:name w:val="Subtitle"/>
    <w:basedOn w:val="Normal"/>
    <w:next w:val="Normal"/>
    <w:link w:val="SubtitleChar"/>
    <w:uiPriority w:val="11"/>
    <w:qFormat/>
    <w:rsid w:val="00794886"/>
    <w:pPr>
      <w:numPr>
        <w:ilvl w:val="1"/>
      </w:numPr>
    </w:pPr>
    <w:rPr>
      <w:rFonts w:eastAsiaTheme="majorEastAsia" w:cstheme="majorBidi"/>
      <w:color w:val="595959" w:themeColor="text1" w:themeTint="A6"/>
      <w:spacing w:val="15"/>
      <w:sz w:val="28"/>
      <w:szCs w:val="25"/>
    </w:rPr>
  </w:style>
  <w:style w:type="character" w:customStyle="1" w:styleId="SubtitleChar">
    <w:name w:val="Subtitle Char"/>
    <w:basedOn w:val="DefaultParagraphFont"/>
    <w:link w:val="Subtitle"/>
    <w:uiPriority w:val="11"/>
    <w:rsid w:val="00794886"/>
    <w:rPr>
      <w:rFonts w:eastAsiaTheme="majorEastAsia" w:cstheme="majorBidi"/>
      <w:color w:val="595959" w:themeColor="text1" w:themeTint="A6"/>
      <w:spacing w:val="15"/>
      <w:sz w:val="28"/>
      <w:szCs w:val="25"/>
    </w:rPr>
  </w:style>
  <w:style w:type="paragraph" w:styleId="Quote">
    <w:name w:val="Quote"/>
    <w:basedOn w:val="Normal"/>
    <w:next w:val="Normal"/>
    <w:link w:val="QuoteChar"/>
    <w:uiPriority w:val="29"/>
    <w:qFormat/>
    <w:rsid w:val="00794886"/>
    <w:pPr>
      <w:spacing w:before="160"/>
      <w:jc w:val="center"/>
    </w:pPr>
    <w:rPr>
      <w:i/>
      <w:iCs/>
      <w:color w:val="404040" w:themeColor="text1" w:themeTint="BF"/>
    </w:rPr>
  </w:style>
  <w:style w:type="character" w:customStyle="1" w:styleId="QuoteChar">
    <w:name w:val="Quote Char"/>
    <w:basedOn w:val="DefaultParagraphFont"/>
    <w:link w:val="Quote"/>
    <w:uiPriority w:val="29"/>
    <w:rsid w:val="00794886"/>
    <w:rPr>
      <w:rFonts w:cs="Mangal"/>
      <w:i/>
      <w:iCs/>
      <w:color w:val="404040" w:themeColor="text1" w:themeTint="BF"/>
    </w:rPr>
  </w:style>
  <w:style w:type="paragraph" w:styleId="ListParagraph">
    <w:name w:val="List Paragraph"/>
    <w:basedOn w:val="Normal"/>
    <w:uiPriority w:val="34"/>
    <w:qFormat/>
    <w:rsid w:val="00794886"/>
    <w:pPr>
      <w:ind w:left="720"/>
      <w:contextualSpacing/>
    </w:pPr>
  </w:style>
  <w:style w:type="character" w:styleId="IntenseEmphasis">
    <w:name w:val="Intense Emphasis"/>
    <w:basedOn w:val="DefaultParagraphFont"/>
    <w:uiPriority w:val="21"/>
    <w:qFormat/>
    <w:rsid w:val="00794886"/>
    <w:rPr>
      <w:i/>
      <w:iCs/>
      <w:color w:val="0F4761" w:themeColor="accent1" w:themeShade="BF"/>
    </w:rPr>
  </w:style>
  <w:style w:type="paragraph" w:styleId="IntenseQuote">
    <w:name w:val="Intense Quote"/>
    <w:basedOn w:val="Normal"/>
    <w:next w:val="Normal"/>
    <w:link w:val="IntenseQuoteChar"/>
    <w:uiPriority w:val="30"/>
    <w:qFormat/>
    <w:rsid w:val="00794886"/>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794886"/>
    <w:rPr>
      <w:rFonts w:cs="Mangal"/>
      <w:i/>
      <w:iCs/>
      <w:color w:val="0F4761" w:themeColor="accent1" w:themeShade="BF"/>
    </w:rPr>
  </w:style>
  <w:style w:type="character" w:styleId="IntenseReference">
    <w:name w:val="Intense Reference"/>
    <w:basedOn w:val="DefaultParagraphFont"/>
    <w:uiPriority w:val="32"/>
    <w:qFormat/>
    <w:rsid w:val="00794886"/>
    <w:rPr>
      <w:b/>
      <w:bCs/>
      <w:smallCaps/>
      <w:color w:val="0F4761" w:themeColor="accent1" w:themeShade="BF"/>
      <w:spacing w:val="5"/>
    </w:rPr>
  </w:style>
  <w:style w:type="paragraph" w:styleId="Header">
    <w:name w:val="header"/>
    <w:basedOn w:val="Normal"/>
    <w:link w:val="HeaderChar"/>
    <w:uiPriority w:val="99"/>
    <w:unhideWhenUsed/>
    <w:rsid w:val="00D20432"/>
    <w:pPr>
      <w:tabs>
        <w:tab w:val="center" w:pos="4680"/>
        <w:tab w:val="right" w:pos="9360"/>
      </w:tabs>
      <w:spacing w:after="0" w:line="240" w:lineRule="auto"/>
    </w:pPr>
  </w:style>
  <w:style w:type="character" w:customStyle="1" w:styleId="HeaderChar">
    <w:name w:val="Header Char"/>
    <w:basedOn w:val="DefaultParagraphFont"/>
    <w:link w:val="Header"/>
    <w:uiPriority w:val="99"/>
    <w:rsid w:val="00D20432"/>
    <w:rPr>
      <w:kern w:val="0"/>
      <w:sz w:val="22"/>
      <w:szCs w:val="22"/>
      <w:lang w:eastAsia="en-US" w:bidi="ar-SA"/>
      <w14:ligatures w14:val="none"/>
    </w:rPr>
  </w:style>
  <w:style w:type="paragraph" w:styleId="Footer">
    <w:name w:val="footer"/>
    <w:basedOn w:val="Normal"/>
    <w:link w:val="FooterChar"/>
    <w:uiPriority w:val="99"/>
    <w:unhideWhenUsed/>
    <w:rsid w:val="00D20432"/>
    <w:pPr>
      <w:tabs>
        <w:tab w:val="center" w:pos="4680"/>
        <w:tab w:val="right" w:pos="9360"/>
      </w:tabs>
      <w:spacing w:after="0" w:line="240" w:lineRule="auto"/>
    </w:pPr>
  </w:style>
  <w:style w:type="character" w:customStyle="1" w:styleId="FooterChar">
    <w:name w:val="Footer Char"/>
    <w:basedOn w:val="DefaultParagraphFont"/>
    <w:link w:val="Footer"/>
    <w:uiPriority w:val="99"/>
    <w:rsid w:val="00D20432"/>
    <w:rPr>
      <w:kern w:val="0"/>
      <w:sz w:val="22"/>
      <w:szCs w:val="22"/>
      <w:lang w:eastAsia="en-US"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51</TotalTime>
  <Pages>8</Pages>
  <Words>2309</Words>
  <Characters>13164</Characters>
  <Application>Microsoft Office Word</Application>
  <DocSecurity>0</DocSecurity>
  <Lines>109</Lines>
  <Paragraphs>30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Ted Hildebrandt</dc:creator>
  <cp:keywords/>
  <dc:description/>
  <cp:lastModifiedBy>Ted Hildebrandt</cp:lastModifiedBy>
  <cp:revision>1</cp:revision>
  <dcterms:created xsi:type="dcterms:W3CDTF">2026-08-10T14:13:00Z</dcterms:created>
  <dcterms:modified xsi:type="dcterms:W3CDTF">2026-08-10T15:04:00Z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a5a2634d-9ad9-4cc6-8426-05d773154977</vt:lpwstr>
  </property>
</Properties>
</file>