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21B21" w14:textId="77777777" w:rsidR="00F6125C" w:rsidRPr="001446A5" w:rsidRDefault="00F6125C" w:rsidP="00F6125C">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5007AD55" w14:textId="4C3D1240" w:rsidR="00F6125C" w:rsidRDefault="00F6125C" w:rsidP="00F6125C">
      <w:pPr>
        <w:spacing w:after="480"/>
        <w:jc w:val="center"/>
        <w:rPr>
          <w:rFonts w:ascii="Calibri" w:hAnsi="Calibri"/>
          <w:i/>
        </w:rPr>
      </w:pPr>
      <w:r w:rsidRPr="00F6125C">
        <w:rPr>
          <w:rFonts w:ascii="Calibri" w:hAnsi="Calibri"/>
          <w:b/>
          <w:sz w:val="28"/>
        </w:rPr>
        <w:t>Live as Citizens of God’s Kingdom</w:t>
      </w:r>
      <w:r>
        <w:rPr>
          <w:rFonts w:ascii="Calibri" w:hAnsi="Calibri"/>
          <w:b/>
          <w:sz w:val="28"/>
        </w:rPr>
        <w:t xml:space="preserve"> - </w:t>
      </w:r>
      <w:r w:rsidRPr="00F6125C">
        <w:rPr>
          <w:rFonts w:ascii="Calibri" w:hAnsi="Calibri"/>
          <w:b/>
          <w:sz w:val="28"/>
        </w:rPr>
        <w:t>Philippians 1:27-30</w:t>
      </w:r>
      <w:r>
        <w:rPr>
          <w:rFonts w:ascii="Calibri" w:hAnsi="Calibri"/>
          <w:b/>
          <w:sz w:val="28"/>
        </w:rPr>
        <w:br/>
      </w:r>
      <w:r>
        <w:rPr>
          <w:rFonts w:ascii="Calibri" w:hAnsi="Calibri"/>
          <w:i/>
        </w:rPr>
        <w:t xml:space="preserve">Author: Dr. Matthew S. Harmon | Session </w:t>
      </w:r>
      <w:r>
        <w:rPr>
          <w:rFonts w:ascii="Calibri" w:hAnsi="Calibri"/>
          <w:i/>
        </w:rPr>
        <w:t>5</w:t>
      </w:r>
      <w:r>
        <w:rPr>
          <w:rFonts w:ascii="Calibri" w:hAnsi="Calibri"/>
          <w:i/>
        </w:rPr>
        <w:br/>
        <w:t>Sponsored by: Biblicalelearning.org by Ted Hildebrandt</w:t>
      </w:r>
    </w:p>
    <w:p w14:paraId="34362706" w14:textId="77777777" w:rsidR="00F6125C" w:rsidRPr="00F6125C" w:rsidRDefault="00F6125C" w:rsidP="00F6125C">
      <w:r w:rsidRPr="00F6125C">
        <w:rPr>
          <w:b/>
          <w:bCs/>
          <w:sz w:val="28"/>
          <w:szCs w:val="28"/>
        </w:rPr>
        <w:t>Abstract:</w:t>
      </w:r>
      <w:r>
        <w:br/>
      </w:r>
      <w:r w:rsidRPr="00F6125C">
        <w:t>This session by Dr. Matthew Harmon explores </w:t>
      </w:r>
      <w:r w:rsidRPr="00F6125C">
        <w:rPr>
          <w:b/>
          <w:bCs/>
        </w:rPr>
        <w:t>Philippians 1:27-30</w:t>
      </w:r>
      <w:r w:rsidRPr="00F6125C">
        <w:t>, marking the transition into the main body of the letter. Harmon emphasizes the primary command to </w:t>
      </w:r>
      <w:r w:rsidRPr="00F6125C">
        <w:rPr>
          <w:b/>
          <w:bCs/>
        </w:rPr>
        <w:t>live as citizens of God’s kingdom</w:t>
      </w:r>
      <w:r w:rsidRPr="00F6125C">
        <w:t>, arguing that a believer's heavenly allegiance must surpass earthly loyalties. He details a </w:t>
      </w:r>
      <w:r w:rsidRPr="00F6125C">
        <w:rPr>
          <w:b/>
          <w:bCs/>
        </w:rPr>
        <w:t>chiastic structure</w:t>
      </w:r>
      <w:r w:rsidRPr="00F6125C">
        <w:t> within the text, identifying the "Christ hymn" of chapter two as the theological heart of the entire book. The lecture highlights the necessity of </w:t>
      </w:r>
      <w:r w:rsidRPr="00F6125C">
        <w:rPr>
          <w:b/>
          <w:bCs/>
        </w:rPr>
        <w:t>standing firm in the Spirit</w:t>
      </w:r>
      <w:r w:rsidRPr="00F6125C">
        <w:t> and striving together as a unified community against external opposition. Significantly, Harmon interprets both </w:t>
      </w:r>
      <w:r w:rsidRPr="00F6125C">
        <w:rPr>
          <w:b/>
          <w:bCs/>
        </w:rPr>
        <w:t>faith and suffering as gracious gifts</w:t>
      </w:r>
      <w:r w:rsidRPr="00F6125C">
        <w:t> from God that refine a believer's focus on eternal priorities. Ultimately, the source provides a framework for practicing </w:t>
      </w:r>
      <w:r w:rsidRPr="00F6125C">
        <w:rPr>
          <w:b/>
          <w:bCs/>
        </w:rPr>
        <w:t>gospel-centered living</w:t>
      </w:r>
      <w:r w:rsidRPr="00F6125C">
        <w:t> through intentional community and perseverance.</w:t>
      </w:r>
      <w:r>
        <w:br/>
      </w:r>
      <w:r>
        <w:br/>
      </w:r>
      <w:r>
        <w:br/>
      </w:r>
      <w:r w:rsidRPr="00F6125C">
        <w:rPr>
          <w:b/>
          <w:bCs/>
          <w:sz w:val="28"/>
          <w:szCs w:val="28"/>
        </w:rPr>
        <w:t>Briefing Document:</w:t>
      </w:r>
      <w:r>
        <w:br/>
      </w:r>
      <w:r w:rsidRPr="00F6125C">
        <w:t>Briefing: Living as Citizens of God’s Kingdom (Philippians 1:27-30)</w:t>
      </w:r>
    </w:p>
    <w:p w14:paraId="1C83D18C" w14:textId="77777777" w:rsidR="00F6125C" w:rsidRPr="00F6125C" w:rsidRDefault="00F6125C" w:rsidP="00F6125C">
      <w:pPr>
        <w:rPr>
          <w:b/>
          <w:bCs/>
        </w:rPr>
      </w:pPr>
      <w:r w:rsidRPr="00F6125C">
        <w:rPr>
          <w:b/>
          <w:bCs/>
        </w:rPr>
        <w:t>Executive Summary</w:t>
      </w:r>
    </w:p>
    <w:p w14:paraId="080A9C76" w14:textId="77777777" w:rsidR="00F6125C" w:rsidRPr="00F6125C" w:rsidRDefault="00F6125C" w:rsidP="00F6125C">
      <w:r w:rsidRPr="00F6125C">
        <w:t>Philippians 1:27–30 marks the transition into the main body of the letter, introducing the first imperative command: to live as citizens of God’s kingdom in a manner worthy of the gospel. This section establishes that Christian identity is defined by a primary allegiance to a heavenly kingdom rather than an earthly nation-state. The text outlines a dual-faceted requirement for believers: standing firm in unified community and embracing both faith and suffering as gracious gifts from God. The central theological argument is that the gospel serves as the "constitution" or benchmark for this life, requiring a collective, side-by-side effort to maintain spiritual integrity in the face of opposition.</w:t>
      </w:r>
    </w:p>
    <w:p w14:paraId="1A2121FA" w14:textId="77777777" w:rsidR="00F6125C" w:rsidRPr="00F6125C" w:rsidRDefault="00F6125C" w:rsidP="00F6125C">
      <w:r w:rsidRPr="00F6125C">
        <w:t>Structural Context of the Letter Body</w:t>
      </w:r>
    </w:p>
    <w:p w14:paraId="042135C3" w14:textId="77777777" w:rsidR="00F6125C" w:rsidRPr="00F6125C" w:rsidRDefault="00F6125C" w:rsidP="00F6125C">
      <w:r w:rsidRPr="00F6125C">
        <w:t>The passage from 1:27 to 4:3 constitutes the main body of the letter to the Philippians. This section is framed by an </w:t>
      </w:r>
      <w:proofErr w:type="spellStart"/>
      <w:r w:rsidRPr="00F6125C">
        <w:rPr>
          <w:i/>
          <w:iCs/>
        </w:rPr>
        <w:t>inclusio</w:t>
      </w:r>
      <w:proofErr w:type="spellEnd"/>
      <w:r w:rsidRPr="00F6125C">
        <w:t> (literary brackets) and a potential chiastic structure that focuses the reader's attention on the "Christ Hymn" (2:5–11) as the theological and literary centerpiece.</w:t>
      </w:r>
    </w:p>
    <w:p w14:paraId="09182753" w14:textId="77777777" w:rsidR="00F6125C" w:rsidRPr="00F6125C" w:rsidRDefault="00F6125C" w:rsidP="00F6125C">
      <w:r w:rsidRPr="00F6125C">
        <w:t>Literary Parallels in the Letter Body</w:t>
      </w:r>
    </w:p>
    <w:p w14:paraId="7EA95871" w14:textId="77777777" w:rsidR="00F6125C" w:rsidRPr="00F6125C" w:rsidRDefault="00F6125C" w:rsidP="00F6125C">
      <w:r w:rsidRPr="00F6125C">
        <w:t>The following table illustrates the parallel ideas that unite the beginning and end of the letter body:</w:t>
      </w:r>
    </w:p>
    <w:tbl>
      <w:tblPr>
        <w:tblW w:w="0" w:type="auto"/>
        <w:tblCellMar>
          <w:top w:w="15" w:type="dxa"/>
          <w:left w:w="15" w:type="dxa"/>
          <w:bottom w:w="15" w:type="dxa"/>
          <w:right w:w="15" w:type="dxa"/>
        </w:tblCellMar>
        <w:tblLook w:val="04A0" w:firstRow="1" w:lastRow="0" w:firstColumn="1" w:lastColumn="0" w:noHBand="0" w:noVBand="1"/>
      </w:tblPr>
      <w:tblGrid>
        <w:gridCol w:w="2097"/>
        <w:gridCol w:w="3046"/>
        <w:gridCol w:w="2860"/>
      </w:tblGrid>
      <w:tr w:rsidR="00F6125C" w:rsidRPr="00F6125C" w14:paraId="3664E65F" w14:textId="77777777">
        <w:tc>
          <w:tcPr>
            <w:tcW w:w="0" w:type="auto"/>
            <w:tcBorders>
              <w:bottom w:val="single" w:sz="4" w:space="0" w:color="919191"/>
            </w:tcBorders>
            <w:hideMark/>
          </w:tcPr>
          <w:p w14:paraId="41B2D738" w14:textId="77777777" w:rsidR="00F6125C" w:rsidRPr="00F6125C" w:rsidRDefault="00F6125C" w:rsidP="00F6125C">
            <w:pPr>
              <w:rPr>
                <w:b/>
                <w:bCs/>
              </w:rPr>
            </w:pPr>
            <w:r w:rsidRPr="00F6125C">
              <w:rPr>
                <w:b/>
                <w:bCs/>
              </w:rPr>
              <w:lastRenderedPageBreak/>
              <w:t>Theme</w:t>
            </w:r>
          </w:p>
        </w:tc>
        <w:tc>
          <w:tcPr>
            <w:tcW w:w="0" w:type="auto"/>
            <w:tcBorders>
              <w:bottom w:val="single" w:sz="4" w:space="0" w:color="919191"/>
            </w:tcBorders>
            <w:hideMark/>
          </w:tcPr>
          <w:p w14:paraId="04F7560A" w14:textId="77777777" w:rsidR="00F6125C" w:rsidRPr="00F6125C" w:rsidRDefault="00F6125C" w:rsidP="00F6125C">
            <w:pPr>
              <w:rPr>
                <w:b/>
                <w:bCs/>
              </w:rPr>
            </w:pPr>
            <w:r w:rsidRPr="00F6125C">
              <w:rPr>
                <w:b/>
                <w:bCs/>
              </w:rPr>
              <w:t>Opening Reference (1:27–2:4)</w:t>
            </w:r>
          </w:p>
        </w:tc>
        <w:tc>
          <w:tcPr>
            <w:tcW w:w="0" w:type="auto"/>
            <w:tcBorders>
              <w:bottom w:val="single" w:sz="4" w:space="0" w:color="919191"/>
            </w:tcBorders>
            <w:hideMark/>
          </w:tcPr>
          <w:p w14:paraId="1FAC772E" w14:textId="77777777" w:rsidR="00F6125C" w:rsidRPr="00F6125C" w:rsidRDefault="00F6125C" w:rsidP="00F6125C">
            <w:pPr>
              <w:rPr>
                <w:b/>
                <w:bCs/>
              </w:rPr>
            </w:pPr>
            <w:r w:rsidRPr="00F6125C">
              <w:rPr>
                <w:b/>
                <w:bCs/>
              </w:rPr>
              <w:t>Closing Reference (3:17–4:3)</w:t>
            </w:r>
          </w:p>
        </w:tc>
      </w:tr>
      <w:tr w:rsidR="00F6125C" w:rsidRPr="00F6125C" w14:paraId="38746759" w14:textId="77777777">
        <w:tc>
          <w:tcPr>
            <w:tcW w:w="0" w:type="auto"/>
            <w:tcBorders>
              <w:bottom w:val="single" w:sz="4" w:space="0" w:color="DDE1EB"/>
            </w:tcBorders>
            <w:hideMark/>
          </w:tcPr>
          <w:p w14:paraId="57E68900" w14:textId="77777777" w:rsidR="00F6125C" w:rsidRPr="00F6125C" w:rsidRDefault="00F6125C" w:rsidP="00F6125C">
            <w:r w:rsidRPr="00F6125C">
              <w:rPr>
                <w:b/>
                <w:bCs/>
              </w:rPr>
              <w:t>Citizenship</w:t>
            </w:r>
          </w:p>
        </w:tc>
        <w:tc>
          <w:tcPr>
            <w:tcW w:w="0" w:type="auto"/>
            <w:tcBorders>
              <w:bottom w:val="single" w:sz="4" w:space="0" w:color="DDE1EB"/>
            </w:tcBorders>
            <w:hideMark/>
          </w:tcPr>
          <w:p w14:paraId="4222B192" w14:textId="77777777" w:rsidR="00F6125C" w:rsidRPr="00F6125C" w:rsidRDefault="00F6125C" w:rsidP="00F6125C">
            <w:r w:rsidRPr="00F6125C">
              <w:t>1:27 (Live as citizens)</w:t>
            </w:r>
          </w:p>
        </w:tc>
        <w:tc>
          <w:tcPr>
            <w:tcW w:w="0" w:type="auto"/>
            <w:tcBorders>
              <w:bottom w:val="single" w:sz="4" w:space="0" w:color="DDE1EB"/>
            </w:tcBorders>
            <w:hideMark/>
          </w:tcPr>
          <w:p w14:paraId="48030F72" w14:textId="77777777" w:rsidR="00F6125C" w:rsidRPr="00F6125C" w:rsidRDefault="00F6125C" w:rsidP="00F6125C">
            <w:r w:rsidRPr="00F6125C">
              <w:t>3:20 (Citizenship is in heaven)</w:t>
            </w:r>
          </w:p>
        </w:tc>
      </w:tr>
      <w:tr w:rsidR="00F6125C" w:rsidRPr="00F6125C" w14:paraId="4E39E1DB" w14:textId="77777777">
        <w:tc>
          <w:tcPr>
            <w:tcW w:w="0" w:type="auto"/>
            <w:tcBorders>
              <w:bottom w:val="single" w:sz="4" w:space="0" w:color="DDE1EB"/>
            </w:tcBorders>
            <w:hideMark/>
          </w:tcPr>
          <w:p w14:paraId="64ADA07D" w14:textId="77777777" w:rsidR="00F6125C" w:rsidRPr="00F6125C" w:rsidRDefault="00F6125C" w:rsidP="00F6125C">
            <w:r w:rsidRPr="00F6125C">
              <w:rPr>
                <w:b/>
                <w:bCs/>
              </w:rPr>
              <w:t>Standing Firm</w:t>
            </w:r>
          </w:p>
        </w:tc>
        <w:tc>
          <w:tcPr>
            <w:tcW w:w="0" w:type="auto"/>
            <w:tcBorders>
              <w:bottom w:val="single" w:sz="4" w:space="0" w:color="DDE1EB"/>
            </w:tcBorders>
            <w:hideMark/>
          </w:tcPr>
          <w:p w14:paraId="73F2CF79" w14:textId="77777777" w:rsidR="00F6125C" w:rsidRPr="00F6125C" w:rsidRDefault="00F6125C" w:rsidP="00F6125C">
            <w:r w:rsidRPr="00F6125C">
              <w:t>1:27</w:t>
            </w:r>
          </w:p>
        </w:tc>
        <w:tc>
          <w:tcPr>
            <w:tcW w:w="0" w:type="auto"/>
            <w:tcBorders>
              <w:bottom w:val="single" w:sz="4" w:space="0" w:color="DDE1EB"/>
            </w:tcBorders>
            <w:hideMark/>
          </w:tcPr>
          <w:p w14:paraId="450E3CA8" w14:textId="77777777" w:rsidR="00F6125C" w:rsidRPr="00F6125C" w:rsidRDefault="00F6125C" w:rsidP="00F6125C">
            <w:r w:rsidRPr="00F6125C">
              <w:t>4:1</w:t>
            </w:r>
          </w:p>
        </w:tc>
      </w:tr>
      <w:tr w:rsidR="00F6125C" w:rsidRPr="00F6125C" w14:paraId="2269718F" w14:textId="77777777">
        <w:tc>
          <w:tcPr>
            <w:tcW w:w="0" w:type="auto"/>
            <w:tcBorders>
              <w:bottom w:val="single" w:sz="4" w:space="0" w:color="DDE1EB"/>
            </w:tcBorders>
            <w:hideMark/>
          </w:tcPr>
          <w:p w14:paraId="1D9A6CD2" w14:textId="77777777" w:rsidR="00F6125C" w:rsidRPr="00F6125C" w:rsidRDefault="00F6125C" w:rsidP="00F6125C">
            <w:r w:rsidRPr="00F6125C">
              <w:rPr>
                <w:b/>
                <w:bCs/>
              </w:rPr>
              <w:t>Opponents/Enemies</w:t>
            </w:r>
          </w:p>
        </w:tc>
        <w:tc>
          <w:tcPr>
            <w:tcW w:w="0" w:type="auto"/>
            <w:tcBorders>
              <w:bottom w:val="single" w:sz="4" w:space="0" w:color="DDE1EB"/>
            </w:tcBorders>
            <w:hideMark/>
          </w:tcPr>
          <w:p w14:paraId="484D7B19" w14:textId="77777777" w:rsidR="00F6125C" w:rsidRPr="00F6125C" w:rsidRDefault="00F6125C" w:rsidP="00F6125C">
            <w:r w:rsidRPr="00F6125C">
              <w:t>1:28 (Opponents)</w:t>
            </w:r>
          </w:p>
        </w:tc>
        <w:tc>
          <w:tcPr>
            <w:tcW w:w="0" w:type="auto"/>
            <w:tcBorders>
              <w:bottom w:val="single" w:sz="4" w:space="0" w:color="DDE1EB"/>
            </w:tcBorders>
            <w:hideMark/>
          </w:tcPr>
          <w:p w14:paraId="5F783A82" w14:textId="77777777" w:rsidR="00F6125C" w:rsidRPr="00F6125C" w:rsidRDefault="00F6125C" w:rsidP="00F6125C">
            <w:r w:rsidRPr="00F6125C">
              <w:t>3:18 (Enemies of the cross)</w:t>
            </w:r>
          </w:p>
        </w:tc>
      </w:tr>
      <w:tr w:rsidR="00F6125C" w:rsidRPr="00F6125C" w14:paraId="436F123C" w14:textId="77777777">
        <w:tc>
          <w:tcPr>
            <w:tcW w:w="0" w:type="auto"/>
            <w:tcBorders>
              <w:bottom w:val="single" w:sz="4" w:space="0" w:color="DDE1EB"/>
            </w:tcBorders>
            <w:hideMark/>
          </w:tcPr>
          <w:p w14:paraId="423636BE" w14:textId="77777777" w:rsidR="00F6125C" w:rsidRPr="00F6125C" w:rsidRDefault="00F6125C" w:rsidP="00F6125C">
            <w:r w:rsidRPr="00F6125C">
              <w:rPr>
                <w:b/>
                <w:bCs/>
              </w:rPr>
              <w:t>Striving Together</w:t>
            </w:r>
          </w:p>
        </w:tc>
        <w:tc>
          <w:tcPr>
            <w:tcW w:w="0" w:type="auto"/>
            <w:tcBorders>
              <w:bottom w:val="single" w:sz="4" w:space="0" w:color="DDE1EB"/>
            </w:tcBorders>
            <w:hideMark/>
          </w:tcPr>
          <w:p w14:paraId="34DEEEEA" w14:textId="77777777" w:rsidR="00F6125C" w:rsidRPr="00F6125C" w:rsidRDefault="00F6125C" w:rsidP="00F6125C">
            <w:r w:rsidRPr="00F6125C">
              <w:t>1:27 (Striving side by side)</w:t>
            </w:r>
          </w:p>
        </w:tc>
        <w:tc>
          <w:tcPr>
            <w:tcW w:w="0" w:type="auto"/>
            <w:tcBorders>
              <w:bottom w:val="single" w:sz="4" w:space="0" w:color="DDE1EB"/>
            </w:tcBorders>
            <w:hideMark/>
          </w:tcPr>
          <w:p w14:paraId="67806351" w14:textId="77777777" w:rsidR="00F6125C" w:rsidRPr="00F6125C" w:rsidRDefault="00F6125C" w:rsidP="00F6125C">
            <w:r w:rsidRPr="00F6125C">
              <w:t>4:3 (Labored side by side)</w:t>
            </w:r>
          </w:p>
        </w:tc>
      </w:tr>
      <w:tr w:rsidR="00F6125C" w:rsidRPr="00F6125C" w14:paraId="380199D0" w14:textId="77777777">
        <w:tc>
          <w:tcPr>
            <w:tcW w:w="0" w:type="auto"/>
            <w:tcBorders>
              <w:bottom w:val="single" w:sz="4" w:space="0" w:color="DDE1EB"/>
            </w:tcBorders>
            <w:hideMark/>
          </w:tcPr>
          <w:p w14:paraId="171B72A6" w14:textId="77777777" w:rsidR="00F6125C" w:rsidRPr="00F6125C" w:rsidRDefault="00F6125C" w:rsidP="00F6125C">
            <w:r w:rsidRPr="00F6125C">
              <w:rPr>
                <w:b/>
                <w:bCs/>
              </w:rPr>
              <w:t>Destruction</w:t>
            </w:r>
          </w:p>
        </w:tc>
        <w:tc>
          <w:tcPr>
            <w:tcW w:w="0" w:type="auto"/>
            <w:tcBorders>
              <w:bottom w:val="single" w:sz="4" w:space="0" w:color="DDE1EB"/>
            </w:tcBorders>
            <w:hideMark/>
          </w:tcPr>
          <w:p w14:paraId="1309FE88" w14:textId="77777777" w:rsidR="00F6125C" w:rsidRPr="00F6125C" w:rsidRDefault="00F6125C" w:rsidP="00F6125C">
            <w:r w:rsidRPr="00F6125C">
              <w:t>1:28 (Destruction of opponents)</w:t>
            </w:r>
          </w:p>
        </w:tc>
        <w:tc>
          <w:tcPr>
            <w:tcW w:w="0" w:type="auto"/>
            <w:tcBorders>
              <w:bottom w:val="single" w:sz="4" w:space="0" w:color="DDE1EB"/>
            </w:tcBorders>
            <w:hideMark/>
          </w:tcPr>
          <w:p w14:paraId="0176720A" w14:textId="77777777" w:rsidR="00F6125C" w:rsidRPr="00F6125C" w:rsidRDefault="00F6125C" w:rsidP="00F6125C">
            <w:r w:rsidRPr="00F6125C">
              <w:t>3:19 (Destruction of enemies)</w:t>
            </w:r>
          </w:p>
        </w:tc>
      </w:tr>
      <w:tr w:rsidR="00F6125C" w:rsidRPr="00F6125C" w14:paraId="15CC1B99" w14:textId="77777777">
        <w:tc>
          <w:tcPr>
            <w:tcW w:w="0" w:type="auto"/>
            <w:tcBorders>
              <w:bottom w:val="single" w:sz="4" w:space="0" w:color="DDE1EB"/>
            </w:tcBorders>
            <w:hideMark/>
          </w:tcPr>
          <w:p w14:paraId="30769289" w14:textId="77777777" w:rsidR="00F6125C" w:rsidRPr="00F6125C" w:rsidRDefault="00F6125C" w:rsidP="00F6125C">
            <w:r w:rsidRPr="00F6125C">
              <w:rPr>
                <w:b/>
                <w:bCs/>
              </w:rPr>
              <w:t>Salvation/Savior</w:t>
            </w:r>
          </w:p>
        </w:tc>
        <w:tc>
          <w:tcPr>
            <w:tcW w:w="0" w:type="auto"/>
            <w:tcBorders>
              <w:bottom w:val="single" w:sz="4" w:space="0" w:color="DDE1EB"/>
            </w:tcBorders>
            <w:hideMark/>
          </w:tcPr>
          <w:p w14:paraId="4FE06C22" w14:textId="77777777" w:rsidR="00F6125C" w:rsidRPr="00F6125C" w:rsidRDefault="00F6125C" w:rsidP="00F6125C">
            <w:r w:rsidRPr="00F6125C">
              <w:t>1:28 (Salvation)</w:t>
            </w:r>
          </w:p>
        </w:tc>
        <w:tc>
          <w:tcPr>
            <w:tcW w:w="0" w:type="auto"/>
            <w:tcBorders>
              <w:bottom w:val="single" w:sz="4" w:space="0" w:color="DDE1EB"/>
            </w:tcBorders>
            <w:hideMark/>
          </w:tcPr>
          <w:p w14:paraId="6FA13070" w14:textId="77777777" w:rsidR="00F6125C" w:rsidRPr="00F6125C" w:rsidRDefault="00F6125C" w:rsidP="00F6125C">
            <w:r w:rsidRPr="00F6125C">
              <w:t>3:21 (Awaiting a Savior)</w:t>
            </w:r>
          </w:p>
        </w:tc>
      </w:tr>
      <w:tr w:rsidR="00F6125C" w:rsidRPr="00F6125C" w14:paraId="65C98B8F" w14:textId="77777777">
        <w:tc>
          <w:tcPr>
            <w:tcW w:w="0" w:type="auto"/>
            <w:tcBorders>
              <w:bottom w:val="single" w:sz="4" w:space="0" w:color="DDE1EB"/>
            </w:tcBorders>
            <w:hideMark/>
          </w:tcPr>
          <w:p w14:paraId="524B6711" w14:textId="77777777" w:rsidR="00F6125C" w:rsidRPr="00F6125C" w:rsidRDefault="00F6125C" w:rsidP="00F6125C">
            <w:r w:rsidRPr="00F6125C">
              <w:rPr>
                <w:b/>
                <w:bCs/>
              </w:rPr>
              <w:t>Encouragement</w:t>
            </w:r>
          </w:p>
        </w:tc>
        <w:tc>
          <w:tcPr>
            <w:tcW w:w="0" w:type="auto"/>
            <w:tcBorders>
              <w:bottom w:val="single" w:sz="4" w:space="0" w:color="DDE1EB"/>
            </w:tcBorders>
            <w:hideMark/>
          </w:tcPr>
          <w:p w14:paraId="31BDD0A4" w14:textId="77777777" w:rsidR="00F6125C" w:rsidRPr="00F6125C" w:rsidRDefault="00F6125C" w:rsidP="00F6125C">
            <w:r w:rsidRPr="00F6125C">
              <w:t>2:1</w:t>
            </w:r>
          </w:p>
        </w:tc>
        <w:tc>
          <w:tcPr>
            <w:tcW w:w="0" w:type="auto"/>
            <w:tcBorders>
              <w:bottom w:val="single" w:sz="4" w:space="0" w:color="DDE1EB"/>
            </w:tcBorders>
            <w:hideMark/>
          </w:tcPr>
          <w:p w14:paraId="59F9F8C5" w14:textId="77777777" w:rsidR="00F6125C" w:rsidRPr="00F6125C" w:rsidRDefault="00F6125C" w:rsidP="00F6125C">
            <w:r w:rsidRPr="00F6125C">
              <w:t>4:2</w:t>
            </w:r>
          </w:p>
        </w:tc>
      </w:tr>
      <w:tr w:rsidR="00F6125C" w:rsidRPr="00F6125C" w14:paraId="20E1B0AF" w14:textId="77777777">
        <w:tc>
          <w:tcPr>
            <w:tcW w:w="0" w:type="auto"/>
            <w:tcBorders>
              <w:bottom w:val="single" w:sz="4" w:space="0" w:color="DDE1EB"/>
            </w:tcBorders>
            <w:hideMark/>
          </w:tcPr>
          <w:p w14:paraId="7FFBDFA9" w14:textId="77777777" w:rsidR="00F6125C" w:rsidRPr="00F6125C" w:rsidRDefault="00F6125C" w:rsidP="00F6125C">
            <w:r w:rsidRPr="00F6125C">
              <w:rPr>
                <w:b/>
                <w:bCs/>
              </w:rPr>
              <w:t>Joy</w:t>
            </w:r>
          </w:p>
        </w:tc>
        <w:tc>
          <w:tcPr>
            <w:tcW w:w="0" w:type="auto"/>
            <w:tcBorders>
              <w:bottom w:val="single" w:sz="4" w:space="0" w:color="DDE1EB"/>
            </w:tcBorders>
            <w:hideMark/>
          </w:tcPr>
          <w:p w14:paraId="7CC05A1D" w14:textId="77777777" w:rsidR="00F6125C" w:rsidRPr="00F6125C" w:rsidRDefault="00F6125C" w:rsidP="00F6125C">
            <w:r w:rsidRPr="00F6125C">
              <w:t>2:2 (Complete my joy)</w:t>
            </w:r>
          </w:p>
        </w:tc>
        <w:tc>
          <w:tcPr>
            <w:tcW w:w="0" w:type="auto"/>
            <w:tcBorders>
              <w:bottom w:val="single" w:sz="4" w:space="0" w:color="DDE1EB"/>
            </w:tcBorders>
            <w:hideMark/>
          </w:tcPr>
          <w:p w14:paraId="7A4E1752" w14:textId="77777777" w:rsidR="00F6125C" w:rsidRPr="00F6125C" w:rsidRDefault="00F6125C" w:rsidP="00F6125C">
            <w:r w:rsidRPr="00F6125C">
              <w:t>4:1 (My joy and crown)</w:t>
            </w:r>
          </w:p>
        </w:tc>
      </w:tr>
    </w:tbl>
    <w:p w14:paraId="0D43E1D9" w14:textId="77777777" w:rsidR="00F6125C" w:rsidRPr="00F6125C" w:rsidRDefault="00F6125C" w:rsidP="00F6125C">
      <w:r w:rsidRPr="00F6125C">
        <w:t>The Chiastic Center</w:t>
      </w:r>
    </w:p>
    <w:p w14:paraId="003C051F" w14:textId="77777777" w:rsidR="00F6125C" w:rsidRPr="00F6125C" w:rsidRDefault="00F6125C" w:rsidP="00F6125C">
      <w:r w:rsidRPr="00F6125C">
        <w:t>The letter body is structured to lead toward a central point, emphasizing Christ as the ultimate embodiment of the kingdom mindset.</w:t>
      </w:r>
    </w:p>
    <w:p w14:paraId="199D2E16" w14:textId="77777777" w:rsidR="00F6125C" w:rsidRPr="00F6125C" w:rsidRDefault="00F6125C" w:rsidP="00F6125C">
      <w:pPr>
        <w:numPr>
          <w:ilvl w:val="0"/>
          <w:numId w:val="1"/>
        </w:numPr>
      </w:pPr>
      <w:r w:rsidRPr="00F6125C">
        <w:rPr>
          <w:b/>
          <w:bCs/>
        </w:rPr>
        <w:t>A:</w:t>
      </w:r>
      <w:r w:rsidRPr="00F6125C">
        <w:t> Call to live as kingdom citizens (1:27–30)</w:t>
      </w:r>
    </w:p>
    <w:p w14:paraId="3DFDC1D5" w14:textId="77777777" w:rsidR="00F6125C" w:rsidRPr="00F6125C" w:rsidRDefault="00F6125C" w:rsidP="00F6125C">
      <w:pPr>
        <w:numPr>
          <w:ilvl w:val="1"/>
          <w:numId w:val="1"/>
        </w:numPr>
      </w:pPr>
      <w:r w:rsidRPr="00F6125C">
        <w:rPr>
          <w:b/>
          <w:bCs/>
        </w:rPr>
        <w:t>B:</w:t>
      </w:r>
      <w:r w:rsidRPr="00F6125C">
        <w:t> Joy rooted in a shared life (2:1–4)</w:t>
      </w:r>
    </w:p>
    <w:p w14:paraId="4B01E74B" w14:textId="77777777" w:rsidR="00F6125C" w:rsidRPr="00F6125C" w:rsidRDefault="00F6125C" w:rsidP="00F6125C">
      <w:pPr>
        <w:numPr>
          <w:ilvl w:val="2"/>
          <w:numId w:val="1"/>
        </w:numPr>
      </w:pPr>
      <w:r w:rsidRPr="00F6125C">
        <w:rPr>
          <w:b/>
          <w:bCs/>
        </w:rPr>
        <w:t>C: The Christ Hymn: Christ as the Exemplar (2:5–11)</w:t>
      </w:r>
    </w:p>
    <w:p w14:paraId="23130F46" w14:textId="77777777" w:rsidR="00F6125C" w:rsidRPr="00F6125C" w:rsidRDefault="00F6125C" w:rsidP="00F6125C">
      <w:pPr>
        <w:numPr>
          <w:ilvl w:val="1"/>
          <w:numId w:val="1"/>
        </w:numPr>
      </w:pPr>
      <w:r w:rsidRPr="00F6125C">
        <w:rPr>
          <w:b/>
          <w:bCs/>
        </w:rPr>
        <w:t>B':</w:t>
      </w:r>
      <w:r w:rsidRPr="00F6125C">
        <w:t> Call to work out salvation (2:12–18)</w:t>
      </w:r>
    </w:p>
    <w:p w14:paraId="2D3DC0E7" w14:textId="77777777" w:rsidR="00F6125C" w:rsidRPr="00F6125C" w:rsidRDefault="00F6125C" w:rsidP="00F6125C">
      <w:pPr>
        <w:numPr>
          <w:ilvl w:val="0"/>
          <w:numId w:val="1"/>
        </w:numPr>
      </w:pPr>
      <w:r w:rsidRPr="00F6125C">
        <w:rPr>
          <w:b/>
          <w:bCs/>
        </w:rPr>
        <w:t>A':</w:t>
      </w:r>
      <w:r w:rsidRPr="00F6125C">
        <w:t> Examples of the Christ-like mindset: Timothy, Epaphroditus, and Paul (2:19–4:3)</w:t>
      </w:r>
    </w:p>
    <w:p w14:paraId="351E3AE8" w14:textId="77777777" w:rsidR="00F6125C" w:rsidRPr="00F6125C" w:rsidRDefault="00F6125C" w:rsidP="00F6125C">
      <w:r w:rsidRPr="00F6125C">
        <w:t>The Mandate of Kingdom Citizenship</w:t>
      </w:r>
    </w:p>
    <w:p w14:paraId="63C699B7" w14:textId="77777777" w:rsidR="00F6125C" w:rsidRPr="00F6125C" w:rsidRDefault="00F6125C" w:rsidP="00F6125C">
      <w:r w:rsidRPr="00F6125C">
        <w:t>The command in 1:27, "Only let your manner of life be worthy of the gospel of Christ," uses the Greek verb </w:t>
      </w:r>
      <w:proofErr w:type="spellStart"/>
      <w:r w:rsidRPr="00F6125C">
        <w:rPr>
          <w:i/>
          <w:iCs/>
        </w:rPr>
        <w:t>politeuomai</w:t>
      </w:r>
      <w:proofErr w:type="spellEnd"/>
      <w:r w:rsidRPr="00F6125C">
        <w:t>, which specifically means "to live as a citizen." This is significant because Philippi was a city that highly valued Roman citizenship and its attendant privileges.</w:t>
      </w:r>
    </w:p>
    <w:p w14:paraId="5503ED9A" w14:textId="77777777" w:rsidR="00F6125C" w:rsidRPr="00F6125C" w:rsidRDefault="00F6125C" w:rsidP="00F6125C">
      <w:r w:rsidRPr="00F6125C">
        <w:t>Citizenship as Analogy</w:t>
      </w:r>
    </w:p>
    <w:p w14:paraId="12BF0AE9" w14:textId="77777777" w:rsidR="00F6125C" w:rsidRPr="00F6125C" w:rsidRDefault="00F6125C" w:rsidP="00F6125C">
      <w:pPr>
        <w:numPr>
          <w:ilvl w:val="0"/>
          <w:numId w:val="2"/>
        </w:numPr>
      </w:pPr>
      <w:r w:rsidRPr="00F6125C">
        <w:rPr>
          <w:b/>
          <w:bCs/>
        </w:rPr>
        <w:t>Primary Allegiance:</w:t>
      </w:r>
      <w:r w:rsidRPr="00F6125C">
        <w:t> Paul shifts the focus from earthly Roman status to a "greater citizenship" in God's kingdom.</w:t>
      </w:r>
    </w:p>
    <w:p w14:paraId="46123794" w14:textId="77777777" w:rsidR="00F6125C" w:rsidRPr="00F6125C" w:rsidRDefault="00F6125C" w:rsidP="00F6125C">
      <w:pPr>
        <w:numPr>
          <w:ilvl w:val="0"/>
          <w:numId w:val="2"/>
        </w:numPr>
      </w:pPr>
      <w:r w:rsidRPr="00F6125C">
        <w:rPr>
          <w:b/>
          <w:bCs/>
        </w:rPr>
        <w:t>The Gospel as Constitution:</w:t>
      </w:r>
      <w:r w:rsidRPr="00F6125C">
        <w:t> The gospel is not merely the means of becoming a Christian; it is the "governing document" or "measuring stick" against which a believer's life is evaluated.</w:t>
      </w:r>
    </w:p>
    <w:p w14:paraId="43EB05AD" w14:textId="77777777" w:rsidR="00F6125C" w:rsidRPr="00F6125C" w:rsidRDefault="00F6125C" w:rsidP="00F6125C">
      <w:pPr>
        <w:numPr>
          <w:ilvl w:val="0"/>
          <w:numId w:val="2"/>
        </w:numPr>
      </w:pPr>
      <w:r w:rsidRPr="00F6125C">
        <w:rPr>
          <w:b/>
          <w:bCs/>
        </w:rPr>
        <w:lastRenderedPageBreak/>
        <w:t>The Example of Paul:</w:t>
      </w:r>
      <w:r w:rsidRPr="00F6125C">
        <w:t> In Acts 16, Paul chose not to use his "Roman citizenship trump card" to avoid a beating. This served as an example of willingness to suffer for the gospel, particularly for those in the Philippian church who did not possess legal protections.</w:t>
      </w:r>
    </w:p>
    <w:p w14:paraId="2A45A0AE" w14:textId="77777777" w:rsidR="00F6125C" w:rsidRPr="00F6125C" w:rsidRDefault="00F6125C" w:rsidP="00F6125C">
      <w:r w:rsidRPr="00F6125C">
        <w:t>Pillars of Kingdom Living</w:t>
      </w:r>
    </w:p>
    <w:p w14:paraId="4C31FD17" w14:textId="77777777" w:rsidR="00F6125C" w:rsidRPr="00F6125C" w:rsidRDefault="00F6125C" w:rsidP="00F6125C">
      <w:r w:rsidRPr="00F6125C">
        <w:t>Paul identifies several characteristics of a life lived worthy of the kingdom.</w:t>
      </w:r>
    </w:p>
    <w:p w14:paraId="34C738F1" w14:textId="77777777" w:rsidR="00F6125C" w:rsidRPr="00F6125C" w:rsidRDefault="00F6125C" w:rsidP="00F6125C">
      <w:r w:rsidRPr="00F6125C">
        <w:t>1. Standing Firm in the Spirit</w:t>
      </w:r>
    </w:p>
    <w:p w14:paraId="59E04A5E" w14:textId="77777777" w:rsidR="00F6125C" w:rsidRPr="00F6125C" w:rsidRDefault="00F6125C" w:rsidP="00F6125C">
      <w:r w:rsidRPr="00F6125C">
        <w:t xml:space="preserve">Standing firm is described as </w:t>
      </w:r>
      <w:proofErr w:type="gramStart"/>
      <w:r w:rsidRPr="00F6125C">
        <w:t>holding one's</w:t>
      </w:r>
      <w:proofErr w:type="gramEnd"/>
      <w:r w:rsidRPr="00F6125C">
        <w:t xml:space="preserve"> ground against opposition, </w:t>
      </w:r>
      <w:proofErr w:type="gramStart"/>
      <w:r w:rsidRPr="00F6125C">
        <w:t>similar to</w:t>
      </w:r>
      <w:proofErr w:type="gramEnd"/>
      <w:r w:rsidRPr="00F6125C">
        <w:t xml:space="preserve"> an offensive line in football.</w:t>
      </w:r>
    </w:p>
    <w:p w14:paraId="0C91E9AB" w14:textId="77777777" w:rsidR="00F6125C" w:rsidRPr="00F6125C" w:rsidRDefault="00F6125C" w:rsidP="00F6125C">
      <w:pPr>
        <w:numPr>
          <w:ilvl w:val="0"/>
          <w:numId w:val="3"/>
        </w:numPr>
      </w:pPr>
      <w:r w:rsidRPr="00F6125C">
        <w:rPr>
          <w:b/>
          <w:bCs/>
        </w:rPr>
        <w:t>Sphere of Stability:</w:t>
      </w:r>
      <w:r w:rsidRPr="00F6125C">
        <w:t> The text indicates that believers stand firm "in one Spirit." This refers to the Holy Spirit as the enabler of endurance and the source of unity.</w:t>
      </w:r>
    </w:p>
    <w:p w14:paraId="54BDFFB7" w14:textId="77777777" w:rsidR="00F6125C" w:rsidRPr="00F6125C" w:rsidRDefault="00F6125C" w:rsidP="00F6125C">
      <w:pPr>
        <w:numPr>
          <w:ilvl w:val="0"/>
          <w:numId w:val="3"/>
        </w:numPr>
      </w:pPr>
      <w:r w:rsidRPr="00F6125C">
        <w:rPr>
          <w:b/>
          <w:bCs/>
        </w:rPr>
        <w:t>Authority and Absence:</w:t>
      </w:r>
      <w:r w:rsidRPr="00F6125C">
        <w:t> Paul emphasizes that this obedience should not depend on the presence of authority figures (like himself), comparing it to a driver who only obeys speed limits when a police officer is visible.</w:t>
      </w:r>
    </w:p>
    <w:p w14:paraId="1807EAF8" w14:textId="77777777" w:rsidR="00F6125C" w:rsidRPr="00F6125C" w:rsidRDefault="00F6125C" w:rsidP="00F6125C">
      <w:r w:rsidRPr="00F6125C">
        <w:t>2. Striving Side by Side</w:t>
      </w:r>
    </w:p>
    <w:p w14:paraId="02CDFD9F" w14:textId="77777777" w:rsidR="00F6125C" w:rsidRPr="00F6125C" w:rsidRDefault="00F6125C" w:rsidP="00F6125C">
      <w:r w:rsidRPr="00F6125C">
        <w:t>The Christian life is presented as a corporate project rather than a "solo project" of rugged individualism.</w:t>
      </w:r>
    </w:p>
    <w:p w14:paraId="338761DA" w14:textId="77777777" w:rsidR="00F6125C" w:rsidRPr="00F6125C" w:rsidRDefault="00F6125C" w:rsidP="00F6125C">
      <w:pPr>
        <w:numPr>
          <w:ilvl w:val="0"/>
          <w:numId w:val="4"/>
        </w:numPr>
      </w:pPr>
      <w:r w:rsidRPr="00F6125C">
        <w:rPr>
          <w:b/>
          <w:bCs/>
        </w:rPr>
        <w:t>Intentional Community:</w:t>
      </w:r>
      <w:r w:rsidRPr="00F6125C">
        <w:t> Believers are called to work together for the "faith of the gospel."</w:t>
      </w:r>
    </w:p>
    <w:p w14:paraId="6BC1BEAA" w14:textId="77777777" w:rsidR="00F6125C" w:rsidRPr="00F6125C" w:rsidRDefault="00F6125C" w:rsidP="00F6125C">
      <w:pPr>
        <w:numPr>
          <w:ilvl w:val="0"/>
          <w:numId w:val="4"/>
        </w:numPr>
      </w:pPr>
      <w:r w:rsidRPr="00F6125C">
        <w:rPr>
          <w:b/>
          <w:bCs/>
        </w:rPr>
        <w:t>Mutual Support:</w:t>
      </w:r>
      <w:r w:rsidRPr="00F6125C">
        <w:t> Using the analogy "Help me get to heaven," the document underscores that believers need one another to persevere and grow.</w:t>
      </w:r>
    </w:p>
    <w:p w14:paraId="02BC61C5" w14:textId="77777777" w:rsidR="00F6125C" w:rsidRPr="00F6125C" w:rsidRDefault="00F6125C" w:rsidP="00F6125C">
      <w:r w:rsidRPr="00F6125C">
        <w:t>3. Fearlessness Toward Opponents</w:t>
      </w:r>
    </w:p>
    <w:p w14:paraId="0FFF6629" w14:textId="77777777" w:rsidR="00F6125C" w:rsidRPr="00F6125C" w:rsidRDefault="00F6125C" w:rsidP="00F6125C">
      <w:r w:rsidRPr="00F6125C">
        <w:t>Believers are commanded not to be "frightened" (</w:t>
      </w:r>
      <w:r w:rsidRPr="00F6125C">
        <w:rPr>
          <w:i/>
          <w:iCs/>
        </w:rPr>
        <w:t>spurred/startled like horses in battle</w:t>
      </w:r>
      <w:r w:rsidRPr="00F6125C">
        <w:t>) by opponents.</w:t>
      </w:r>
    </w:p>
    <w:p w14:paraId="53FEF116" w14:textId="77777777" w:rsidR="00F6125C" w:rsidRPr="00F6125C" w:rsidRDefault="00F6125C" w:rsidP="00F6125C">
      <w:pPr>
        <w:numPr>
          <w:ilvl w:val="0"/>
          <w:numId w:val="5"/>
        </w:numPr>
      </w:pPr>
      <w:r w:rsidRPr="00F6125C">
        <w:rPr>
          <w:b/>
          <w:bCs/>
        </w:rPr>
        <w:t>Social and Political Pressure:</w:t>
      </w:r>
      <w:r w:rsidRPr="00F6125C">
        <w:t> While the specific identity of the opponents is unclear, they likely represent pagan social, economic, or political pressures.</w:t>
      </w:r>
    </w:p>
    <w:p w14:paraId="7673C0B1" w14:textId="77777777" w:rsidR="00F6125C" w:rsidRPr="00F6125C" w:rsidRDefault="00F6125C" w:rsidP="00F6125C">
      <w:pPr>
        <w:numPr>
          <w:ilvl w:val="0"/>
          <w:numId w:val="5"/>
        </w:numPr>
      </w:pPr>
      <w:r w:rsidRPr="00F6125C">
        <w:rPr>
          <w:b/>
          <w:bCs/>
        </w:rPr>
        <w:t>Sign of Reality:</w:t>
      </w:r>
      <w:r w:rsidRPr="00F6125C">
        <w:t> A believer's lack of fear serves as a "clear sign" of two realities: the eventual destruction of the opponents and the salvation of the believers.</w:t>
      </w:r>
    </w:p>
    <w:p w14:paraId="51B42F20" w14:textId="77777777" w:rsidR="00F6125C" w:rsidRPr="00F6125C" w:rsidRDefault="00F6125C" w:rsidP="00F6125C">
      <w:r w:rsidRPr="00F6125C">
        <w:t>The Dual Gifts: Faith and Suffering</w:t>
      </w:r>
    </w:p>
    <w:p w14:paraId="03FED439" w14:textId="77777777" w:rsidR="00F6125C" w:rsidRDefault="00F6125C">
      <w:pPr>
        <w:spacing w:after="160" w:line="278" w:lineRule="auto"/>
      </w:pPr>
      <w:r>
        <w:br w:type="page"/>
      </w:r>
    </w:p>
    <w:p w14:paraId="0880BCF7" w14:textId="5E086B07" w:rsidR="00F6125C" w:rsidRPr="00F6125C" w:rsidRDefault="00F6125C" w:rsidP="00F6125C">
      <w:r w:rsidRPr="00F6125C">
        <w:lastRenderedPageBreak/>
        <w:t>Verse 29 introduces the concept that certain experiences are "graciously granted" by God.</w:t>
      </w:r>
    </w:p>
    <w:tbl>
      <w:tblPr>
        <w:tblW w:w="0" w:type="auto"/>
        <w:tblCellMar>
          <w:top w:w="15" w:type="dxa"/>
          <w:left w:w="15" w:type="dxa"/>
          <w:bottom w:w="15" w:type="dxa"/>
          <w:right w:w="15" w:type="dxa"/>
        </w:tblCellMar>
        <w:tblLook w:val="04A0" w:firstRow="1" w:lastRow="0" w:firstColumn="1" w:lastColumn="0" w:noHBand="0" w:noVBand="1"/>
      </w:tblPr>
      <w:tblGrid>
        <w:gridCol w:w="940"/>
        <w:gridCol w:w="5449"/>
      </w:tblGrid>
      <w:tr w:rsidR="00F6125C" w:rsidRPr="00F6125C" w14:paraId="74C59A16" w14:textId="77777777">
        <w:tc>
          <w:tcPr>
            <w:tcW w:w="0" w:type="auto"/>
            <w:tcBorders>
              <w:bottom w:val="single" w:sz="4" w:space="0" w:color="919191"/>
            </w:tcBorders>
            <w:hideMark/>
          </w:tcPr>
          <w:p w14:paraId="4DDDF724" w14:textId="77777777" w:rsidR="00F6125C" w:rsidRPr="00F6125C" w:rsidRDefault="00F6125C" w:rsidP="00F6125C">
            <w:pPr>
              <w:rPr>
                <w:b/>
                <w:bCs/>
              </w:rPr>
            </w:pPr>
            <w:r w:rsidRPr="00F6125C">
              <w:rPr>
                <w:b/>
                <w:bCs/>
              </w:rPr>
              <w:t>The Gift</w:t>
            </w:r>
          </w:p>
        </w:tc>
        <w:tc>
          <w:tcPr>
            <w:tcW w:w="0" w:type="auto"/>
            <w:tcBorders>
              <w:bottom w:val="single" w:sz="4" w:space="0" w:color="919191"/>
            </w:tcBorders>
            <w:hideMark/>
          </w:tcPr>
          <w:p w14:paraId="575F0EBF" w14:textId="77777777" w:rsidR="00F6125C" w:rsidRPr="00F6125C" w:rsidRDefault="00F6125C" w:rsidP="00F6125C">
            <w:pPr>
              <w:rPr>
                <w:b/>
                <w:bCs/>
              </w:rPr>
            </w:pPr>
            <w:r w:rsidRPr="00F6125C">
              <w:rPr>
                <w:b/>
                <w:bCs/>
              </w:rPr>
              <w:t>Description</w:t>
            </w:r>
          </w:p>
        </w:tc>
      </w:tr>
      <w:tr w:rsidR="00F6125C" w:rsidRPr="00F6125C" w14:paraId="18F8A502" w14:textId="77777777">
        <w:tc>
          <w:tcPr>
            <w:tcW w:w="0" w:type="auto"/>
            <w:tcBorders>
              <w:bottom w:val="single" w:sz="4" w:space="0" w:color="DDE1EB"/>
            </w:tcBorders>
            <w:hideMark/>
          </w:tcPr>
          <w:p w14:paraId="5BB542FD" w14:textId="77777777" w:rsidR="00F6125C" w:rsidRPr="00F6125C" w:rsidRDefault="00F6125C" w:rsidP="00F6125C">
            <w:r w:rsidRPr="00F6125C">
              <w:rPr>
                <w:b/>
                <w:bCs/>
              </w:rPr>
              <w:t>Belief</w:t>
            </w:r>
          </w:p>
        </w:tc>
        <w:tc>
          <w:tcPr>
            <w:tcW w:w="0" w:type="auto"/>
            <w:tcBorders>
              <w:bottom w:val="single" w:sz="4" w:space="0" w:color="DDE1EB"/>
            </w:tcBorders>
            <w:hideMark/>
          </w:tcPr>
          <w:p w14:paraId="53D7CDA2" w14:textId="77777777" w:rsidR="00F6125C" w:rsidRPr="00F6125C" w:rsidRDefault="00F6125C" w:rsidP="00F6125C">
            <w:r w:rsidRPr="00F6125C">
              <w:t>The initial and ongoing gift of trusting in Christ.</w:t>
            </w:r>
          </w:p>
        </w:tc>
      </w:tr>
      <w:tr w:rsidR="00F6125C" w:rsidRPr="00F6125C" w14:paraId="7600D2AC" w14:textId="77777777">
        <w:tc>
          <w:tcPr>
            <w:tcW w:w="0" w:type="auto"/>
            <w:tcBorders>
              <w:bottom w:val="single" w:sz="4" w:space="0" w:color="DDE1EB"/>
            </w:tcBorders>
            <w:hideMark/>
          </w:tcPr>
          <w:p w14:paraId="15DEF973" w14:textId="77777777" w:rsidR="00F6125C" w:rsidRPr="00F6125C" w:rsidRDefault="00F6125C" w:rsidP="00F6125C">
            <w:r w:rsidRPr="00F6125C">
              <w:rPr>
                <w:b/>
                <w:bCs/>
              </w:rPr>
              <w:t>Suffering</w:t>
            </w:r>
          </w:p>
        </w:tc>
        <w:tc>
          <w:tcPr>
            <w:tcW w:w="0" w:type="auto"/>
            <w:tcBorders>
              <w:bottom w:val="single" w:sz="4" w:space="0" w:color="DDE1EB"/>
            </w:tcBorders>
            <w:hideMark/>
          </w:tcPr>
          <w:p w14:paraId="26145B57" w14:textId="77777777" w:rsidR="00F6125C" w:rsidRPr="00F6125C" w:rsidRDefault="00F6125C" w:rsidP="00F6125C">
            <w:r w:rsidRPr="00F6125C">
              <w:t>A gift that is often unwanted but serves a critical purpose.</w:t>
            </w:r>
          </w:p>
        </w:tc>
      </w:tr>
    </w:tbl>
    <w:p w14:paraId="189F07EC" w14:textId="77777777" w:rsidR="00F6125C" w:rsidRPr="00F6125C" w:rsidRDefault="00F6125C" w:rsidP="00F6125C">
      <w:r w:rsidRPr="00F6125C">
        <w:t>The Purpose of Suffering</w:t>
      </w:r>
    </w:p>
    <w:p w14:paraId="27FFB0E4" w14:textId="77777777" w:rsidR="00F6125C" w:rsidRPr="00F6125C" w:rsidRDefault="00F6125C" w:rsidP="00F6125C">
      <w:r w:rsidRPr="00F6125C">
        <w:t>The document identifies two essential functions of suffering in the life of a kingdom citizen:</w:t>
      </w:r>
    </w:p>
    <w:p w14:paraId="1731F199" w14:textId="77777777" w:rsidR="00F6125C" w:rsidRPr="00F6125C" w:rsidRDefault="00F6125C" w:rsidP="00F6125C">
      <w:pPr>
        <w:numPr>
          <w:ilvl w:val="0"/>
          <w:numId w:val="6"/>
        </w:numPr>
      </w:pPr>
      <w:r w:rsidRPr="00F6125C">
        <w:rPr>
          <w:b/>
          <w:bCs/>
        </w:rPr>
        <w:t>Refining Focus:</w:t>
      </w:r>
      <w:r w:rsidRPr="00F6125C">
        <w:t xml:space="preserve"> Suffering forces an individual to narrow their focus to what truly matters in the "grand scheme of eternity," </w:t>
      </w:r>
      <w:proofErr w:type="gramStart"/>
      <w:r w:rsidRPr="00F6125C">
        <w:t>similar to</w:t>
      </w:r>
      <w:proofErr w:type="gramEnd"/>
      <w:r w:rsidRPr="00F6125C">
        <w:t xml:space="preserve"> the clarity found by patients with terminal diagnoses.</w:t>
      </w:r>
    </w:p>
    <w:p w14:paraId="720E3B18" w14:textId="77777777" w:rsidR="00F6125C" w:rsidRPr="00F6125C" w:rsidRDefault="00F6125C" w:rsidP="00F6125C">
      <w:pPr>
        <w:numPr>
          <w:ilvl w:val="0"/>
          <w:numId w:val="6"/>
        </w:numPr>
      </w:pPr>
      <w:r w:rsidRPr="00F6125C">
        <w:rPr>
          <w:b/>
          <w:bCs/>
        </w:rPr>
        <w:t>Revealing Treasure:</w:t>
      </w:r>
      <w:r w:rsidRPr="00F6125C">
        <w:t> Suffering acts as a diagnostic tool that reveals what a person truly treasures and where their ultimate security lies.</w:t>
      </w:r>
    </w:p>
    <w:p w14:paraId="26FDF09F" w14:textId="77777777" w:rsidR="00F6125C" w:rsidRPr="00F6125C" w:rsidRDefault="00F6125C" w:rsidP="00F6125C">
      <w:r w:rsidRPr="00F6125C">
        <w:t>Conclusion and Application</w:t>
      </w:r>
    </w:p>
    <w:p w14:paraId="7704C2A0" w14:textId="77777777" w:rsidR="00F6125C" w:rsidRPr="00F6125C" w:rsidRDefault="00F6125C" w:rsidP="00F6125C">
      <w:r w:rsidRPr="00F6125C">
        <w:t>The synthesized message of Philippians 1:27–30 is a call to live out heavenly citizenship according to the pattern of the gospel. Key applications include:</w:t>
      </w:r>
    </w:p>
    <w:p w14:paraId="0CAB5D2E" w14:textId="77777777" w:rsidR="00F6125C" w:rsidRPr="00F6125C" w:rsidRDefault="00F6125C" w:rsidP="00F6125C">
      <w:pPr>
        <w:numPr>
          <w:ilvl w:val="0"/>
          <w:numId w:val="7"/>
        </w:numPr>
      </w:pPr>
      <w:r w:rsidRPr="00F6125C">
        <w:rPr>
          <w:b/>
          <w:bCs/>
        </w:rPr>
        <w:t>Internalizing the Gospel:</w:t>
      </w:r>
      <w:r w:rsidRPr="00F6125C">
        <w:t> Using the gospel as the daily benchmark for conduct.</w:t>
      </w:r>
    </w:p>
    <w:p w14:paraId="2522544D" w14:textId="77777777" w:rsidR="00F6125C" w:rsidRPr="00F6125C" w:rsidRDefault="00F6125C" w:rsidP="00F6125C">
      <w:pPr>
        <w:numPr>
          <w:ilvl w:val="0"/>
          <w:numId w:val="7"/>
        </w:numPr>
      </w:pPr>
      <w:r w:rsidRPr="00F6125C">
        <w:rPr>
          <w:b/>
          <w:bCs/>
        </w:rPr>
        <w:t>Reconceptualizing Suffering:</w:t>
      </w:r>
      <w:r w:rsidRPr="00F6125C">
        <w:t> Accepting suffering as a gift at a "heart level" rather than just an intellectual one.</w:t>
      </w:r>
    </w:p>
    <w:p w14:paraId="3108D65B" w14:textId="77777777" w:rsidR="00F6125C" w:rsidRPr="00F6125C" w:rsidRDefault="00F6125C" w:rsidP="00F6125C">
      <w:pPr>
        <w:numPr>
          <w:ilvl w:val="0"/>
          <w:numId w:val="7"/>
        </w:numPr>
      </w:pPr>
      <w:r w:rsidRPr="00F6125C">
        <w:rPr>
          <w:b/>
          <w:bCs/>
        </w:rPr>
        <w:t>Relying on Divine Power:</w:t>
      </w:r>
      <w:r w:rsidRPr="00F6125C">
        <w:t> Having confidence that the Holy Spirit enables one to stand firm during circumstances that tempt one to despair.</w:t>
      </w:r>
    </w:p>
    <w:p w14:paraId="3B14265E" w14:textId="77777777" w:rsidR="00F6125C" w:rsidRPr="00F6125C" w:rsidRDefault="00F6125C" w:rsidP="00F6125C">
      <w:pPr>
        <w:numPr>
          <w:ilvl w:val="0"/>
          <w:numId w:val="7"/>
        </w:numPr>
      </w:pPr>
      <w:r w:rsidRPr="00F6125C">
        <w:rPr>
          <w:b/>
          <w:bCs/>
        </w:rPr>
        <w:t>Embracing Messy Community:</w:t>
      </w:r>
      <w:r w:rsidRPr="00F6125C">
        <w:t> Rejecting isolation to bear one another's burdens within the body of Christ.</w:t>
      </w:r>
    </w:p>
    <w:p w14:paraId="352DA72B" w14:textId="77777777" w:rsidR="00F6125C" w:rsidRPr="00F6125C" w:rsidRDefault="00F6125C" w:rsidP="00F6125C">
      <w:r>
        <w:t xml:space="preserve"> </w:t>
      </w:r>
      <w:r>
        <w:br/>
      </w:r>
      <w:r>
        <w:br/>
      </w:r>
      <w:r w:rsidRPr="00F6125C">
        <w:rPr>
          <w:b/>
          <w:bCs/>
          <w:sz w:val="28"/>
          <w:szCs w:val="28"/>
        </w:rPr>
        <w:t>Study Guide:</w:t>
      </w:r>
      <w:r w:rsidRPr="00F6125C">
        <w:rPr>
          <w:b/>
          <w:bCs/>
          <w:sz w:val="28"/>
          <w:szCs w:val="28"/>
        </w:rPr>
        <w:br/>
      </w:r>
      <w:r w:rsidRPr="00F6125C">
        <w:t>Study Guide: Living as Citizens of God’s Kingdom (Philippians 1:27-30)</w:t>
      </w:r>
    </w:p>
    <w:p w14:paraId="3372E813" w14:textId="77777777" w:rsidR="00F6125C" w:rsidRPr="00F6125C" w:rsidRDefault="00F6125C" w:rsidP="00F6125C">
      <w:r w:rsidRPr="00F6125C">
        <w:t>This study guide examines Philippians 1:27-30, identifying it as the commencement of the main letter body. Dr. Matthew S. Harmon explores the themes of heavenly citizenship, the necessity of unified standing against opposition, and the paradoxical nature of suffering as a gracious gift from God.</w:t>
      </w:r>
    </w:p>
    <w:p w14:paraId="5A3DF75E" w14:textId="77777777" w:rsidR="00F6125C" w:rsidRPr="00F6125C" w:rsidRDefault="00F6125C" w:rsidP="00F6125C">
      <w:r w:rsidRPr="00F6125C">
        <w:t>Structural and Theological Overview</w:t>
      </w:r>
    </w:p>
    <w:p w14:paraId="1647C285" w14:textId="77777777" w:rsidR="00F6125C" w:rsidRPr="00F6125C" w:rsidRDefault="00F6125C" w:rsidP="00F6125C">
      <w:r w:rsidRPr="00F6125C">
        <w:lastRenderedPageBreak/>
        <w:t>The main body of the letter to the Philippians spans from chapter 1:27 through chapter 4:3. This section is unified by several literary techniques that emphasize its coherence.</w:t>
      </w:r>
    </w:p>
    <w:p w14:paraId="59FE14F9" w14:textId="77777777" w:rsidR="00F6125C" w:rsidRPr="00F6125C" w:rsidRDefault="00F6125C" w:rsidP="00F6125C">
      <w:proofErr w:type="spellStart"/>
      <w:r w:rsidRPr="00F6125C">
        <w:t>Inclusio</w:t>
      </w:r>
      <w:proofErr w:type="spellEnd"/>
      <w:r w:rsidRPr="00F6125C">
        <w:t xml:space="preserve"> and Parallelism</w:t>
      </w:r>
    </w:p>
    <w:p w14:paraId="03777831" w14:textId="77777777" w:rsidR="00F6125C" w:rsidRPr="00F6125C" w:rsidRDefault="00F6125C" w:rsidP="00F6125C">
      <w:r w:rsidRPr="00F6125C">
        <w:t>The letter body is framed by an </w:t>
      </w:r>
      <w:proofErr w:type="spellStart"/>
      <w:r w:rsidRPr="00F6125C">
        <w:rPr>
          <w:i/>
          <w:iCs/>
        </w:rPr>
        <w:t>inclusio</w:t>
      </w:r>
      <w:proofErr w:type="spellEnd"/>
      <w:r w:rsidRPr="00F6125C">
        <w:t>, or a set of "brackets," where specific ideas at the beginning (1:27–2:4) are mirrored at the end (3:17–4:3). These parallels include:</w:t>
      </w:r>
    </w:p>
    <w:p w14:paraId="194A9A36" w14:textId="77777777" w:rsidR="00F6125C" w:rsidRPr="00F6125C" w:rsidRDefault="00F6125C" w:rsidP="00F6125C">
      <w:pPr>
        <w:numPr>
          <w:ilvl w:val="0"/>
          <w:numId w:val="8"/>
        </w:numPr>
      </w:pPr>
      <w:r w:rsidRPr="00F6125C">
        <w:rPr>
          <w:b/>
          <w:bCs/>
        </w:rPr>
        <w:t>Citizenship:</w:t>
      </w:r>
      <w:r w:rsidRPr="00F6125C">
        <w:t> Mentioned in 1:27 and 3:20.</w:t>
      </w:r>
    </w:p>
    <w:p w14:paraId="5E0ADC1D" w14:textId="77777777" w:rsidR="00F6125C" w:rsidRPr="00F6125C" w:rsidRDefault="00F6125C" w:rsidP="00F6125C">
      <w:pPr>
        <w:numPr>
          <w:ilvl w:val="0"/>
          <w:numId w:val="8"/>
        </w:numPr>
      </w:pPr>
      <w:r w:rsidRPr="00F6125C">
        <w:rPr>
          <w:b/>
          <w:bCs/>
        </w:rPr>
        <w:t>Standing Firm:</w:t>
      </w:r>
      <w:r w:rsidRPr="00F6125C">
        <w:t> Commanded in 1:27 and 4:1.</w:t>
      </w:r>
    </w:p>
    <w:p w14:paraId="61AB1DD9" w14:textId="77777777" w:rsidR="00F6125C" w:rsidRPr="00F6125C" w:rsidRDefault="00F6125C" w:rsidP="00F6125C">
      <w:pPr>
        <w:numPr>
          <w:ilvl w:val="0"/>
          <w:numId w:val="8"/>
        </w:numPr>
      </w:pPr>
      <w:r w:rsidRPr="00F6125C">
        <w:rPr>
          <w:b/>
          <w:bCs/>
        </w:rPr>
        <w:t>Opponents and Destruction:</w:t>
      </w:r>
      <w:r w:rsidRPr="00F6125C">
        <w:t> Discussed in 1:28 and 3:18-19.</w:t>
      </w:r>
    </w:p>
    <w:p w14:paraId="7CA4FB73" w14:textId="77777777" w:rsidR="00F6125C" w:rsidRPr="00F6125C" w:rsidRDefault="00F6125C" w:rsidP="00F6125C">
      <w:pPr>
        <w:numPr>
          <w:ilvl w:val="0"/>
          <w:numId w:val="8"/>
        </w:numPr>
      </w:pPr>
      <w:r w:rsidRPr="00F6125C">
        <w:rPr>
          <w:b/>
          <w:bCs/>
        </w:rPr>
        <w:t>Striving/Laboring Side by Side:</w:t>
      </w:r>
      <w:r w:rsidRPr="00F6125C">
        <w:t> Noted in 1:27 regarding the congregation and 4:3 regarding specific individuals (Euodia and Syntyche).</w:t>
      </w:r>
    </w:p>
    <w:p w14:paraId="604F6103" w14:textId="77777777" w:rsidR="00F6125C" w:rsidRPr="00F6125C" w:rsidRDefault="00F6125C" w:rsidP="00F6125C">
      <w:pPr>
        <w:numPr>
          <w:ilvl w:val="0"/>
          <w:numId w:val="8"/>
        </w:numPr>
      </w:pPr>
      <w:r w:rsidRPr="00F6125C">
        <w:rPr>
          <w:b/>
          <w:bCs/>
        </w:rPr>
        <w:t>Salvation/Savior:</w:t>
      </w:r>
      <w:r w:rsidRPr="00F6125C">
        <w:t> Highlighted in 1:28 and 3:21.</w:t>
      </w:r>
    </w:p>
    <w:p w14:paraId="6049A234" w14:textId="77777777" w:rsidR="00F6125C" w:rsidRPr="00F6125C" w:rsidRDefault="00F6125C" w:rsidP="00F6125C">
      <w:r w:rsidRPr="00F6125C">
        <w:t>The Chiastic Structure</w:t>
      </w:r>
    </w:p>
    <w:p w14:paraId="03E0973C" w14:textId="77777777" w:rsidR="00F6125C" w:rsidRPr="00F6125C" w:rsidRDefault="00F6125C" w:rsidP="00F6125C">
      <w:r w:rsidRPr="00F6125C">
        <w:t>The letter body follows a chiastic structure (A-B-C-B'-A'), a pattern of matching parallels that point to a central theme.</w:t>
      </w:r>
    </w:p>
    <w:p w14:paraId="5A169351" w14:textId="77777777" w:rsidR="00F6125C" w:rsidRPr="00F6125C" w:rsidRDefault="00F6125C" w:rsidP="00F6125C">
      <w:pPr>
        <w:numPr>
          <w:ilvl w:val="0"/>
          <w:numId w:val="9"/>
        </w:numPr>
      </w:pPr>
      <w:r w:rsidRPr="00F6125C">
        <w:rPr>
          <w:b/>
          <w:bCs/>
        </w:rPr>
        <w:t>A:</w:t>
      </w:r>
      <w:r w:rsidRPr="00F6125C">
        <w:t> Call to live as kingdom citizens (1:27-30).</w:t>
      </w:r>
    </w:p>
    <w:p w14:paraId="2F1E5EF2" w14:textId="77777777" w:rsidR="00F6125C" w:rsidRPr="00F6125C" w:rsidRDefault="00F6125C" w:rsidP="00F6125C">
      <w:pPr>
        <w:numPr>
          <w:ilvl w:val="0"/>
          <w:numId w:val="9"/>
        </w:numPr>
      </w:pPr>
      <w:r w:rsidRPr="00F6125C">
        <w:rPr>
          <w:b/>
          <w:bCs/>
        </w:rPr>
        <w:t>B:</w:t>
      </w:r>
      <w:r w:rsidRPr="00F6125C">
        <w:t> Joy rooted in a shared life produced by the gospel (2:1-4).</w:t>
      </w:r>
    </w:p>
    <w:p w14:paraId="3B2D3F8F" w14:textId="77777777" w:rsidR="00F6125C" w:rsidRPr="00F6125C" w:rsidRDefault="00F6125C" w:rsidP="00F6125C">
      <w:pPr>
        <w:numPr>
          <w:ilvl w:val="0"/>
          <w:numId w:val="9"/>
        </w:numPr>
      </w:pPr>
      <w:r w:rsidRPr="00F6125C">
        <w:rPr>
          <w:b/>
          <w:bCs/>
        </w:rPr>
        <w:t>C (The Center):</w:t>
      </w:r>
      <w:r w:rsidRPr="00F6125C">
        <w:t> The "Christ Hymn" (2:5-11), which serves as the theological and literary centerpiece.</w:t>
      </w:r>
    </w:p>
    <w:p w14:paraId="51EC1C07" w14:textId="77777777" w:rsidR="00F6125C" w:rsidRPr="00F6125C" w:rsidRDefault="00F6125C" w:rsidP="00F6125C">
      <w:pPr>
        <w:numPr>
          <w:ilvl w:val="0"/>
          <w:numId w:val="9"/>
        </w:numPr>
      </w:pPr>
      <w:r w:rsidRPr="00F6125C">
        <w:rPr>
          <w:b/>
          <w:bCs/>
        </w:rPr>
        <w:t>B':</w:t>
      </w:r>
      <w:r w:rsidRPr="00F6125C">
        <w:t> Call to work out salvation (2:12-18).</w:t>
      </w:r>
    </w:p>
    <w:p w14:paraId="69FC1288" w14:textId="77777777" w:rsidR="00F6125C" w:rsidRPr="00F6125C" w:rsidRDefault="00F6125C" w:rsidP="00F6125C">
      <w:pPr>
        <w:numPr>
          <w:ilvl w:val="0"/>
          <w:numId w:val="9"/>
        </w:numPr>
      </w:pPr>
      <w:r w:rsidRPr="00F6125C">
        <w:rPr>
          <w:b/>
          <w:bCs/>
        </w:rPr>
        <w:t>A':</w:t>
      </w:r>
      <w:r w:rsidRPr="00F6125C">
        <w:t> Examples of the mindset of Christ (Timothy, Epaphroditus, and Paul) (2:19–4:3).</w:t>
      </w:r>
    </w:p>
    <w:p w14:paraId="065FCB05" w14:textId="77777777" w:rsidR="00F6125C" w:rsidRPr="00F6125C" w:rsidRDefault="00F6125C" w:rsidP="00F6125C">
      <w:r w:rsidRPr="00F6125C">
        <w:t>Dr. Harmon uses the analogy of a </w:t>
      </w:r>
      <w:r w:rsidRPr="00F6125C">
        <w:rPr>
          <w:b/>
          <w:bCs/>
        </w:rPr>
        <w:t>rock thrown into a pot</w:t>
      </w:r>
      <w:r w:rsidRPr="00F6125C">
        <w:t>: the Christ Hymn is the rock that creates the largest splash at the entry point, but its ripple effects are felt throughout the entire letter.</w:t>
      </w:r>
    </w:p>
    <w:p w14:paraId="1BD4C7EC" w14:textId="77777777" w:rsidR="00F6125C" w:rsidRPr="00F6125C" w:rsidRDefault="00F6125C" w:rsidP="00F6125C">
      <w:r w:rsidRPr="00F6125C">
        <w:t>Analysis of Philippians 1:27-30</w:t>
      </w:r>
    </w:p>
    <w:p w14:paraId="4D066D71" w14:textId="77777777" w:rsidR="00F6125C" w:rsidRPr="00F6125C" w:rsidRDefault="00F6125C" w:rsidP="00F6125C">
      <w:r w:rsidRPr="00F6125C">
        <w:t>The Command of Citizenship</w:t>
      </w:r>
    </w:p>
    <w:p w14:paraId="0AA1778C" w14:textId="77777777" w:rsidR="00F6125C" w:rsidRPr="00F6125C" w:rsidRDefault="00F6125C" w:rsidP="00F6125C">
      <w:r w:rsidRPr="00F6125C">
        <w:t>The passage begins with the first imperative (command) of the letter: "Only let your manner of life be worthy of the gospel of Christ."</w:t>
      </w:r>
    </w:p>
    <w:p w14:paraId="6F73F41F" w14:textId="77777777" w:rsidR="00F6125C" w:rsidRPr="00F6125C" w:rsidRDefault="00F6125C" w:rsidP="00F6125C">
      <w:pPr>
        <w:numPr>
          <w:ilvl w:val="0"/>
          <w:numId w:val="10"/>
        </w:numPr>
      </w:pPr>
      <w:r w:rsidRPr="00F6125C">
        <w:rPr>
          <w:b/>
          <w:bCs/>
        </w:rPr>
        <w:t>The Verb </w:t>
      </w:r>
      <w:proofErr w:type="spellStart"/>
      <w:r w:rsidRPr="00F6125C">
        <w:rPr>
          <w:b/>
          <w:bCs/>
          <w:i/>
          <w:iCs/>
        </w:rPr>
        <w:t>Politeuomai</w:t>
      </w:r>
      <w:proofErr w:type="spellEnd"/>
      <w:r w:rsidRPr="00F6125C">
        <w:rPr>
          <w:b/>
          <w:bCs/>
        </w:rPr>
        <w:t>:</w:t>
      </w:r>
      <w:r w:rsidRPr="00F6125C">
        <w:t> The Greek verb translated as "manner of life" specifically means "to live as a citizen." This was a poignant term for the Philippians, as Philippi was a city that highly valued the benefits and privileges of Roman citizenship.</w:t>
      </w:r>
    </w:p>
    <w:p w14:paraId="4E69474A" w14:textId="77777777" w:rsidR="00F6125C" w:rsidRPr="00F6125C" w:rsidRDefault="00F6125C" w:rsidP="00F6125C">
      <w:pPr>
        <w:numPr>
          <w:ilvl w:val="0"/>
          <w:numId w:val="10"/>
        </w:numPr>
      </w:pPr>
      <w:r w:rsidRPr="00F6125C">
        <w:rPr>
          <w:b/>
          <w:bCs/>
        </w:rPr>
        <w:lastRenderedPageBreak/>
        <w:t>Heavenly Allegiance:</w:t>
      </w:r>
      <w:r w:rsidRPr="00F6125C">
        <w:t> Paul argues that a believer's primary allegiance is to God’s kingdom, not a nation-state. This is confirmed later in 3:20, where he uses the related noun </w:t>
      </w:r>
      <w:proofErr w:type="spellStart"/>
      <w:r w:rsidRPr="00F6125C">
        <w:rPr>
          <w:i/>
          <w:iCs/>
        </w:rPr>
        <w:t>politeuma</w:t>
      </w:r>
      <w:proofErr w:type="spellEnd"/>
      <w:r w:rsidRPr="00F6125C">
        <w:t> to state, "Our citizenship is in heaven."</w:t>
      </w:r>
    </w:p>
    <w:p w14:paraId="37E0CFCE" w14:textId="77777777" w:rsidR="00F6125C" w:rsidRPr="00F6125C" w:rsidRDefault="00F6125C" w:rsidP="00F6125C">
      <w:pPr>
        <w:numPr>
          <w:ilvl w:val="0"/>
          <w:numId w:val="10"/>
        </w:numPr>
      </w:pPr>
      <w:r w:rsidRPr="00F6125C">
        <w:rPr>
          <w:b/>
          <w:bCs/>
        </w:rPr>
        <w:t>The Gospel as Constitution:</w:t>
      </w:r>
      <w:r w:rsidRPr="00F6125C">
        <w:t> The gospel acts as the "governing document" or constitution of God’s kingdom. It is both the message of what God has done and the "measuring stick" by which believers evaluate their lives.</w:t>
      </w:r>
    </w:p>
    <w:p w14:paraId="4690D738" w14:textId="77777777" w:rsidR="00F6125C" w:rsidRPr="00F6125C" w:rsidRDefault="00F6125C" w:rsidP="00F6125C">
      <w:r w:rsidRPr="00F6125C">
        <w:t>Standing Firm and Striving Together</w:t>
      </w:r>
    </w:p>
    <w:p w14:paraId="3D9D60D3" w14:textId="77777777" w:rsidR="00F6125C" w:rsidRPr="00F6125C" w:rsidRDefault="00F6125C" w:rsidP="00F6125C">
      <w:r w:rsidRPr="00F6125C">
        <w:t>Paul outlines three specific ways the Philippians should live out their citizenship:</w:t>
      </w:r>
    </w:p>
    <w:p w14:paraId="5998648E" w14:textId="77777777" w:rsidR="00F6125C" w:rsidRPr="00F6125C" w:rsidRDefault="00F6125C" w:rsidP="00F6125C">
      <w:pPr>
        <w:numPr>
          <w:ilvl w:val="0"/>
          <w:numId w:val="11"/>
        </w:numPr>
      </w:pPr>
      <w:r w:rsidRPr="00F6125C">
        <w:rPr>
          <w:b/>
          <w:bCs/>
        </w:rPr>
        <w:t>Standing Firm:</w:t>
      </w:r>
      <w:r w:rsidRPr="00F6125C">
        <w:t> Holding one’s ground in the face of opposition, much like an offensive line in football. Paul suggests this "standing firm" occurs in the sphere of the Holy Spirit, who provides the power and unity for the task.</w:t>
      </w:r>
    </w:p>
    <w:p w14:paraId="465676A0" w14:textId="77777777" w:rsidR="00F6125C" w:rsidRPr="00F6125C" w:rsidRDefault="00F6125C" w:rsidP="00F6125C">
      <w:pPr>
        <w:numPr>
          <w:ilvl w:val="0"/>
          <w:numId w:val="11"/>
        </w:numPr>
      </w:pPr>
      <w:r w:rsidRPr="00F6125C">
        <w:rPr>
          <w:b/>
          <w:bCs/>
        </w:rPr>
        <w:t>Striving Side by Side:</w:t>
      </w:r>
      <w:r w:rsidRPr="00F6125C">
        <w:t> This requires a "concerted effort" and emphasizes that Christianity is a corporate project, not a solo endeavor. Community is essential for persevering and growing in faith.</w:t>
      </w:r>
    </w:p>
    <w:p w14:paraId="7E11A632" w14:textId="77777777" w:rsidR="00F6125C" w:rsidRPr="00F6125C" w:rsidRDefault="00F6125C" w:rsidP="00F6125C">
      <w:pPr>
        <w:numPr>
          <w:ilvl w:val="0"/>
          <w:numId w:val="11"/>
        </w:numPr>
      </w:pPr>
      <w:r w:rsidRPr="00F6125C">
        <w:rPr>
          <w:b/>
          <w:bCs/>
        </w:rPr>
        <w:t>Fearlessness:</w:t>
      </w:r>
      <w:r w:rsidRPr="00F6125C">
        <w:t> Believers are commanded not to be "frightened" by opponents. The Greek term for "frightened" refers to horses being "spooked" in battle. Remaining calm under pressure serves as a sign of the opponents' destruction and the believers' salvation.</w:t>
      </w:r>
    </w:p>
    <w:p w14:paraId="0621D6B6" w14:textId="77777777" w:rsidR="00F6125C" w:rsidRPr="00F6125C" w:rsidRDefault="00F6125C" w:rsidP="00F6125C">
      <w:r w:rsidRPr="00F6125C">
        <w:t>The Two Gracious Gifts</w:t>
      </w:r>
    </w:p>
    <w:p w14:paraId="5B36B20C" w14:textId="77777777" w:rsidR="00F6125C" w:rsidRPr="00F6125C" w:rsidRDefault="00F6125C" w:rsidP="00F6125C">
      <w:r w:rsidRPr="00F6125C">
        <w:t>In verses 29 and 30, Paul identifies two things that have been "graciously granted" (</w:t>
      </w:r>
      <w:proofErr w:type="spellStart"/>
      <w:r w:rsidRPr="00F6125C">
        <w:rPr>
          <w:i/>
          <w:iCs/>
        </w:rPr>
        <w:t>charizomai</w:t>
      </w:r>
      <w:proofErr w:type="spellEnd"/>
      <w:r w:rsidRPr="00F6125C">
        <w:t>) to believers for the sake of Christ:</w:t>
      </w:r>
    </w:p>
    <w:p w14:paraId="5C595D76" w14:textId="77777777" w:rsidR="00F6125C" w:rsidRPr="00F6125C" w:rsidRDefault="00F6125C" w:rsidP="00F6125C">
      <w:pPr>
        <w:numPr>
          <w:ilvl w:val="0"/>
          <w:numId w:val="12"/>
        </w:numPr>
      </w:pPr>
      <w:r w:rsidRPr="00F6125C">
        <w:rPr>
          <w:b/>
          <w:bCs/>
        </w:rPr>
        <w:t>Belief:</w:t>
      </w:r>
      <w:r w:rsidRPr="00F6125C">
        <w:t> The gift of faith in Christ.</w:t>
      </w:r>
    </w:p>
    <w:p w14:paraId="6B634F4E" w14:textId="77777777" w:rsidR="00F6125C" w:rsidRPr="00F6125C" w:rsidRDefault="00F6125C" w:rsidP="00F6125C">
      <w:pPr>
        <w:numPr>
          <w:ilvl w:val="0"/>
          <w:numId w:val="12"/>
        </w:numPr>
      </w:pPr>
      <w:r w:rsidRPr="00F6125C">
        <w:rPr>
          <w:b/>
          <w:bCs/>
        </w:rPr>
        <w:t>Suffering:</w:t>
      </w:r>
      <w:r w:rsidRPr="00F6125C">
        <w:t> The gift of suffering for His sake.</w:t>
      </w:r>
    </w:p>
    <w:p w14:paraId="5BE66290" w14:textId="77777777" w:rsidR="00F6125C" w:rsidRPr="00F6125C" w:rsidRDefault="00F6125C" w:rsidP="00F6125C">
      <w:r w:rsidRPr="00F6125C">
        <w:t>While suffering is often unwanted, it is a gift because it </w:t>
      </w:r>
      <w:r w:rsidRPr="00F6125C">
        <w:rPr>
          <w:b/>
          <w:bCs/>
        </w:rPr>
        <w:t>focuses attention</w:t>
      </w:r>
      <w:r w:rsidRPr="00F6125C">
        <w:t> on what truly matters (essential things) and </w:t>
      </w:r>
      <w:r w:rsidRPr="00F6125C">
        <w:rPr>
          <w:b/>
          <w:bCs/>
        </w:rPr>
        <w:t>reveals what one truly treasures</w:t>
      </w:r>
      <w:r w:rsidRPr="00F6125C">
        <w:t>.</w:t>
      </w:r>
    </w:p>
    <w:p w14:paraId="719DF563" w14:textId="77777777" w:rsidR="00F6125C" w:rsidRPr="00F6125C" w:rsidRDefault="00F6125C" w:rsidP="00F6125C">
      <w:r w:rsidRPr="00F6125C">
        <w:t>Review Quiz</w:t>
      </w:r>
    </w:p>
    <w:p w14:paraId="53DBBE71" w14:textId="77777777" w:rsidR="00F6125C" w:rsidRPr="00F6125C" w:rsidRDefault="00F6125C" w:rsidP="00F6125C">
      <w:r w:rsidRPr="00F6125C">
        <w:t>Questions</w:t>
      </w:r>
    </w:p>
    <w:p w14:paraId="3025C90C" w14:textId="77777777" w:rsidR="00F6125C" w:rsidRPr="00F6125C" w:rsidRDefault="00F6125C" w:rsidP="00F6125C">
      <w:pPr>
        <w:numPr>
          <w:ilvl w:val="0"/>
          <w:numId w:val="13"/>
        </w:numPr>
      </w:pPr>
      <w:r w:rsidRPr="00F6125C">
        <w:t>How does the concept of "</w:t>
      </w:r>
      <w:proofErr w:type="spellStart"/>
      <w:r w:rsidRPr="00F6125C">
        <w:t>inclusio</w:t>
      </w:r>
      <w:proofErr w:type="spellEnd"/>
      <w:r w:rsidRPr="00F6125C">
        <w:t>" define the boundaries of the letter body in Philippians?</w:t>
      </w:r>
    </w:p>
    <w:p w14:paraId="349E9C97" w14:textId="77777777" w:rsidR="00F6125C" w:rsidRPr="00F6125C" w:rsidRDefault="00F6125C" w:rsidP="00F6125C">
      <w:pPr>
        <w:numPr>
          <w:ilvl w:val="0"/>
          <w:numId w:val="13"/>
        </w:numPr>
      </w:pPr>
      <w:r w:rsidRPr="00F6125C">
        <w:t>What is the significance of the "Christ Hymn" (2:5-11) within the chiastic structure of the letter?</w:t>
      </w:r>
    </w:p>
    <w:p w14:paraId="43EA0E6B" w14:textId="77777777" w:rsidR="00F6125C" w:rsidRPr="00F6125C" w:rsidRDefault="00F6125C" w:rsidP="00F6125C">
      <w:pPr>
        <w:numPr>
          <w:ilvl w:val="0"/>
          <w:numId w:val="13"/>
        </w:numPr>
      </w:pPr>
      <w:r w:rsidRPr="00F6125C">
        <w:t>Why is the Greek verb </w:t>
      </w:r>
      <w:proofErr w:type="spellStart"/>
      <w:r w:rsidRPr="00F6125C">
        <w:rPr>
          <w:i/>
          <w:iCs/>
        </w:rPr>
        <w:t>politeuomai</w:t>
      </w:r>
      <w:proofErr w:type="spellEnd"/>
      <w:r w:rsidRPr="00F6125C">
        <w:t> particularly significant in the context of the city of Philippi?</w:t>
      </w:r>
    </w:p>
    <w:p w14:paraId="0537F63E" w14:textId="77777777" w:rsidR="00F6125C" w:rsidRPr="00F6125C" w:rsidRDefault="00F6125C" w:rsidP="00F6125C">
      <w:pPr>
        <w:numPr>
          <w:ilvl w:val="0"/>
          <w:numId w:val="13"/>
        </w:numPr>
      </w:pPr>
      <w:r w:rsidRPr="00F6125C">
        <w:lastRenderedPageBreak/>
        <w:t>According to the text, why did Paul likely wait to reveal his Roman citizenship in Acts 16 until after he was beaten?</w:t>
      </w:r>
    </w:p>
    <w:p w14:paraId="4EEE540E" w14:textId="77777777" w:rsidR="00F6125C" w:rsidRPr="00F6125C" w:rsidRDefault="00F6125C" w:rsidP="00F6125C">
      <w:pPr>
        <w:numPr>
          <w:ilvl w:val="0"/>
          <w:numId w:val="13"/>
        </w:numPr>
      </w:pPr>
      <w:r w:rsidRPr="00F6125C">
        <w:t>What does the analogy of the "Gospel as a Constitution" imply about how a believer should live?</w:t>
      </w:r>
    </w:p>
    <w:p w14:paraId="281B8B62" w14:textId="77777777" w:rsidR="00F6125C" w:rsidRPr="00F6125C" w:rsidRDefault="00F6125C" w:rsidP="00F6125C">
      <w:pPr>
        <w:numPr>
          <w:ilvl w:val="0"/>
          <w:numId w:val="13"/>
        </w:numPr>
      </w:pPr>
      <w:r w:rsidRPr="00F6125C">
        <w:t>What specific imagery is associated with the term "frightened" in Philippians 1:28?</w:t>
      </w:r>
    </w:p>
    <w:p w14:paraId="43BEF077" w14:textId="77777777" w:rsidR="00F6125C" w:rsidRPr="00F6125C" w:rsidRDefault="00F6125C" w:rsidP="00F6125C">
      <w:pPr>
        <w:numPr>
          <w:ilvl w:val="0"/>
          <w:numId w:val="13"/>
        </w:numPr>
      </w:pPr>
      <w:r w:rsidRPr="00F6125C">
        <w:t>In what "sphere" does Dr. Harmon suggest believers are called to "stand firm"?</w:t>
      </w:r>
    </w:p>
    <w:p w14:paraId="0F1BD21C" w14:textId="77777777" w:rsidR="00F6125C" w:rsidRPr="00F6125C" w:rsidRDefault="00F6125C" w:rsidP="00F6125C">
      <w:pPr>
        <w:numPr>
          <w:ilvl w:val="0"/>
          <w:numId w:val="13"/>
        </w:numPr>
      </w:pPr>
      <w:r w:rsidRPr="00F6125C">
        <w:t>Why is "striving side by side" considered an argument against "rugged individualism" in Christianity?</w:t>
      </w:r>
    </w:p>
    <w:p w14:paraId="39583D96" w14:textId="77777777" w:rsidR="00F6125C" w:rsidRPr="00F6125C" w:rsidRDefault="00F6125C" w:rsidP="00F6125C">
      <w:pPr>
        <w:numPr>
          <w:ilvl w:val="0"/>
          <w:numId w:val="13"/>
        </w:numPr>
      </w:pPr>
      <w:r w:rsidRPr="00F6125C">
        <w:t>Explain the two reasons Dr. Harmon gives for why suffering can be considered a "gift."</w:t>
      </w:r>
    </w:p>
    <w:p w14:paraId="093F6CED" w14:textId="77777777" w:rsidR="00F6125C" w:rsidRPr="00F6125C" w:rsidRDefault="00F6125C" w:rsidP="00F6125C">
      <w:pPr>
        <w:numPr>
          <w:ilvl w:val="0"/>
          <w:numId w:val="13"/>
        </w:numPr>
      </w:pPr>
      <w:r w:rsidRPr="00F6125C">
        <w:t xml:space="preserve">What is the "sign" provided to opponents when believers remain </w:t>
      </w:r>
      <w:proofErr w:type="spellStart"/>
      <w:r w:rsidRPr="00F6125C">
        <w:t>unfrightened</w:t>
      </w:r>
      <w:proofErr w:type="spellEnd"/>
      <w:r w:rsidRPr="00F6125C">
        <w:t xml:space="preserve"> by opposition?</w:t>
      </w:r>
    </w:p>
    <w:p w14:paraId="4D641F8E" w14:textId="77777777" w:rsidR="00F6125C" w:rsidRPr="00F6125C" w:rsidRDefault="00F6125C" w:rsidP="00F6125C">
      <w:r w:rsidRPr="00F6125C">
        <w:t>Answer Key</w:t>
      </w:r>
    </w:p>
    <w:p w14:paraId="151B79DB" w14:textId="77777777" w:rsidR="00F6125C" w:rsidRPr="00F6125C" w:rsidRDefault="00F6125C" w:rsidP="00F6125C">
      <w:pPr>
        <w:numPr>
          <w:ilvl w:val="0"/>
          <w:numId w:val="14"/>
        </w:numPr>
      </w:pPr>
      <w:proofErr w:type="spellStart"/>
      <w:r w:rsidRPr="00F6125C">
        <w:rPr>
          <w:b/>
          <w:bCs/>
        </w:rPr>
        <w:t>Inclusio</w:t>
      </w:r>
      <w:proofErr w:type="spellEnd"/>
      <w:r w:rsidRPr="00F6125C">
        <w:t> refers to the literary "brackets" where ideas from the beginning of a section (1:27) are repeated at the end (4:3). In Philippians, this includes themes like citizenship, standing firm, and striving side by side, which signal to the reader that these chapters constitute a single, coherent unit.</w:t>
      </w:r>
    </w:p>
    <w:p w14:paraId="5A1E9648" w14:textId="77777777" w:rsidR="00F6125C" w:rsidRPr="00F6125C" w:rsidRDefault="00F6125C" w:rsidP="00F6125C">
      <w:pPr>
        <w:numPr>
          <w:ilvl w:val="0"/>
          <w:numId w:val="14"/>
        </w:numPr>
      </w:pPr>
      <w:r w:rsidRPr="00F6125C">
        <w:t>The </w:t>
      </w:r>
      <w:r w:rsidRPr="00F6125C">
        <w:rPr>
          <w:b/>
          <w:bCs/>
        </w:rPr>
        <w:t>Christ Hymn</w:t>
      </w:r>
      <w:r w:rsidRPr="00F6125C">
        <w:t> is the theological and literary centerpiece of the letter. Dr. Harmon compares it to a rock dropped in a pot, meaning its influence and "ripple effects" shape the arguments and themes of the entire letter body.</w:t>
      </w:r>
    </w:p>
    <w:p w14:paraId="62782C2F" w14:textId="77777777" w:rsidR="00F6125C" w:rsidRPr="00F6125C" w:rsidRDefault="00F6125C" w:rsidP="00F6125C">
      <w:pPr>
        <w:numPr>
          <w:ilvl w:val="0"/>
          <w:numId w:val="14"/>
        </w:numPr>
      </w:pPr>
      <w:proofErr w:type="spellStart"/>
      <w:r w:rsidRPr="00F6125C">
        <w:rPr>
          <w:b/>
          <w:bCs/>
        </w:rPr>
        <w:t>Politeuomai</w:t>
      </w:r>
      <w:proofErr w:type="spellEnd"/>
      <w:r w:rsidRPr="00F6125C">
        <w:t> means "to live as a citizen," a term that would resonate with the Philippians who highly prized their Roman citizenship. Paul uses this language to shift their primary loyalty from the Roman Empire to the Kingdom of God.</w:t>
      </w:r>
    </w:p>
    <w:p w14:paraId="3743F3B9" w14:textId="77777777" w:rsidR="00F6125C" w:rsidRPr="00F6125C" w:rsidRDefault="00F6125C" w:rsidP="00F6125C">
      <w:pPr>
        <w:numPr>
          <w:ilvl w:val="0"/>
          <w:numId w:val="14"/>
        </w:numPr>
      </w:pPr>
      <w:r w:rsidRPr="00F6125C">
        <w:t>Paul likely withheld his status to set an </w:t>
      </w:r>
      <w:r w:rsidRPr="00F6125C">
        <w:rPr>
          <w:b/>
          <w:bCs/>
        </w:rPr>
        <w:t>example of willingness to suffer</w:t>
      </w:r>
      <w:r w:rsidRPr="00F6125C">
        <w:t> for Christ. By not using his "trump card" immediately, he demonstrated a commitment to the gospel that could be emulated by those who did not possess the legal protections of Roman citizenship.</w:t>
      </w:r>
    </w:p>
    <w:p w14:paraId="44E9C238" w14:textId="77777777" w:rsidR="00F6125C" w:rsidRPr="00F6125C" w:rsidRDefault="00F6125C" w:rsidP="00F6125C">
      <w:pPr>
        <w:numPr>
          <w:ilvl w:val="0"/>
          <w:numId w:val="14"/>
        </w:numPr>
      </w:pPr>
      <w:r w:rsidRPr="00F6125C">
        <w:t>This analogy suggests that the gospel is the </w:t>
      </w:r>
      <w:r w:rsidRPr="00F6125C">
        <w:rPr>
          <w:b/>
          <w:bCs/>
        </w:rPr>
        <w:t>governing document</w:t>
      </w:r>
      <w:r w:rsidRPr="00F6125C">
        <w:t> of the Christian life. It serves as a "measuring stick" or benchmark, ensuring that a believer’s priorities and behaviors are consistent with the truths of Christ’s kingdom.</w:t>
      </w:r>
    </w:p>
    <w:p w14:paraId="56CCB928" w14:textId="77777777" w:rsidR="00F6125C" w:rsidRPr="00F6125C" w:rsidRDefault="00F6125C" w:rsidP="00F6125C">
      <w:pPr>
        <w:numPr>
          <w:ilvl w:val="0"/>
          <w:numId w:val="14"/>
        </w:numPr>
      </w:pPr>
      <w:r w:rsidRPr="00F6125C">
        <w:t>The term refers to </w:t>
      </w:r>
      <w:r w:rsidRPr="00F6125C">
        <w:rPr>
          <w:b/>
          <w:bCs/>
        </w:rPr>
        <w:t>horses being spooked or startled in battle</w:t>
      </w:r>
      <w:r w:rsidRPr="00F6125C">
        <w:t>, leading them to act unpredictably or dangerously. Paul uses this to command believers to remain steady and not be "startled" into a panic by those who oppose the gospel.</w:t>
      </w:r>
    </w:p>
    <w:p w14:paraId="06E81312" w14:textId="77777777" w:rsidR="00F6125C" w:rsidRPr="00F6125C" w:rsidRDefault="00F6125C" w:rsidP="00F6125C">
      <w:pPr>
        <w:numPr>
          <w:ilvl w:val="0"/>
          <w:numId w:val="14"/>
        </w:numPr>
      </w:pPr>
      <w:r w:rsidRPr="00F6125C">
        <w:lastRenderedPageBreak/>
        <w:t>Dr. Harmon argues that believers stand firm in the </w:t>
      </w:r>
      <w:r w:rsidRPr="00F6125C">
        <w:rPr>
          <w:b/>
          <w:bCs/>
        </w:rPr>
        <w:t>Holy Spirit</w:t>
      </w:r>
      <w:r w:rsidRPr="00F6125C">
        <w:t> (rather than just a human "spirit" or shared attitude). The Spirit is the one who enables believers to hold their ground and provides the unity necessary to do so together.</w:t>
      </w:r>
    </w:p>
    <w:p w14:paraId="10303D5C" w14:textId="77777777" w:rsidR="00F6125C" w:rsidRPr="00F6125C" w:rsidRDefault="00F6125C" w:rsidP="00F6125C">
      <w:pPr>
        <w:numPr>
          <w:ilvl w:val="0"/>
          <w:numId w:val="14"/>
        </w:numPr>
      </w:pPr>
      <w:r w:rsidRPr="00F6125C">
        <w:t>Striving side by side implies a </w:t>
      </w:r>
      <w:r w:rsidRPr="00F6125C">
        <w:rPr>
          <w:b/>
          <w:bCs/>
        </w:rPr>
        <w:t>corporate project</w:t>
      </w:r>
      <w:r w:rsidRPr="00F6125C">
        <w:t> that requires a close-knit community. It challenges the idea that one can live the Christian life alone with just "me, my Bible, and Jesus," emphasizing that believers need the church to help them persevere.</w:t>
      </w:r>
    </w:p>
    <w:p w14:paraId="25AE9F28" w14:textId="77777777" w:rsidR="00F6125C" w:rsidRPr="00F6125C" w:rsidRDefault="00F6125C" w:rsidP="00F6125C">
      <w:pPr>
        <w:numPr>
          <w:ilvl w:val="0"/>
          <w:numId w:val="14"/>
        </w:numPr>
      </w:pPr>
      <w:r w:rsidRPr="00F6125C">
        <w:t>Suffering is a gift because it </w:t>
      </w:r>
      <w:r w:rsidRPr="00F6125C">
        <w:rPr>
          <w:b/>
          <w:bCs/>
        </w:rPr>
        <w:t>forces a focus on what truly matters</w:t>
      </w:r>
      <w:r w:rsidRPr="00F6125C">
        <w:t> (essential priorities) and </w:t>
      </w:r>
      <w:r w:rsidRPr="00F6125C">
        <w:rPr>
          <w:b/>
          <w:bCs/>
        </w:rPr>
        <w:t>reveals what a person truly treasures</w:t>
      </w:r>
      <w:r w:rsidRPr="00F6125C">
        <w:t>. It acts as a clarifying agent that strips away distractions and confirms a heart's true allegiance.</w:t>
      </w:r>
    </w:p>
    <w:p w14:paraId="371C85DE" w14:textId="77777777" w:rsidR="00F6125C" w:rsidRPr="00F6125C" w:rsidRDefault="00F6125C" w:rsidP="00F6125C">
      <w:pPr>
        <w:numPr>
          <w:ilvl w:val="0"/>
          <w:numId w:val="14"/>
        </w:numPr>
      </w:pPr>
      <w:r w:rsidRPr="00F6125C">
        <w:t>When believers are not frightened, it is a </w:t>
      </w:r>
      <w:r w:rsidRPr="00F6125C">
        <w:rPr>
          <w:b/>
          <w:bCs/>
        </w:rPr>
        <w:t>clear sign to opponents of their own destruction</w:t>
      </w:r>
      <w:r w:rsidRPr="00F6125C">
        <w:t>. It serves as a divine confirmation of the reality of the gospel and the ultimate salvation of those who remain firm in Christ.</w:t>
      </w:r>
    </w:p>
    <w:p w14:paraId="5FEFF6D7" w14:textId="77777777" w:rsidR="00F6125C" w:rsidRPr="00F6125C" w:rsidRDefault="00F6125C" w:rsidP="00F6125C">
      <w:r w:rsidRPr="00F6125C">
        <w:t>Essay Questions</w:t>
      </w:r>
    </w:p>
    <w:p w14:paraId="13DD9244" w14:textId="77777777" w:rsidR="00F6125C" w:rsidRPr="00F6125C" w:rsidRDefault="00F6125C" w:rsidP="00F6125C">
      <w:pPr>
        <w:numPr>
          <w:ilvl w:val="0"/>
          <w:numId w:val="15"/>
        </w:numPr>
      </w:pPr>
      <w:r w:rsidRPr="00F6125C">
        <w:rPr>
          <w:b/>
          <w:bCs/>
        </w:rPr>
        <w:t>The Tension of Dual Citizenship:</w:t>
      </w:r>
      <w:r w:rsidRPr="00F6125C">
        <w:t xml:space="preserve"> Discuss the implications of Paul’s command to live as citizens of God's kingdom while physically residing in a world ruled by fallen human leaders. How should "heavenly citizenship" shape a believer's earthly </w:t>
      </w:r>
      <w:proofErr w:type="gramStart"/>
      <w:r w:rsidRPr="00F6125C">
        <w:t>loyalties</w:t>
      </w:r>
      <w:proofErr w:type="gramEnd"/>
      <w:r w:rsidRPr="00F6125C">
        <w:t>?</w:t>
      </w:r>
    </w:p>
    <w:p w14:paraId="3640ED5B" w14:textId="77777777" w:rsidR="00F6125C" w:rsidRPr="00F6125C" w:rsidRDefault="00F6125C" w:rsidP="00F6125C">
      <w:pPr>
        <w:numPr>
          <w:ilvl w:val="0"/>
          <w:numId w:val="15"/>
        </w:numPr>
      </w:pPr>
      <w:r w:rsidRPr="00F6125C">
        <w:rPr>
          <w:b/>
          <w:bCs/>
        </w:rPr>
        <w:t>The Christ Hymn as a Literary Anchor:</w:t>
      </w:r>
      <w:r w:rsidRPr="00F6125C">
        <w:t> Analyze Dr. Harmon’s "rock in a pot" analogy. How does the depiction of Christ in Philippians 2:5-11 provide the theological foundation for the commands to stand firm and strive side by side found in chapter 1?</w:t>
      </w:r>
    </w:p>
    <w:p w14:paraId="73DE8DCD" w14:textId="77777777" w:rsidR="00F6125C" w:rsidRPr="00F6125C" w:rsidRDefault="00F6125C" w:rsidP="00F6125C">
      <w:pPr>
        <w:numPr>
          <w:ilvl w:val="0"/>
          <w:numId w:val="15"/>
        </w:numPr>
      </w:pPr>
      <w:r w:rsidRPr="00F6125C">
        <w:rPr>
          <w:b/>
          <w:bCs/>
        </w:rPr>
        <w:t>The Corporate Nature of Christian Perseverance:</w:t>
      </w:r>
      <w:r w:rsidRPr="00F6125C">
        <w:t> Using the text’s discussion of "striving side by side" and "intentional community," argue why isolation is detrimental to the Christian life and how the "body of Christ" facilitates standing firm against opposition.</w:t>
      </w:r>
    </w:p>
    <w:p w14:paraId="3BF2F832" w14:textId="77777777" w:rsidR="00F6125C" w:rsidRPr="00F6125C" w:rsidRDefault="00F6125C" w:rsidP="00F6125C">
      <w:pPr>
        <w:numPr>
          <w:ilvl w:val="0"/>
          <w:numId w:val="15"/>
        </w:numPr>
      </w:pPr>
      <w:r w:rsidRPr="00F6125C">
        <w:rPr>
          <w:b/>
          <w:bCs/>
        </w:rPr>
        <w:t>The Paradox of Suffering:</w:t>
      </w:r>
      <w:r w:rsidRPr="00F6125C">
        <w:t> Contrast the modern cultural view of suffering with Paul’s description of suffering as a "gracious gift." How does this perspective change the way a believer might approach personal or corporate trials?</w:t>
      </w:r>
    </w:p>
    <w:p w14:paraId="7328606A" w14:textId="77777777" w:rsidR="00F6125C" w:rsidRPr="00F6125C" w:rsidRDefault="00F6125C" w:rsidP="00F6125C">
      <w:pPr>
        <w:numPr>
          <w:ilvl w:val="0"/>
          <w:numId w:val="15"/>
        </w:numPr>
      </w:pPr>
      <w:r w:rsidRPr="00F6125C">
        <w:rPr>
          <w:b/>
          <w:bCs/>
        </w:rPr>
        <w:t>Structural Analysis of Philippians:</w:t>
      </w:r>
      <w:r w:rsidRPr="00F6125C">
        <w:t> Describe the chiastic structure of the letter body of Philippians. How does understanding this structure help a reader identify Paul’s primary message and the "ripple effects" of his theological arguments?</w:t>
      </w:r>
    </w:p>
    <w:p w14:paraId="17CE318E" w14:textId="77777777" w:rsidR="00F6125C" w:rsidRPr="00F6125C" w:rsidRDefault="00F6125C" w:rsidP="00F6125C">
      <w:r w:rsidRPr="00F6125C">
        <w:t>Glossary of Key Terms</w:t>
      </w:r>
    </w:p>
    <w:p w14:paraId="5C4FC942" w14:textId="77777777" w:rsidR="00F6125C" w:rsidRPr="00F6125C" w:rsidRDefault="00F6125C" w:rsidP="00F6125C">
      <w:pPr>
        <w:numPr>
          <w:ilvl w:val="0"/>
          <w:numId w:val="16"/>
        </w:numPr>
      </w:pPr>
      <w:r w:rsidRPr="00F6125C">
        <w:rPr>
          <w:b/>
          <w:bCs/>
        </w:rPr>
        <w:t>Chiasm:</w:t>
      </w:r>
      <w:r w:rsidRPr="00F6125C">
        <w:t> A literary structure where parallel ideas are presented in an A-B-C-B'-A' pattern, placing the most important point at the center.</w:t>
      </w:r>
    </w:p>
    <w:p w14:paraId="7BE8DD69" w14:textId="77777777" w:rsidR="00F6125C" w:rsidRPr="00F6125C" w:rsidRDefault="00F6125C" w:rsidP="00F6125C">
      <w:pPr>
        <w:numPr>
          <w:ilvl w:val="0"/>
          <w:numId w:val="16"/>
        </w:numPr>
      </w:pPr>
      <w:r w:rsidRPr="00F6125C">
        <w:rPr>
          <w:b/>
          <w:bCs/>
        </w:rPr>
        <w:t>Gospel:</w:t>
      </w:r>
      <w:r w:rsidRPr="00F6125C">
        <w:t> In the context of this study, it is both the announcement of what God has done in Christ and the "measuring stick" used to evaluate the Christian life.</w:t>
      </w:r>
    </w:p>
    <w:p w14:paraId="2F830FB0" w14:textId="77777777" w:rsidR="00F6125C" w:rsidRPr="00F6125C" w:rsidRDefault="00F6125C" w:rsidP="00F6125C">
      <w:pPr>
        <w:numPr>
          <w:ilvl w:val="0"/>
          <w:numId w:val="16"/>
        </w:numPr>
      </w:pPr>
      <w:proofErr w:type="spellStart"/>
      <w:r w:rsidRPr="00F6125C">
        <w:rPr>
          <w:b/>
          <w:bCs/>
        </w:rPr>
        <w:lastRenderedPageBreak/>
        <w:t>Inclusio</w:t>
      </w:r>
      <w:proofErr w:type="spellEnd"/>
      <w:r w:rsidRPr="00F6125C">
        <w:rPr>
          <w:b/>
          <w:bCs/>
        </w:rPr>
        <w:t>:</w:t>
      </w:r>
      <w:r w:rsidRPr="00F6125C">
        <w:t> A literary device where a section of text is "bracketed" by similar themes or words at the beginning and the end.</w:t>
      </w:r>
    </w:p>
    <w:p w14:paraId="51FDA73B" w14:textId="77777777" w:rsidR="00F6125C" w:rsidRPr="00F6125C" w:rsidRDefault="00F6125C" w:rsidP="00F6125C">
      <w:pPr>
        <w:numPr>
          <w:ilvl w:val="0"/>
          <w:numId w:val="16"/>
        </w:numPr>
      </w:pPr>
      <w:proofErr w:type="spellStart"/>
      <w:r w:rsidRPr="00F6125C">
        <w:rPr>
          <w:b/>
          <w:bCs/>
        </w:rPr>
        <w:t>Politeuma</w:t>
      </w:r>
      <w:proofErr w:type="spellEnd"/>
      <w:r w:rsidRPr="00F6125C">
        <w:rPr>
          <w:b/>
          <w:bCs/>
        </w:rPr>
        <w:t>:</w:t>
      </w:r>
      <w:r w:rsidRPr="00F6125C">
        <w:t> A Greek noun meaning "citizenship"; used by Paul in Philippians 3:20 to describe the believer's status in heaven.</w:t>
      </w:r>
    </w:p>
    <w:p w14:paraId="0B05698A" w14:textId="77777777" w:rsidR="00F6125C" w:rsidRPr="00F6125C" w:rsidRDefault="00F6125C" w:rsidP="00F6125C">
      <w:pPr>
        <w:numPr>
          <w:ilvl w:val="0"/>
          <w:numId w:val="16"/>
        </w:numPr>
      </w:pPr>
      <w:proofErr w:type="spellStart"/>
      <w:r w:rsidRPr="00F6125C">
        <w:rPr>
          <w:b/>
          <w:bCs/>
        </w:rPr>
        <w:t>Politeuomai</w:t>
      </w:r>
      <w:proofErr w:type="spellEnd"/>
      <w:r w:rsidRPr="00F6125C">
        <w:rPr>
          <w:b/>
          <w:bCs/>
        </w:rPr>
        <w:t>:</w:t>
      </w:r>
      <w:r w:rsidRPr="00F6125C">
        <w:t> A Greek verb meaning "to live as a citizen" or "to conduct oneself as a citizen."</w:t>
      </w:r>
    </w:p>
    <w:p w14:paraId="69AE8435" w14:textId="77777777" w:rsidR="00F6125C" w:rsidRPr="00F6125C" w:rsidRDefault="00F6125C" w:rsidP="00F6125C">
      <w:pPr>
        <w:numPr>
          <w:ilvl w:val="0"/>
          <w:numId w:val="16"/>
        </w:numPr>
      </w:pPr>
      <w:r w:rsidRPr="00F6125C">
        <w:rPr>
          <w:b/>
          <w:bCs/>
        </w:rPr>
        <w:t>Standing Firm:</w:t>
      </w:r>
      <w:r w:rsidRPr="00F6125C">
        <w:t> To hold one’s ground in the face of opposition; a metaphor derived from military or athletic contexts requiring collective stability.</w:t>
      </w:r>
    </w:p>
    <w:p w14:paraId="6712E47B" w14:textId="77777777" w:rsidR="00F6125C" w:rsidRPr="00F6125C" w:rsidRDefault="00F6125C" w:rsidP="00F6125C">
      <w:pPr>
        <w:numPr>
          <w:ilvl w:val="0"/>
          <w:numId w:val="16"/>
        </w:numPr>
      </w:pPr>
      <w:r w:rsidRPr="00F6125C">
        <w:rPr>
          <w:b/>
          <w:bCs/>
        </w:rPr>
        <w:t>Striving Side by Side:</w:t>
      </w:r>
      <w:r w:rsidRPr="00F6125C">
        <w:t> A term indicating a concentrated, concerted effort among believers to advance the faith of the gospel.</w:t>
      </w:r>
    </w:p>
    <w:p w14:paraId="443245C2" w14:textId="77777777" w:rsidR="00F6125C" w:rsidRDefault="00F6125C"/>
    <w:sectPr w:rsidR="00F6125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6F311" w14:textId="77777777" w:rsidR="000167FF" w:rsidRDefault="000167FF" w:rsidP="00F6125C">
      <w:pPr>
        <w:spacing w:after="0" w:line="240" w:lineRule="auto"/>
      </w:pPr>
      <w:r>
        <w:separator/>
      </w:r>
    </w:p>
  </w:endnote>
  <w:endnote w:type="continuationSeparator" w:id="0">
    <w:p w14:paraId="12B8FBA6" w14:textId="77777777" w:rsidR="000167FF" w:rsidRDefault="000167FF" w:rsidP="00F61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58C18" w14:textId="77777777" w:rsidR="000167FF" w:rsidRDefault="000167FF" w:rsidP="00F6125C">
      <w:pPr>
        <w:spacing w:after="0" w:line="240" w:lineRule="auto"/>
      </w:pPr>
      <w:r>
        <w:separator/>
      </w:r>
    </w:p>
  </w:footnote>
  <w:footnote w:type="continuationSeparator" w:id="0">
    <w:p w14:paraId="6390154F" w14:textId="77777777" w:rsidR="000167FF" w:rsidRDefault="000167FF" w:rsidP="00F61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074592"/>
      <w:docPartObj>
        <w:docPartGallery w:val="Page Numbers (Top of Page)"/>
        <w:docPartUnique/>
      </w:docPartObj>
    </w:sdtPr>
    <w:sdtEndPr>
      <w:rPr>
        <w:noProof/>
      </w:rPr>
    </w:sdtEndPr>
    <w:sdtContent>
      <w:p w14:paraId="4D07ED78" w14:textId="3437666F" w:rsidR="00F6125C" w:rsidRDefault="00F6125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A0F49B" w14:textId="77777777" w:rsidR="00F6125C" w:rsidRDefault="00F61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87475"/>
    <w:multiLevelType w:val="multilevel"/>
    <w:tmpl w:val="FA1C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D250F"/>
    <w:multiLevelType w:val="multilevel"/>
    <w:tmpl w:val="E4180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015310"/>
    <w:multiLevelType w:val="multilevel"/>
    <w:tmpl w:val="AF3E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531EBB"/>
    <w:multiLevelType w:val="multilevel"/>
    <w:tmpl w:val="32F8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A6B0A"/>
    <w:multiLevelType w:val="multilevel"/>
    <w:tmpl w:val="6484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C01BA3"/>
    <w:multiLevelType w:val="multilevel"/>
    <w:tmpl w:val="DEB4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D6A57"/>
    <w:multiLevelType w:val="multilevel"/>
    <w:tmpl w:val="95EA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B54F48"/>
    <w:multiLevelType w:val="multilevel"/>
    <w:tmpl w:val="6C42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5509F2"/>
    <w:multiLevelType w:val="multilevel"/>
    <w:tmpl w:val="8F286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2C60F3"/>
    <w:multiLevelType w:val="multilevel"/>
    <w:tmpl w:val="0B10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267F78"/>
    <w:multiLevelType w:val="multilevel"/>
    <w:tmpl w:val="D78A8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04011F"/>
    <w:multiLevelType w:val="multilevel"/>
    <w:tmpl w:val="447A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EA19C9"/>
    <w:multiLevelType w:val="multilevel"/>
    <w:tmpl w:val="F97EF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99193E"/>
    <w:multiLevelType w:val="multilevel"/>
    <w:tmpl w:val="0EFA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C90E31"/>
    <w:multiLevelType w:val="multilevel"/>
    <w:tmpl w:val="52FE6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A845BB"/>
    <w:multiLevelType w:val="multilevel"/>
    <w:tmpl w:val="ADBA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5382948">
    <w:abstractNumId w:val="8"/>
  </w:num>
  <w:num w:numId="2" w16cid:durableId="383217359">
    <w:abstractNumId w:val="0"/>
  </w:num>
  <w:num w:numId="3" w16cid:durableId="139739278">
    <w:abstractNumId w:val="11"/>
  </w:num>
  <w:num w:numId="4" w16cid:durableId="1703357206">
    <w:abstractNumId w:val="9"/>
  </w:num>
  <w:num w:numId="5" w16cid:durableId="1290548759">
    <w:abstractNumId w:val="4"/>
  </w:num>
  <w:num w:numId="6" w16cid:durableId="1006981890">
    <w:abstractNumId w:val="2"/>
  </w:num>
  <w:num w:numId="7" w16cid:durableId="394478519">
    <w:abstractNumId w:val="6"/>
  </w:num>
  <w:num w:numId="8" w16cid:durableId="250940645">
    <w:abstractNumId w:val="7"/>
  </w:num>
  <w:num w:numId="9" w16cid:durableId="1553348305">
    <w:abstractNumId w:val="10"/>
  </w:num>
  <w:num w:numId="10" w16cid:durableId="981079133">
    <w:abstractNumId w:val="3"/>
  </w:num>
  <w:num w:numId="11" w16cid:durableId="964503767">
    <w:abstractNumId w:val="14"/>
  </w:num>
  <w:num w:numId="12" w16cid:durableId="528685411">
    <w:abstractNumId w:val="15"/>
  </w:num>
  <w:num w:numId="13" w16cid:durableId="774137104">
    <w:abstractNumId w:val="1"/>
  </w:num>
  <w:num w:numId="14" w16cid:durableId="1438791121">
    <w:abstractNumId w:val="12"/>
  </w:num>
  <w:num w:numId="15" w16cid:durableId="1958488141">
    <w:abstractNumId w:val="13"/>
  </w:num>
  <w:num w:numId="16" w16cid:durableId="1937593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5C"/>
    <w:rsid w:val="000167FF"/>
    <w:rsid w:val="001D057A"/>
    <w:rsid w:val="005175BD"/>
    <w:rsid w:val="007B6F1E"/>
    <w:rsid w:val="00B2341C"/>
    <w:rsid w:val="00D35A44"/>
    <w:rsid w:val="00F6125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9FD2"/>
  <w15:chartTrackingRefBased/>
  <w15:docId w15:val="{5E52F2BA-ECB7-423B-824A-39E20F8DC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25C"/>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F6125C"/>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F6125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F6125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F612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12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12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2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2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2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25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F6125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F6125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F61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25C"/>
    <w:rPr>
      <w:rFonts w:eastAsiaTheme="majorEastAsia" w:cstheme="majorBidi"/>
      <w:color w:val="272727" w:themeColor="text1" w:themeTint="D8"/>
    </w:rPr>
  </w:style>
  <w:style w:type="paragraph" w:styleId="Title">
    <w:name w:val="Title"/>
    <w:basedOn w:val="Normal"/>
    <w:next w:val="Normal"/>
    <w:link w:val="TitleChar"/>
    <w:uiPriority w:val="10"/>
    <w:qFormat/>
    <w:rsid w:val="00F6125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6125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6125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6125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6125C"/>
    <w:pPr>
      <w:spacing w:before="160"/>
      <w:jc w:val="center"/>
    </w:pPr>
    <w:rPr>
      <w:i/>
      <w:iCs/>
      <w:color w:val="404040" w:themeColor="text1" w:themeTint="BF"/>
    </w:rPr>
  </w:style>
  <w:style w:type="character" w:customStyle="1" w:styleId="QuoteChar">
    <w:name w:val="Quote Char"/>
    <w:basedOn w:val="DefaultParagraphFont"/>
    <w:link w:val="Quote"/>
    <w:uiPriority w:val="29"/>
    <w:rsid w:val="00F6125C"/>
    <w:rPr>
      <w:rFonts w:cs="Mangal"/>
      <w:i/>
      <w:iCs/>
      <w:color w:val="404040" w:themeColor="text1" w:themeTint="BF"/>
    </w:rPr>
  </w:style>
  <w:style w:type="paragraph" w:styleId="ListParagraph">
    <w:name w:val="List Paragraph"/>
    <w:basedOn w:val="Normal"/>
    <w:uiPriority w:val="34"/>
    <w:qFormat/>
    <w:rsid w:val="00F6125C"/>
    <w:pPr>
      <w:ind w:left="720"/>
      <w:contextualSpacing/>
    </w:pPr>
  </w:style>
  <w:style w:type="character" w:styleId="IntenseEmphasis">
    <w:name w:val="Intense Emphasis"/>
    <w:basedOn w:val="DefaultParagraphFont"/>
    <w:uiPriority w:val="21"/>
    <w:qFormat/>
    <w:rsid w:val="00F6125C"/>
    <w:rPr>
      <w:i/>
      <w:iCs/>
      <w:color w:val="0F4761" w:themeColor="accent1" w:themeShade="BF"/>
    </w:rPr>
  </w:style>
  <w:style w:type="paragraph" w:styleId="IntenseQuote">
    <w:name w:val="Intense Quote"/>
    <w:basedOn w:val="Normal"/>
    <w:next w:val="Normal"/>
    <w:link w:val="IntenseQuoteChar"/>
    <w:uiPriority w:val="30"/>
    <w:qFormat/>
    <w:rsid w:val="00F61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125C"/>
    <w:rPr>
      <w:rFonts w:cs="Mangal"/>
      <w:i/>
      <w:iCs/>
      <w:color w:val="0F4761" w:themeColor="accent1" w:themeShade="BF"/>
    </w:rPr>
  </w:style>
  <w:style w:type="character" w:styleId="IntenseReference">
    <w:name w:val="Intense Reference"/>
    <w:basedOn w:val="DefaultParagraphFont"/>
    <w:uiPriority w:val="32"/>
    <w:qFormat/>
    <w:rsid w:val="00F6125C"/>
    <w:rPr>
      <w:b/>
      <w:bCs/>
      <w:smallCaps/>
      <w:color w:val="0F4761" w:themeColor="accent1" w:themeShade="BF"/>
      <w:spacing w:val="5"/>
    </w:rPr>
  </w:style>
  <w:style w:type="paragraph" w:styleId="Header">
    <w:name w:val="header"/>
    <w:basedOn w:val="Normal"/>
    <w:link w:val="HeaderChar"/>
    <w:uiPriority w:val="99"/>
    <w:unhideWhenUsed/>
    <w:rsid w:val="00F61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25C"/>
    <w:rPr>
      <w:kern w:val="0"/>
      <w:sz w:val="22"/>
      <w:szCs w:val="22"/>
      <w:lang w:eastAsia="en-US" w:bidi="ar-SA"/>
      <w14:ligatures w14:val="none"/>
    </w:rPr>
  </w:style>
  <w:style w:type="paragraph" w:styleId="Footer">
    <w:name w:val="footer"/>
    <w:basedOn w:val="Normal"/>
    <w:link w:val="FooterChar"/>
    <w:uiPriority w:val="99"/>
    <w:unhideWhenUsed/>
    <w:rsid w:val="00F61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25C"/>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2461</Words>
  <Characters>14031</Characters>
  <Application>Microsoft Office Word</Application>
  <DocSecurity>0</DocSecurity>
  <Lines>116</Lines>
  <Paragraphs>32</Paragraphs>
  <ScaleCrop>false</ScaleCrop>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2026-08-10T14:09:00Z</dcterms:created>
  <dcterms:modified xsi:type="dcterms:W3CDTF">2026-08-10T14:13:00Z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936a77bd-cc3c-4bd4-8f13-272cb34cf881</vt:lpwstr>
  </property>
</Properties>
</file>