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12 6 Min Video Overview</w:t>
      </w:r>
    </w:p>
    <w:p>
      <w:r>
        <w:rPr>
          <w:sz w:val="24"/>
          <w:szCs w:val="24"/>
          <w:rFonts w:ascii="Calibri" w:cs="Calibri" w:eastAsia="Calibri" w:hAnsi="Calibri"/>
        </w:rPr>
        <w:t xml:space="preserve">The Apostle Paul wrote his letter to the Philippians while under house arrest in Rome, awaiting a trial that could end in his execution. From this position of extreme vulnerability, he issues a repeated, unapologetic directive—rejoice in the Lord always. Because Paul's own situation was deteriorating, his joy was clearly untethered from shifting external circumstances.</w:t>
      </w:r>
    </w:p>
    <w:p>
      <w:r>
        <w:rPr>
          <w:sz w:val="24"/>
          <w:szCs w:val="24"/>
          <w:rFonts w:ascii="Calibri" w:cs="Calibri" w:eastAsia="Calibri" w:hAnsi="Calibri"/>
        </w:rPr>
      </w:r>
    </w:p>
    <w:p>
      <w:r>
        <w:rPr>
          <w:sz w:val="24"/>
          <w:szCs w:val="24"/>
          <w:rFonts w:ascii="Calibri" w:cs="Calibri" w:eastAsia="Calibri" w:hAnsi="Calibri"/>
        </w:rPr>
        <w:t xml:space="preserve">For him, the source of joy was a fixed point. In Philippians 4, 1-9, Paul outlines a precise theological architecture—a four-part system consisting of an anchor, antidote, filter, and output—designed to maintain stability in high-stress environments. This integrated system provides a mechanism for intercepting anxiety and sin the moment they enter our thoughts.</w:t>
      </w:r>
    </w:p>
    <w:p>
      <w:r>
        <w:rPr>
          <w:sz w:val="24"/>
          <w:szCs w:val="24"/>
          <w:rFonts w:ascii="Calibri" w:cs="Calibri" w:eastAsia="Calibri" w:hAnsi="Calibri"/>
        </w:rPr>
      </w:r>
    </w:p>
    <w:p>
      <w:r>
        <w:rPr>
          <w:sz w:val="24"/>
          <w:szCs w:val="24"/>
          <w:rFonts w:ascii="Calibri" w:cs="Calibri" w:eastAsia="Calibri" w:hAnsi="Calibri"/>
        </w:rPr>
        <w:t xml:space="preserve">The congregation in Philippi faced internal conflicts and external pressures, requiring this exact framework to remain grounded. The first module of this architecture is the anchor. It demands two specific outward expressions from the believer—joy and reasonableness.</w:t>
      </w:r>
    </w:p>
    <w:p>
      <w:r>
        <w:rPr>
          <w:sz w:val="24"/>
          <w:szCs w:val="24"/>
          <w:rFonts w:ascii="Calibri" w:cs="Calibri" w:eastAsia="Calibri" w:hAnsi="Calibri"/>
        </w:rPr>
      </w:r>
    </w:p>
    <w:p>
      <w:r>
        <w:rPr>
          <w:sz w:val="24"/>
          <w:szCs w:val="24"/>
          <w:rFonts w:ascii="Calibri" w:cs="Calibri" w:eastAsia="Calibri" w:hAnsi="Calibri"/>
        </w:rPr>
        <w:t xml:space="preserve">In the original Greek, reasonableness implies a disposition that seeks to diffuse conflict. It is the quality of a person who refuses to insist on every personal right for the sake of restoration. Paul provides the theological grounding for these traits in four words—the Lord is at hand.</w:t>
      </w:r>
    </w:p>
    <w:p>
      <w:r>
        <w:rPr>
          <w:sz w:val="24"/>
          <w:szCs w:val="24"/>
          <w:rFonts w:ascii="Calibri" w:cs="Calibri" w:eastAsia="Calibri" w:hAnsi="Calibri"/>
        </w:rPr>
      </w:r>
    </w:p>
    <w:p>
      <w:r>
        <w:rPr>
          <w:sz w:val="24"/>
          <w:szCs w:val="24"/>
          <w:rFonts w:ascii="Calibri" w:cs="Calibri" w:eastAsia="Calibri" w:hAnsi="Calibri"/>
        </w:rPr>
        <w:t xml:space="preserve">This phrase carries an intentional double meaning. It refers to a spatial reality—the Lord's immediate presence with us—and a temporal reality—His imminent return. While our culture often prioritizes dramatic claims and reactionary boldness, Paul mandates a gentleness that can only come from a sense of Christ's nearness.</w:t>
      </w:r>
    </w:p>
    <w:p>
      <w:r>
        <w:rPr>
          <w:sz w:val="24"/>
          <w:szCs w:val="24"/>
          <w:rFonts w:ascii="Calibri" w:cs="Calibri" w:eastAsia="Calibri" w:hAnsi="Calibri"/>
        </w:rPr>
      </w:r>
    </w:p>
    <w:p>
      <w:r>
        <w:rPr>
          <w:sz w:val="24"/>
          <w:szCs w:val="24"/>
          <w:rFonts w:ascii="Calibri" w:cs="Calibri" w:eastAsia="Calibri" w:hAnsi="Calibri"/>
        </w:rPr>
        <w:t xml:space="preserve">Anchored to the reality of Christ's proximity, our reactions are insulated from the volatility of human conflict. The second layer is the antidote mechanism for anxiety, addressing a difficult command. Paul sets an exhaustive scope for this mechanism.</w:t>
      </w:r>
    </w:p>
    <w:p>
      <w:r>
        <w:rPr>
          <w:sz w:val="24"/>
          <w:szCs w:val="24"/>
          <w:rFonts w:ascii="Calibri" w:cs="Calibri" w:eastAsia="Calibri" w:hAnsi="Calibri"/>
        </w:rPr>
      </w:r>
    </w:p>
    <w:p>
      <w:r>
        <w:rPr>
          <w:sz w:val="24"/>
          <w:szCs w:val="24"/>
          <w:rFonts w:ascii="Calibri" w:cs="Calibri" w:eastAsia="Calibri" w:hAnsi="Calibri"/>
        </w:rPr>
        <w:t xml:space="preserve">The command is to be anxious for nothing while bringing everything to God in prayer. He uses two terms—general prayer, emphasizing relationship, and specific supplication, asking God for actual needs. These requests must be accompanied by thanksgiving, a perspective rooted in confidence that God hears His children.</w:t>
      </w:r>
    </w:p>
    <w:p>
      <w:r>
        <w:rPr>
          <w:sz w:val="24"/>
          <w:szCs w:val="24"/>
          <w:rFonts w:ascii="Calibri" w:cs="Calibri" w:eastAsia="Calibri" w:hAnsi="Calibri"/>
        </w:rPr>
      </w:r>
    </w:p>
    <w:p>
      <w:r>
        <w:rPr>
          <w:sz w:val="24"/>
          <w:szCs w:val="24"/>
          <w:rFonts w:ascii="Calibri" w:cs="Calibri" w:eastAsia="Calibri" w:hAnsi="Calibri"/>
        </w:rPr>
        <w:t xml:space="preserve">Many believers struggle by treating prayer as a last resort, attempting to solve every crisis through human effort, before finally turning to God when their own resources are exhausted. Paul's antidote is a continuous data input loop, repeatedly bringing concerns to the Lord as threats arise. Utilizing this prayer mechanism leads to a specific result—the peace of God.</w:t>
      </w:r>
    </w:p>
    <w:p>
      <w:r>
        <w:rPr>
          <w:sz w:val="24"/>
          <w:szCs w:val="24"/>
          <w:rFonts w:ascii="Calibri" w:cs="Calibri" w:eastAsia="Calibri" w:hAnsi="Calibri"/>
        </w:rPr>
      </w:r>
    </w:p>
    <w:p>
      <w:r>
        <w:rPr>
          <w:sz w:val="24"/>
          <w:szCs w:val="24"/>
          <w:rFonts w:ascii="Calibri" w:cs="Calibri" w:eastAsia="Calibri" w:hAnsi="Calibri"/>
        </w:rPr>
        <w:t xml:space="preserve">However, it's often misunderstood. A common misconception is depicted in this flowchart—the idea that we must wait for a subjective, emotional sense of calm before making a difficult decision or taking action. In reality, biblical obedience often triggers high anxiety and physical turmoil.</w:t>
      </w:r>
    </w:p>
    <w:p>
      <w:r>
        <w:rPr>
          <w:sz w:val="24"/>
          <w:szCs w:val="24"/>
          <w:rFonts w:ascii="Calibri" w:cs="Calibri" w:eastAsia="Calibri" w:hAnsi="Calibri"/>
        </w:rPr>
      </w:r>
    </w:p>
    <w:p>
      <w:r>
        <w:rPr>
          <w:sz w:val="24"/>
          <w:szCs w:val="24"/>
          <w:rFonts w:ascii="Calibri" w:cs="Calibri" w:eastAsia="Calibri" w:hAnsi="Calibri"/>
        </w:rPr>
        <w:t xml:space="preserve">Following God's path frequently feels turbulent rather than calm. The peace of God refers to the objective state of eschatological salvation, functioning as a solid structural perimeter. This peace surpasses understanding by securing the believer's standing before God, acting as a military watchman.</w:t>
      </w:r>
    </w:p>
    <w:p>
      <w:r>
        <w:rPr>
          <w:sz w:val="24"/>
          <w:szCs w:val="24"/>
          <w:rFonts w:ascii="Calibri" w:cs="Calibri" w:eastAsia="Calibri" w:hAnsi="Calibri"/>
        </w:rPr>
      </w:r>
    </w:p>
    <w:p>
      <w:r>
        <w:rPr>
          <w:sz w:val="24"/>
          <w:szCs w:val="24"/>
          <w:rFonts w:ascii="Calibri" w:cs="Calibri" w:eastAsia="Calibri" w:hAnsi="Calibri"/>
        </w:rPr>
        <w:t xml:space="preserve">It protects us even when emotional waves crash inside. Believers can take decisive action despite a lack of emotional calm, because their minds are secured by their standing in Christ. The third module, the cognitive filter, challenges the assumption that we are passive recipients of thoughts.</w:t>
      </w:r>
    </w:p>
    <w:p>
      <w:r>
        <w:rPr>
          <w:sz w:val="24"/>
          <w:szCs w:val="24"/>
          <w:rFonts w:ascii="Calibri" w:cs="Calibri" w:eastAsia="Calibri" w:hAnsi="Calibri"/>
        </w:rPr>
      </w:r>
    </w:p>
    <w:p>
      <w:r>
        <w:rPr>
          <w:sz w:val="24"/>
          <w:szCs w:val="24"/>
          <w:rFonts w:ascii="Calibri" w:cs="Calibri" w:eastAsia="Calibri" w:hAnsi="Calibri"/>
        </w:rPr>
        <w:t xml:space="preserve">Paul provides a sorting algorithm for the mind, commanding us to direct thoughts toward things that are true, honorable, just, pure, lovely, commendable, excellent, and worthy of praise. This list embraces a broad range of creational excellence. It includes beauty found in nature or any commendable human achievement, not just explicitly spiritual concepts.</w:t>
      </w:r>
    </w:p>
    <w:p>
      <w:r>
        <w:rPr>
          <w:sz w:val="24"/>
          <w:szCs w:val="24"/>
          <w:rFonts w:ascii="Calibri" w:cs="Calibri" w:eastAsia="Calibri" w:hAnsi="Calibri"/>
        </w:rPr>
      </w:r>
    </w:p>
    <w:p>
      <w:r>
        <w:rPr>
          <w:sz w:val="24"/>
          <w:szCs w:val="24"/>
          <w:rFonts w:ascii="Calibri" w:cs="Calibri" w:eastAsia="Calibri" w:hAnsi="Calibri"/>
        </w:rPr>
        <w:t xml:space="preserve">This filter is strategically necessary. Unchallenged thoughts are the primary way sin gains a foothold, taking root before we even realize the danger. Actively directing the mind toward these excellent things is a defensive tactic, stopping the progression of sin at the cognitive level.</w:t>
      </w:r>
    </w:p>
    <w:p>
      <w:r>
        <w:rPr>
          <w:sz w:val="24"/>
          <w:szCs w:val="24"/>
          <w:rFonts w:ascii="Calibri" w:cs="Calibri" w:eastAsia="Calibri" w:hAnsi="Calibri"/>
        </w:rPr>
      </w:r>
    </w:p>
    <w:p>
      <w:r>
        <w:rPr>
          <w:sz w:val="24"/>
          <w:szCs w:val="24"/>
          <w:rFonts w:ascii="Calibri" w:cs="Calibri" w:eastAsia="Calibri" w:hAnsi="Calibri"/>
        </w:rPr>
        <w:t xml:space="preserve">The final module is the iterative output loop, translating internal cognition into external behavior. This loop combines formal instruction with observational modeling of mature examples. The command to practice these things requires intentional repetition, building holy habits through ongoing action.</w:t>
      </w:r>
    </w:p>
    <w:p>
      <w:r>
        <w:rPr>
          <w:sz w:val="24"/>
          <w:szCs w:val="24"/>
          <w:rFonts w:ascii="Calibri" w:cs="Calibri" w:eastAsia="Calibri" w:hAnsi="Calibri"/>
        </w:rPr>
      </w:r>
    </w:p>
    <w:p>
      <w:r>
        <w:rPr>
          <w:sz w:val="24"/>
          <w:szCs w:val="24"/>
          <w:rFonts w:ascii="Calibri" w:cs="Calibri" w:eastAsia="Calibri" w:hAnsi="Calibri"/>
        </w:rPr>
        <w:t xml:space="preserve">Theoretical theology remains incomplete until it is physically habituated through the imitation of mature believers. This is the fully illuminated architecture of Christian praxis, the anchor, the antidote, the filter, and the output. In practice, this means focusing on the Lord, praying continuously, directing the mind aggressively, and iterating right behavior.</w:t>
      </w:r>
    </w:p>
    <w:p>
      <w:r>
        <w:rPr>
          <w:sz w:val="24"/>
          <w:szCs w:val="24"/>
          <w:rFonts w:ascii="Calibri" w:cs="Calibri" w:eastAsia="Calibri" w:hAnsi="Calibri"/>
        </w:rPr>
      </w:r>
    </w:p>
    <w:p>
      <w:r>
        <w:rPr>
          <w:sz w:val="24"/>
          <w:szCs w:val="24"/>
          <w:rFonts w:ascii="Calibri" w:cs="Calibri" w:eastAsia="Calibri" w:hAnsi="Calibri"/>
        </w:rPr>
        <w:t xml:space="preserve">In the final verse, Paul makes a profound theological shift. He moves from promising the peace of God to promising the presence of the God of peace. By establishing our objective reconciliation through Jesus Christ, God himself becomes the source of our security, rather than just a provider of relief.</w:t>
      </w:r>
    </w:p>
    <w:p>
      <w:r>
        <w:rPr>
          <w:sz w:val="24"/>
          <w:szCs w:val="24"/>
          <w:rFonts w:ascii="Calibri" w:cs="Calibri" w:eastAsia="Calibri" w:hAnsi="Calibri"/>
        </w:rPr>
      </w:r>
    </w:p>
    <w:p>
      <w:r>
        <w:rPr>
          <w:sz w:val="24"/>
          <w:szCs w:val="24"/>
          <w:rFonts w:ascii="Calibri" w:cs="Calibri" w:eastAsia="Calibri" w:hAnsi="Calibri"/>
        </w:rPr>
        <w:t xml:space="preserve">This theological architecture provides a stable alternative to the modern tendency to panic in the face of shifting circumstances or global crises. Applying the gospel does not guarantee a change in our external environment, but through this rigorous architecture, God's presence anchors us against any storm.</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12 6 Min Video Overview</dc:title>
  <dc:creator>TurboScribe</dc:creator>
  <cp:lastModifiedBy>Un-named</cp:lastModifiedBy>
  <cp:revision>1</cp:revision>
  <dcterms:created xsi:type="dcterms:W3CDTF">2026-08-11T06:44:21.680Z</dcterms:created>
  <dcterms:modified xsi:type="dcterms:W3CDTF">2026-08-11T06:44:21.680Z</dcterms:modified>
</cp:coreProperties>
</file>

<file path=docProps/custom.xml><?xml version="1.0" encoding="utf-8"?>
<Properties xmlns="http://schemas.openxmlformats.org/officeDocument/2006/custom-properties" xmlns:vt="http://schemas.openxmlformats.org/officeDocument/2006/docPropsVTypes"/>
</file>