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140C3" w14:textId="77777777" w:rsidR="006E4385" w:rsidRDefault="00000000" w:rsidP="006D187C">
      <w:pPr>
        <w:spacing w:after="80"/>
        <w:jc w:val="center"/>
      </w:pPr>
      <w:r>
        <w:rPr>
          <w:b/>
          <w:color w:val="2F5496"/>
          <w:sz w:val="48"/>
        </w:rPr>
        <w:t>Hebrews 3:1-4:13: The Dangers of Distrust</w:t>
      </w:r>
    </w:p>
    <w:p w14:paraId="40DE5EE4" w14:textId="307695F7" w:rsidR="006E4385" w:rsidRDefault="00000000" w:rsidP="006D187C">
      <w:pPr>
        <w:spacing w:after="480"/>
        <w:jc w:val="center"/>
      </w:pPr>
      <w:r>
        <w:rPr>
          <w:b/>
        </w:rPr>
        <w:t xml:space="preserve">Author: </w:t>
      </w:r>
      <w:r>
        <w:t xml:space="preserve">Dr. David A. </w:t>
      </w:r>
      <w:proofErr w:type="spellStart"/>
      <w:r>
        <w:t>deSilva</w:t>
      </w:r>
      <w:proofErr w:type="spellEnd"/>
      <w:r>
        <w:br/>
      </w:r>
      <w:r>
        <w:rPr>
          <w:b/>
        </w:rPr>
        <w:t>Session</w:t>
      </w:r>
      <w:r w:rsidRPr="006D187C">
        <w:rPr>
          <w:b/>
          <w:bCs/>
        </w:rPr>
        <w:t xml:space="preserve"> 4</w:t>
      </w:r>
      <w:r>
        <w:br/>
      </w:r>
      <w:r>
        <w:rPr>
          <w:b/>
        </w:rPr>
        <w:t xml:space="preserve">Sponsor: </w:t>
      </w:r>
      <w:r>
        <w:t>Sponsored by Biblicalelearning.org by Ted Hildebrandt</w:t>
      </w:r>
    </w:p>
    <w:p w14:paraId="341B1969" w14:textId="77777777" w:rsidR="006E4385" w:rsidRDefault="00000000">
      <w:pPr>
        <w:spacing w:before="240" w:after="120"/>
      </w:pPr>
      <w:r>
        <w:rPr>
          <w:b/>
          <w:color w:val="2F5496"/>
          <w:sz w:val="32"/>
        </w:rPr>
        <w:t>Keywords</w:t>
      </w:r>
    </w:p>
    <w:p w14:paraId="0EAAADD6" w14:textId="77777777" w:rsidR="006E4385" w:rsidRDefault="00000000">
      <w:pPr>
        <w:spacing w:after="360"/>
      </w:pPr>
      <w:r>
        <w:t>Hebrews, Rest, Moses, Wilderness generation, Trust, Disobedience, Parrhesia, Sabbath rest, Word of God, Psalm 95</w:t>
      </w:r>
    </w:p>
    <w:p w14:paraId="44DB924E" w14:textId="77777777" w:rsidR="006E4385" w:rsidRDefault="00000000">
      <w:pPr>
        <w:spacing w:before="240" w:after="120"/>
      </w:pPr>
      <w:r>
        <w:rPr>
          <w:b/>
          <w:color w:val="2F5496"/>
          <w:sz w:val="32"/>
        </w:rPr>
        <w:t>Abstract</w:t>
      </w:r>
    </w:p>
    <w:p w14:paraId="36889094" w14:textId="77777777" w:rsidR="006E4385" w:rsidRDefault="00000000">
      <w:pPr>
        <w:spacing w:after="360"/>
      </w:pPr>
      <w:r>
        <w:t>This session explores Hebrews 3:1 to 4:13, examining the rhetorical and theological comparisons between Jesus and Moses, as well as the warning example of the Exodus generation. Dr. deSilva analyzes how the author of Hebrews utilizes Psalm 95 and Numbers 14 to warn his audience against falling into the same pattern of distrust and disobedience on the threshold of entering God's rest. Ultimately, the passage redefines 'rest' not as physical Canaan, but as God's eternal heavenly realm, emphasizing the piercing scrutiny of God's living Word. Believers are exhorted to foster mutual encouragement within their community to remain faithful amid societal pressure and secure their share in the divine household.</w:t>
      </w:r>
    </w:p>
    <w:p w14:paraId="301F5A3A" w14:textId="77777777" w:rsidR="006E4385" w:rsidRDefault="00000000">
      <w:pPr>
        <w:spacing w:before="360" w:after="240"/>
      </w:pPr>
      <w:r>
        <w:rPr>
          <w:b/>
          <w:color w:val="2F5496"/>
          <w:sz w:val="36"/>
        </w:rPr>
        <w:t>Outline</w:t>
      </w:r>
    </w:p>
    <w:p w14:paraId="3DD54274" w14:textId="77777777" w:rsidR="006E4385" w:rsidRDefault="00000000">
      <w:pPr>
        <w:spacing w:before="240" w:after="80"/>
        <w:ind w:left="504" w:hanging="432"/>
      </w:pPr>
      <w:r>
        <w:rPr>
          <w:b/>
          <w:color w:val="2F5496"/>
        </w:rPr>
        <w:t>I.</w:t>
      </w:r>
      <w:r>
        <w:rPr>
          <w:b/>
          <w:color w:val="2F5496"/>
        </w:rPr>
        <w:tab/>
        <w:t>Christ and Moses Compared (Hebrews 3:1-6)</w:t>
      </w:r>
    </w:p>
    <w:p w14:paraId="39633EBF" w14:textId="77777777" w:rsidR="006E4385" w:rsidRDefault="00000000">
      <w:pPr>
        <w:spacing w:before="120" w:after="60"/>
        <w:ind w:left="1008" w:hanging="432"/>
      </w:pPr>
      <w:r>
        <w:rPr>
          <w:b/>
        </w:rPr>
        <w:t>A.</w:t>
      </w:r>
      <w:r>
        <w:rPr>
          <w:b/>
        </w:rPr>
        <w:tab/>
      </w:r>
      <w:r>
        <w:t>Description of the Addressees (Hebrews 3:1)</w:t>
      </w:r>
    </w:p>
    <w:p w14:paraId="2F6B00BA" w14:textId="77777777" w:rsidR="006E4385" w:rsidRDefault="00000000">
      <w:pPr>
        <w:spacing w:before="60" w:after="40"/>
        <w:ind w:left="1512" w:hanging="432"/>
      </w:pPr>
      <w:r>
        <w:rPr>
          <w:b/>
        </w:rPr>
        <w:t>1.</w:t>
      </w:r>
      <w:r>
        <w:rPr>
          <w:b/>
        </w:rPr>
        <w:tab/>
      </w:r>
      <w:r>
        <w:t>Kinship Term: "Brothers and sisters" — implies deep commitment and love akin to natural siblings.</w:t>
      </w:r>
    </w:p>
    <w:p w14:paraId="3707A328" w14:textId="77777777" w:rsidR="006E4385" w:rsidRDefault="00000000">
      <w:pPr>
        <w:spacing w:before="60" w:after="40"/>
        <w:ind w:left="1512" w:hanging="432"/>
      </w:pPr>
      <w:r>
        <w:rPr>
          <w:b/>
        </w:rPr>
        <w:t>2.</w:t>
      </w:r>
      <w:r>
        <w:rPr>
          <w:b/>
        </w:rPr>
        <w:tab/>
      </w:r>
      <w:r>
        <w:t>Purity Term: "Holy" — signifies social boundaries set by God, set apart through Christ's death.</w:t>
      </w:r>
    </w:p>
    <w:p w14:paraId="3B0B093A" w14:textId="77777777" w:rsidR="006E4385" w:rsidRDefault="00000000">
      <w:pPr>
        <w:spacing w:before="60" w:after="40"/>
        <w:ind w:left="1512" w:hanging="432"/>
      </w:pPr>
      <w:r>
        <w:rPr>
          <w:b/>
        </w:rPr>
        <w:t>3.</w:t>
      </w:r>
      <w:r>
        <w:rPr>
          <w:b/>
        </w:rPr>
        <w:tab/>
      </w:r>
      <w:r>
        <w:t>Destiny: "Partners of a heavenly calling" — inheriting deliverance and being led to glory.</w:t>
      </w:r>
    </w:p>
    <w:p w14:paraId="316DCBCA" w14:textId="77777777" w:rsidR="006E4385" w:rsidRDefault="00000000">
      <w:pPr>
        <w:spacing w:before="120" w:after="60"/>
        <w:ind w:left="1008" w:hanging="432"/>
      </w:pPr>
      <w:r>
        <w:rPr>
          <w:b/>
        </w:rPr>
        <w:t>B.</w:t>
      </w:r>
      <w:r>
        <w:rPr>
          <w:b/>
        </w:rPr>
        <w:tab/>
      </w:r>
      <w:r>
        <w:t>Exhortation to "Consider Jesus" (Hebrews 3:1)</w:t>
      </w:r>
    </w:p>
    <w:p w14:paraId="5C2FD66E" w14:textId="77777777" w:rsidR="006E4385" w:rsidRDefault="00000000">
      <w:pPr>
        <w:spacing w:before="60" w:after="40"/>
        <w:ind w:left="1512" w:hanging="432"/>
      </w:pPr>
      <w:r>
        <w:rPr>
          <w:b/>
        </w:rPr>
        <w:t>1.</w:t>
      </w:r>
      <w:r>
        <w:rPr>
          <w:b/>
        </w:rPr>
        <w:tab/>
      </w:r>
      <w:r>
        <w:t>Focus on Jesus changes orientation to present lackluster or degrading circumstances.</w:t>
      </w:r>
    </w:p>
    <w:p w14:paraId="32420FD4" w14:textId="77777777" w:rsidR="006E4385" w:rsidRDefault="00000000">
      <w:pPr>
        <w:spacing w:before="60" w:after="40"/>
        <w:ind w:left="1512" w:hanging="432"/>
      </w:pPr>
      <w:r>
        <w:rPr>
          <w:b/>
        </w:rPr>
        <w:t>2.</w:t>
      </w:r>
      <w:r>
        <w:rPr>
          <w:b/>
        </w:rPr>
        <w:tab/>
      </w:r>
      <w:r>
        <w:t>Prompts focus on obligation to the benefactor and honor due to Jesus.</w:t>
      </w:r>
    </w:p>
    <w:p w14:paraId="2B661800" w14:textId="77777777" w:rsidR="006E4385" w:rsidRDefault="00000000">
      <w:pPr>
        <w:spacing w:before="120" w:after="60"/>
        <w:ind w:left="1008" w:hanging="432"/>
      </w:pPr>
      <w:r>
        <w:rPr>
          <w:b/>
        </w:rPr>
        <w:t>C.</w:t>
      </w:r>
      <w:r>
        <w:rPr>
          <w:b/>
        </w:rPr>
        <w:tab/>
      </w:r>
      <w:r>
        <w:t>Jesus as Apostle and High Priest of Our Confession (Hebrews 3:1)</w:t>
      </w:r>
    </w:p>
    <w:p w14:paraId="06B385A1" w14:textId="77777777" w:rsidR="006E4385" w:rsidRDefault="00000000">
      <w:pPr>
        <w:spacing w:before="60" w:after="40"/>
        <w:ind w:left="1512" w:hanging="432"/>
      </w:pPr>
      <w:r>
        <w:rPr>
          <w:b/>
        </w:rPr>
        <w:t>1.</w:t>
      </w:r>
      <w:r>
        <w:rPr>
          <w:b/>
        </w:rPr>
        <w:tab/>
      </w:r>
      <w:r>
        <w:t>"Apostle" (Messenger/Envoy): The one in whom God's ultimate word is delivered.</w:t>
      </w:r>
    </w:p>
    <w:p w14:paraId="301A2BDC" w14:textId="77777777" w:rsidR="006E4385" w:rsidRDefault="00000000">
      <w:pPr>
        <w:spacing w:before="60" w:after="40"/>
        <w:ind w:left="1512" w:hanging="432"/>
      </w:pPr>
      <w:r>
        <w:rPr>
          <w:b/>
        </w:rPr>
        <w:t>2.</w:t>
      </w:r>
      <w:r>
        <w:rPr>
          <w:b/>
        </w:rPr>
        <w:tab/>
      </w:r>
      <w:r>
        <w:t>"High Priest" (Mediator): Topic developed at length in chapters 5 and 7-10.</w:t>
      </w:r>
    </w:p>
    <w:p w14:paraId="77115D80" w14:textId="77777777" w:rsidR="006E4385" w:rsidRDefault="00000000">
      <w:pPr>
        <w:spacing w:before="120" w:after="60"/>
        <w:ind w:left="1008" w:hanging="432"/>
      </w:pPr>
      <w:r>
        <w:rPr>
          <w:b/>
        </w:rPr>
        <w:lastRenderedPageBreak/>
        <w:t>D.</w:t>
      </w:r>
      <w:r>
        <w:rPr>
          <w:b/>
        </w:rPr>
        <w:tab/>
      </w:r>
      <w:r>
        <w:t>Mutual Faithfulness of Christ and Moses (Hebrews 3:2)</w:t>
      </w:r>
    </w:p>
    <w:p w14:paraId="703CFBBF" w14:textId="77777777" w:rsidR="006E4385" w:rsidRDefault="00000000">
      <w:pPr>
        <w:spacing w:before="60" w:after="40"/>
        <w:ind w:left="1512" w:hanging="432"/>
      </w:pPr>
      <w:r>
        <w:rPr>
          <w:b/>
        </w:rPr>
        <w:t>1.</w:t>
      </w:r>
      <w:r>
        <w:rPr>
          <w:b/>
        </w:rPr>
        <w:tab/>
      </w:r>
      <w:r>
        <w:t>Both faithful to the One who appointed them.</w:t>
      </w:r>
    </w:p>
    <w:p w14:paraId="6E92BF27" w14:textId="77777777" w:rsidR="006E4385" w:rsidRDefault="00000000">
      <w:pPr>
        <w:spacing w:before="60" w:after="40"/>
        <w:ind w:left="1512" w:hanging="432"/>
      </w:pPr>
      <w:r>
        <w:rPr>
          <w:b/>
        </w:rPr>
        <w:t>2.</w:t>
      </w:r>
      <w:r>
        <w:rPr>
          <w:b/>
        </w:rPr>
        <w:tab/>
      </w:r>
      <w:r>
        <w:t>Recontextualizes Numbers 12:7 (Moses faithful in all God's house).</w:t>
      </w:r>
    </w:p>
    <w:p w14:paraId="0EBC233F" w14:textId="77777777" w:rsidR="006E4385" w:rsidRDefault="00000000">
      <w:pPr>
        <w:spacing w:before="60" w:after="40"/>
        <w:ind w:left="1512" w:hanging="432"/>
      </w:pPr>
      <w:r>
        <w:rPr>
          <w:b/>
        </w:rPr>
        <w:t>3.</w:t>
      </w:r>
      <w:r>
        <w:rPr>
          <w:b/>
        </w:rPr>
        <w:tab/>
      </w:r>
      <w:r>
        <w:t>Purpose of comparison: Elevating Jesus as the ultimate vehicle and mediator, without denigrating Moses.</w:t>
      </w:r>
    </w:p>
    <w:p w14:paraId="62A0E6E6" w14:textId="77777777" w:rsidR="006E4385" w:rsidRDefault="00000000">
      <w:pPr>
        <w:spacing w:before="120" w:after="60"/>
        <w:ind w:left="1008" w:hanging="432"/>
      </w:pPr>
      <w:r>
        <w:rPr>
          <w:b/>
        </w:rPr>
        <w:t>E.</w:t>
      </w:r>
      <w:r>
        <w:rPr>
          <w:b/>
        </w:rPr>
        <w:tab/>
      </w:r>
      <w:r>
        <w:t>The Superiority of the Son over the Servant (Hebrews 3:3-6)</w:t>
      </w:r>
    </w:p>
    <w:p w14:paraId="51C6FC8A" w14:textId="77777777" w:rsidR="006E4385" w:rsidRDefault="00000000">
      <w:pPr>
        <w:spacing w:before="60" w:after="40"/>
        <w:ind w:left="1512" w:hanging="432"/>
      </w:pPr>
      <w:r>
        <w:rPr>
          <w:b/>
        </w:rPr>
        <w:t>1.</w:t>
      </w:r>
      <w:r>
        <w:rPr>
          <w:b/>
        </w:rPr>
        <w:tab/>
      </w:r>
      <w:r>
        <w:t>Analogy: Jesus is to Moses as a builder is to a house, and as God is to all creation.</w:t>
      </w:r>
    </w:p>
    <w:p w14:paraId="59D3250E" w14:textId="77777777" w:rsidR="006E4385" w:rsidRDefault="00000000">
      <w:pPr>
        <w:spacing w:before="60" w:after="40"/>
        <w:ind w:left="1512" w:hanging="432"/>
      </w:pPr>
      <w:r>
        <w:rPr>
          <w:b/>
        </w:rPr>
        <w:t>2.</w:t>
      </w:r>
      <w:r>
        <w:rPr>
          <w:b/>
        </w:rPr>
        <w:tab/>
      </w:r>
      <w:r>
        <w:t>Moses was a servant in the house — witnessing to future revelations.</w:t>
      </w:r>
    </w:p>
    <w:p w14:paraId="14416BA5" w14:textId="77777777" w:rsidR="006E4385" w:rsidRDefault="00000000">
      <w:pPr>
        <w:spacing w:before="60" w:after="40"/>
        <w:ind w:left="1512" w:hanging="432"/>
      </w:pPr>
      <w:r>
        <w:rPr>
          <w:b/>
        </w:rPr>
        <w:t>3.</w:t>
      </w:r>
      <w:r>
        <w:rPr>
          <w:b/>
        </w:rPr>
        <w:tab/>
      </w:r>
      <w:r>
        <w:t>Christ is a son over His house.</w:t>
      </w:r>
    </w:p>
    <w:p w14:paraId="2CCB5F73" w14:textId="77777777" w:rsidR="006E4385" w:rsidRDefault="00000000">
      <w:pPr>
        <w:spacing w:before="60" w:after="40"/>
        <w:ind w:left="1512" w:hanging="432"/>
      </w:pPr>
      <w:r>
        <w:rPr>
          <w:b/>
        </w:rPr>
        <w:t>4.</w:t>
      </w:r>
      <w:r>
        <w:rPr>
          <w:b/>
        </w:rPr>
        <w:tab/>
      </w:r>
      <w:r>
        <w:t>We are God's house if we maintain:</w:t>
      </w:r>
    </w:p>
    <w:p w14:paraId="111995B3" w14:textId="77777777" w:rsidR="006E4385" w:rsidRDefault="00000000">
      <w:pPr>
        <w:spacing w:before="60" w:after="40"/>
        <w:ind w:left="2016" w:hanging="432"/>
      </w:pPr>
      <w:r>
        <w:rPr>
          <w:b/>
        </w:rPr>
        <w:t>a.</w:t>
      </w:r>
      <w:r>
        <w:rPr>
          <w:b/>
        </w:rPr>
        <w:tab/>
      </w:r>
      <w:r>
        <w:t>Boldness (parrhesia): Frank speech/freedom, resisting social shaming and tyranny.</w:t>
      </w:r>
    </w:p>
    <w:p w14:paraId="1D909C1E" w14:textId="77777777" w:rsidR="006E4385" w:rsidRDefault="00000000">
      <w:pPr>
        <w:spacing w:before="60" w:after="40"/>
        <w:ind w:left="2016" w:hanging="432"/>
      </w:pPr>
      <w:r>
        <w:rPr>
          <w:b/>
        </w:rPr>
        <w:t>b.</w:t>
      </w:r>
      <w:r>
        <w:rPr>
          <w:b/>
        </w:rPr>
        <w:tab/>
      </w:r>
      <w:r>
        <w:t>Boast of hope: Explicit claim to honor based on association with Jesus.</w:t>
      </w:r>
    </w:p>
    <w:p w14:paraId="4FC1E531" w14:textId="77777777" w:rsidR="006E4385" w:rsidRDefault="00000000">
      <w:pPr>
        <w:spacing w:before="240" w:after="80"/>
        <w:ind w:left="504" w:hanging="432"/>
      </w:pPr>
      <w:r>
        <w:rPr>
          <w:b/>
          <w:color w:val="2F5496"/>
        </w:rPr>
        <w:t>II.</w:t>
      </w:r>
      <w:r>
        <w:rPr>
          <w:b/>
          <w:color w:val="2F5496"/>
        </w:rPr>
        <w:tab/>
        <w:t>The Warning of the Wilderness Generation (Hebrews 3:7-19)</w:t>
      </w:r>
    </w:p>
    <w:p w14:paraId="5C826EC7" w14:textId="77777777" w:rsidR="006E4385" w:rsidRDefault="00000000">
      <w:pPr>
        <w:spacing w:before="120" w:after="60"/>
        <w:ind w:left="1008" w:hanging="432"/>
      </w:pPr>
      <w:r>
        <w:rPr>
          <w:b/>
        </w:rPr>
        <w:t>A.</w:t>
      </w:r>
      <w:r>
        <w:rPr>
          <w:b/>
        </w:rPr>
        <w:tab/>
      </w:r>
      <w:r>
        <w:t>Textual Context: Psalm 95 (Hebrews 3:7-11)</w:t>
      </w:r>
    </w:p>
    <w:p w14:paraId="12E0AA4D" w14:textId="77777777" w:rsidR="006E4385" w:rsidRDefault="00000000">
      <w:pPr>
        <w:spacing w:before="60" w:after="40"/>
        <w:ind w:left="1512" w:hanging="432"/>
      </w:pPr>
      <w:r>
        <w:rPr>
          <w:b/>
        </w:rPr>
        <w:t>1.</w:t>
      </w:r>
      <w:r>
        <w:rPr>
          <w:b/>
        </w:rPr>
        <w:tab/>
      </w:r>
      <w:r>
        <w:t>Quoted from the Septuagint translation.</w:t>
      </w:r>
    </w:p>
    <w:p w14:paraId="4FF215ED" w14:textId="77777777" w:rsidR="006E4385" w:rsidRDefault="00000000">
      <w:pPr>
        <w:spacing w:before="60" w:after="40"/>
        <w:ind w:left="1512" w:hanging="432"/>
      </w:pPr>
      <w:r>
        <w:rPr>
          <w:b/>
        </w:rPr>
        <w:t>2.</w:t>
      </w:r>
      <w:r>
        <w:rPr>
          <w:b/>
        </w:rPr>
        <w:tab/>
      </w:r>
      <w:r>
        <w:t>Differences from the Hebrew text:</w:t>
      </w:r>
    </w:p>
    <w:p w14:paraId="154009A8" w14:textId="77777777" w:rsidR="006E4385" w:rsidRDefault="00000000">
      <w:pPr>
        <w:spacing w:before="60" w:after="40"/>
        <w:ind w:left="2016" w:hanging="432"/>
      </w:pPr>
      <w:r>
        <w:rPr>
          <w:b/>
        </w:rPr>
        <w:t>a.</w:t>
      </w:r>
      <w:r>
        <w:rPr>
          <w:b/>
        </w:rPr>
        <w:tab/>
      </w:r>
      <w:r>
        <w:t>Hebrew mentions three places/events: Meribah (Exodus 17:1-7), Massa (Numbers 20:2-13), and the rebellion at Canaan's threshold (Numbers 14).</w:t>
      </w:r>
    </w:p>
    <w:p w14:paraId="54BF1C5D" w14:textId="77777777" w:rsidR="006E4385" w:rsidRDefault="00000000">
      <w:pPr>
        <w:spacing w:before="60" w:after="40"/>
        <w:ind w:left="2016" w:hanging="432"/>
      </w:pPr>
      <w:r>
        <w:rPr>
          <w:b/>
        </w:rPr>
        <w:t>b.</w:t>
      </w:r>
      <w:r>
        <w:rPr>
          <w:b/>
        </w:rPr>
        <w:tab/>
      </w:r>
      <w:r>
        <w:t>Septuagint translates Massa and Meribah as ordinary words ("embitterment" and "testing"), merging them into the Numbers 14 episode.</w:t>
      </w:r>
    </w:p>
    <w:p w14:paraId="42B00DAD" w14:textId="77777777" w:rsidR="006E4385" w:rsidRDefault="00000000">
      <w:pPr>
        <w:spacing w:before="120" w:after="60"/>
        <w:ind w:left="1008" w:hanging="432"/>
      </w:pPr>
      <w:r>
        <w:rPr>
          <w:b/>
        </w:rPr>
        <w:t>B.</w:t>
      </w:r>
      <w:r>
        <w:rPr>
          <w:b/>
        </w:rPr>
        <w:tab/>
      </w:r>
      <w:r>
        <w:t>Narrative Context: Numbers 14 Rebellion</w:t>
      </w:r>
    </w:p>
    <w:p w14:paraId="77098348" w14:textId="77777777" w:rsidR="006E4385" w:rsidRDefault="00000000">
      <w:pPr>
        <w:spacing w:before="60" w:after="40"/>
        <w:ind w:left="1512" w:hanging="432"/>
      </w:pPr>
      <w:r>
        <w:rPr>
          <w:b/>
        </w:rPr>
        <w:t>1.</w:t>
      </w:r>
      <w:r>
        <w:rPr>
          <w:b/>
        </w:rPr>
        <w:tab/>
      </w:r>
      <w:r>
        <w:t>Spies sent to Canaan: 10 report failure, 2 (Joshua and Caleb) report faith and success.</w:t>
      </w:r>
    </w:p>
    <w:p w14:paraId="42FE4E67" w14:textId="77777777" w:rsidR="006E4385" w:rsidRDefault="00000000">
      <w:pPr>
        <w:spacing w:before="60" w:after="40"/>
        <w:ind w:left="1512" w:hanging="432"/>
      </w:pPr>
      <w:r>
        <w:rPr>
          <w:b/>
        </w:rPr>
        <w:t>2.</w:t>
      </w:r>
      <w:r>
        <w:rPr>
          <w:b/>
        </w:rPr>
        <w:tab/>
      </w:r>
      <w:r>
        <w:t>People believe the majority report, accuse God of ill motives, and plot to return to Egypt.</w:t>
      </w:r>
    </w:p>
    <w:p w14:paraId="311298F7" w14:textId="77777777" w:rsidR="006E4385" w:rsidRDefault="00000000">
      <w:pPr>
        <w:spacing w:before="60" w:after="40"/>
        <w:ind w:left="1512" w:hanging="432"/>
      </w:pPr>
      <w:r>
        <w:rPr>
          <w:b/>
        </w:rPr>
        <w:t>3.</w:t>
      </w:r>
      <w:r>
        <w:rPr>
          <w:b/>
        </w:rPr>
        <w:tab/>
      </w:r>
      <w:r>
        <w:t>God's oath of anger: The rebellious generation will never enter His rest.</w:t>
      </w:r>
    </w:p>
    <w:p w14:paraId="31830383" w14:textId="77777777" w:rsidR="006E4385" w:rsidRDefault="00000000">
      <w:pPr>
        <w:spacing w:before="120" w:after="60"/>
        <w:ind w:left="1008" w:hanging="432"/>
      </w:pPr>
      <w:r>
        <w:rPr>
          <w:b/>
        </w:rPr>
        <w:t>C.</w:t>
      </w:r>
      <w:r>
        <w:rPr>
          <w:b/>
        </w:rPr>
        <w:tab/>
      </w:r>
      <w:r>
        <w:t>Application to the Audience (Hebrews 3:12-15)</w:t>
      </w:r>
    </w:p>
    <w:p w14:paraId="0A2A92E2" w14:textId="77777777" w:rsidR="006E4385" w:rsidRDefault="00000000">
      <w:pPr>
        <w:spacing w:before="60" w:after="40"/>
        <w:ind w:left="1512" w:hanging="432"/>
      </w:pPr>
      <w:r>
        <w:rPr>
          <w:b/>
        </w:rPr>
        <w:t>1.</w:t>
      </w:r>
      <w:r>
        <w:rPr>
          <w:b/>
        </w:rPr>
        <w:tab/>
      </w:r>
      <w:r>
        <w:t>Warning against a "wicked heart of distrust" that turns away from the living God.</w:t>
      </w:r>
    </w:p>
    <w:p w14:paraId="1E5196DC" w14:textId="77777777" w:rsidR="006E4385" w:rsidRDefault="00000000">
      <w:pPr>
        <w:spacing w:before="60" w:after="40"/>
        <w:ind w:left="1512" w:hanging="432"/>
      </w:pPr>
      <w:r>
        <w:rPr>
          <w:b/>
        </w:rPr>
        <w:t>2.</w:t>
      </w:r>
      <w:r>
        <w:rPr>
          <w:b/>
        </w:rPr>
        <w:tab/>
      </w:r>
      <w:r>
        <w:t>Call for daily mutual exhortation "as long as it is called 'today'".</w:t>
      </w:r>
    </w:p>
    <w:p w14:paraId="3B153696" w14:textId="77777777" w:rsidR="006E4385" w:rsidRDefault="00000000">
      <w:pPr>
        <w:spacing w:before="60" w:after="40"/>
        <w:ind w:left="2016" w:hanging="432"/>
      </w:pPr>
      <w:r>
        <w:rPr>
          <w:b/>
        </w:rPr>
        <w:t>a.</w:t>
      </w:r>
      <w:r>
        <w:rPr>
          <w:b/>
        </w:rPr>
        <w:tab/>
      </w:r>
      <w:r>
        <w:t>"Today" represents eschatological expectations; time for preparation is limited.</w:t>
      </w:r>
    </w:p>
    <w:p w14:paraId="37DBE8F7" w14:textId="77777777" w:rsidR="006E4385" w:rsidRDefault="00000000">
      <w:pPr>
        <w:spacing w:before="60" w:after="40"/>
        <w:ind w:left="1512" w:hanging="432"/>
      </w:pPr>
      <w:r>
        <w:rPr>
          <w:b/>
        </w:rPr>
        <w:t>3.</w:t>
      </w:r>
      <w:r>
        <w:rPr>
          <w:b/>
        </w:rPr>
        <w:tab/>
      </w:r>
      <w:r>
        <w:t>The deceitfulness of sin:</w:t>
      </w:r>
    </w:p>
    <w:p w14:paraId="0A8528B8" w14:textId="77777777" w:rsidR="006E4385" w:rsidRDefault="00000000">
      <w:pPr>
        <w:spacing w:before="60" w:after="40"/>
        <w:ind w:left="2016" w:hanging="432"/>
      </w:pPr>
      <w:r>
        <w:rPr>
          <w:b/>
        </w:rPr>
        <w:t>a.</w:t>
      </w:r>
      <w:r>
        <w:rPr>
          <w:b/>
        </w:rPr>
        <w:tab/>
      </w:r>
      <w:r>
        <w:t>The impulse to draw away from God's promises to seek the world's acceptance/respect.</w:t>
      </w:r>
    </w:p>
    <w:p w14:paraId="3177DE48" w14:textId="77777777" w:rsidR="006E4385" w:rsidRDefault="00000000">
      <w:pPr>
        <w:spacing w:before="60" w:after="40"/>
        <w:ind w:left="2016" w:hanging="432"/>
      </w:pPr>
      <w:r>
        <w:rPr>
          <w:b/>
        </w:rPr>
        <w:t>b.</w:t>
      </w:r>
      <w:r>
        <w:rPr>
          <w:b/>
        </w:rPr>
        <w:tab/>
      </w:r>
      <w:r>
        <w:t>Desire to escape social pressure and shame by defection.</w:t>
      </w:r>
    </w:p>
    <w:p w14:paraId="5E9735EA" w14:textId="77777777" w:rsidR="006E4385" w:rsidRDefault="00000000">
      <w:pPr>
        <w:spacing w:before="60" w:after="40"/>
        <w:ind w:left="1512" w:hanging="432"/>
      </w:pPr>
      <w:r>
        <w:rPr>
          <w:b/>
        </w:rPr>
        <w:t>4.</w:t>
      </w:r>
      <w:r>
        <w:rPr>
          <w:b/>
        </w:rPr>
        <w:tab/>
      </w:r>
      <w:r>
        <w:t>Partners with Christ if the first part of hope's substance is held firm to the end.</w:t>
      </w:r>
    </w:p>
    <w:p w14:paraId="69FC2FF7" w14:textId="77777777" w:rsidR="006E4385" w:rsidRDefault="00000000">
      <w:pPr>
        <w:spacing w:before="120" w:after="60"/>
        <w:ind w:left="1008" w:hanging="432"/>
      </w:pPr>
      <w:r>
        <w:rPr>
          <w:b/>
        </w:rPr>
        <w:lastRenderedPageBreak/>
        <w:t>D.</w:t>
      </w:r>
      <w:r>
        <w:rPr>
          <w:b/>
        </w:rPr>
        <w:tab/>
      </w:r>
      <w:r>
        <w:t>Two Core Deficiencies (Hebrews 3:16-19)</w:t>
      </w:r>
    </w:p>
    <w:p w14:paraId="0AC90E65" w14:textId="77777777" w:rsidR="006E4385" w:rsidRDefault="00000000">
      <w:pPr>
        <w:spacing w:before="60" w:after="40"/>
        <w:ind w:left="1512" w:hanging="432"/>
      </w:pPr>
      <w:r>
        <w:rPr>
          <w:b/>
        </w:rPr>
        <w:t>1.</w:t>
      </w:r>
      <w:r>
        <w:rPr>
          <w:b/>
        </w:rPr>
        <w:tab/>
      </w:r>
      <w:r>
        <w:t>Disobedience: Refusal to walk forward due to fear of resistance.</w:t>
      </w:r>
    </w:p>
    <w:p w14:paraId="5E39EF3D" w14:textId="77777777" w:rsidR="006E4385" w:rsidRDefault="00000000">
      <w:pPr>
        <w:spacing w:before="60" w:after="40"/>
        <w:ind w:left="1512" w:hanging="432"/>
      </w:pPr>
      <w:r>
        <w:rPr>
          <w:b/>
        </w:rPr>
        <w:t>2.</w:t>
      </w:r>
      <w:r>
        <w:rPr>
          <w:b/>
        </w:rPr>
        <w:tab/>
      </w:r>
      <w:r>
        <w:t>Distrust: Failing to believe God's promises; analyzed through a patron-client framework.</w:t>
      </w:r>
    </w:p>
    <w:p w14:paraId="6F9BD9FD" w14:textId="77777777" w:rsidR="006E4385" w:rsidRDefault="00000000">
      <w:pPr>
        <w:spacing w:before="60" w:after="40"/>
        <w:ind w:left="1512" w:hanging="432"/>
      </w:pPr>
      <w:r>
        <w:rPr>
          <w:b/>
        </w:rPr>
        <w:t>3.</w:t>
      </w:r>
      <w:r>
        <w:rPr>
          <w:b/>
        </w:rPr>
        <w:tab/>
      </w:r>
      <w:r>
        <w:t>Audience analogous to Israel at the threshold of Canaan: Must press forward boldly.</w:t>
      </w:r>
    </w:p>
    <w:p w14:paraId="4906AF27" w14:textId="77777777" w:rsidR="006E4385" w:rsidRDefault="00000000">
      <w:pPr>
        <w:spacing w:before="240" w:after="80"/>
        <w:ind w:left="504" w:hanging="432"/>
      </w:pPr>
      <w:r>
        <w:rPr>
          <w:b/>
          <w:color w:val="2F5496"/>
        </w:rPr>
        <w:t>III.</w:t>
      </w:r>
      <w:r>
        <w:rPr>
          <w:b/>
          <w:color w:val="2F5496"/>
        </w:rPr>
        <w:tab/>
        <w:t>The Promise of Rest (Hebrews 4:1-11)</w:t>
      </w:r>
    </w:p>
    <w:p w14:paraId="207A48E8" w14:textId="77777777" w:rsidR="006E4385" w:rsidRDefault="00000000">
      <w:pPr>
        <w:spacing w:before="120" w:after="60"/>
        <w:ind w:left="1008" w:hanging="432"/>
      </w:pPr>
      <w:r>
        <w:rPr>
          <w:b/>
        </w:rPr>
        <w:t>A.</w:t>
      </w:r>
      <w:r>
        <w:rPr>
          <w:b/>
        </w:rPr>
        <w:tab/>
      </w:r>
      <w:r>
        <w:t>Appeal to Fear (Hebrews 4:1)</w:t>
      </w:r>
    </w:p>
    <w:p w14:paraId="0E4BA8AD" w14:textId="77777777" w:rsidR="006E4385" w:rsidRDefault="00000000">
      <w:pPr>
        <w:spacing w:before="60" w:after="40"/>
        <w:ind w:left="1512" w:hanging="432"/>
      </w:pPr>
      <w:r>
        <w:rPr>
          <w:b/>
        </w:rPr>
        <w:t>1.</w:t>
      </w:r>
      <w:r>
        <w:rPr>
          <w:b/>
        </w:rPr>
        <w:tab/>
      </w:r>
      <w:r>
        <w:t>Let us fear falling short while the promise remains.</w:t>
      </w:r>
    </w:p>
    <w:p w14:paraId="0792B7C3" w14:textId="77777777" w:rsidR="006E4385" w:rsidRDefault="00000000">
      <w:pPr>
        <w:spacing w:before="60" w:after="40"/>
        <w:ind w:left="1512" w:hanging="432"/>
      </w:pPr>
      <w:r>
        <w:rPr>
          <w:b/>
        </w:rPr>
        <w:t>2.</w:t>
      </w:r>
      <w:r>
        <w:rPr>
          <w:b/>
        </w:rPr>
        <w:tab/>
      </w:r>
      <w:r>
        <w:t>Emotional appeals as a standard tool of ancient persuasion (rhetoric).</w:t>
      </w:r>
    </w:p>
    <w:p w14:paraId="22A06F2F" w14:textId="77777777" w:rsidR="006E4385" w:rsidRDefault="00000000">
      <w:pPr>
        <w:spacing w:before="120" w:after="60"/>
        <w:ind w:left="1008" w:hanging="432"/>
      </w:pPr>
      <w:r>
        <w:rPr>
          <w:b/>
        </w:rPr>
        <w:t>B.</w:t>
      </w:r>
      <w:r>
        <w:rPr>
          <w:b/>
        </w:rPr>
        <w:tab/>
      </w:r>
      <w:r>
        <w:t>Redefining "God's Rest" (Hebrews 4:2-8)</w:t>
      </w:r>
    </w:p>
    <w:p w14:paraId="7FD63284" w14:textId="77777777" w:rsidR="006E4385" w:rsidRDefault="00000000">
      <w:pPr>
        <w:spacing w:before="60" w:after="40"/>
        <w:ind w:left="1512" w:hanging="432"/>
      </w:pPr>
      <w:r>
        <w:rPr>
          <w:b/>
        </w:rPr>
        <w:t>1.</w:t>
      </w:r>
      <w:r>
        <w:rPr>
          <w:b/>
        </w:rPr>
        <w:tab/>
      </w:r>
      <w:r>
        <w:t>Rest is distinct from Canaan: Numbers 14 refers to Canaan, while Psalm 95 refers to God's own rest.</w:t>
      </w:r>
    </w:p>
    <w:p w14:paraId="575CE6FD" w14:textId="77777777" w:rsidR="006E4385" w:rsidRDefault="00000000">
      <w:pPr>
        <w:spacing w:before="60" w:after="40"/>
        <w:ind w:left="1512" w:hanging="432"/>
      </w:pPr>
      <w:r>
        <w:rPr>
          <w:b/>
        </w:rPr>
        <w:t>2.</w:t>
      </w:r>
      <w:r>
        <w:rPr>
          <w:b/>
        </w:rPr>
        <w:tab/>
      </w:r>
      <w:r>
        <w:t>Rabbinic keyword connection: Links "rest" in Psalm 95 with Genesis 2:2 (God's Sabbath rest).</w:t>
      </w:r>
    </w:p>
    <w:p w14:paraId="22166DA0" w14:textId="77777777" w:rsidR="006E4385" w:rsidRDefault="00000000">
      <w:pPr>
        <w:spacing w:before="60" w:after="40"/>
        <w:ind w:left="1512" w:hanging="432"/>
      </w:pPr>
      <w:r>
        <w:rPr>
          <w:b/>
        </w:rPr>
        <w:t>3.</w:t>
      </w:r>
      <w:r>
        <w:rPr>
          <w:b/>
        </w:rPr>
        <w:tab/>
      </w:r>
      <w:r>
        <w:t>God's rest is the heavenly realm beyond creation where God dwells.</w:t>
      </w:r>
    </w:p>
    <w:p w14:paraId="51785450" w14:textId="77777777" w:rsidR="006E4385" w:rsidRDefault="00000000">
      <w:pPr>
        <w:spacing w:before="60" w:after="40"/>
        <w:ind w:left="1512" w:hanging="432"/>
      </w:pPr>
      <w:r>
        <w:rPr>
          <w:b/>
        </w:rPr>
        <w:t>4.</w:t>
      </w:r>
      <w:r>
        <w:rPr>
          <w:b/>
        </w:rPr>
        <w:tab/>
      </w:r>
      <w:r>
        <w:t>Chronology argument: David spoke of "rest" centuries after Joshua led Israel into Canaan, proving a future rest remains for God's people.</w:t>
      </w:r>
    </w:p>
    <w:p w14:paraId="10475BF4" w14:textId="77777777" w:rsidR="006E4385" w:rsidRDefault="00000000">
      <w:pPr>
        <w:spacing w:before="120" w:after="60"/>
        <w:ind w:left="1008" w:hanging="432"/>
      </w:pPr>
      <w:r>
        <w:rPr>
          <w:b/>
        </w:rPr>
        <w:t>C.</w:t>
      </w:r>
      <w:r>
        <w:rPr>
          <w:b/>
        </w:rPr>
        <w:tab/>
      </w:r>
      <w:r>
        <w:t>The Ultimate Rest-Enterer: Jesus (Hebrews 4:9-10)</w:t>
      </w:r>
    </w:p>
    <w:p w14:paraId="1C9F5FC8" w14:textId="77777777" w:rsidR="006E4385" w:rsidRDefault="00000000">
      <w:pPr>
        <w:spacing w:before="60" w:after="40"/>
        <w:ind w:left="1512" w:hanging="432"/>
      </w:pPr>
      <w:r>
        <w:rPr>
          <w:b/>
        </w:rPr>
        <w:t>1.</w:t>
      </w:r>
      <w:r>
        <w:rPr>
          <w:b/>
        </w:rPr>
        <w:tab/>
      </w:r>
      <w:r>
        <w:t>A Sabbath rest remains for the people of God.</w:t>
      </w:r>
    </w:p>
    <w:p w14:paraId="292A41B7" w14:textId="77777777" w:rsidR="006E4385" w:rsidRDefault="00000000">
      <w:pPr>
        <w:spacing w:before="60" w:after="40"/>
        <w:ind w:left="1512" w:hanging="432"/>
      </w:pPr>
      <w:r>
        <w:rPr>
          <w:b/>
        </w:rPr>
        <w:t>2.</w:t>
      </w:r>
      <w:r>
        <w:rPr>
          <w:b/>
        </w:rPr>
        <w:tab/>
      </w:r>
      <w:r>
        <w:t>Jesus is the forerunner who has already entered God's rest (ascended) and sat down at the right hand of God, His priestly work completed (Hebrews 10:11-13).</w:t>
      </w:r>
    </w:p>
    <w:p w14:paraId="5527DCF3" w14:textId="77777777" w:rsidR="006E4385" w:rsidRDefault="00000000">
      <w:pPr>
        <w:spacing w:before="240" w:after="80"/>
        <w:ind w:left="504" w:hanging="432"/>
      </w:pPr>
      <w:r>
        <w:rPr>
          <w:b/>
          <w:color w:val="2F5496"/>
        </w:rPr>
        <w:t>IV.</w:t>
      </w:r>
      <w:r>
        <w:rPr>
          <w:b/>
          <w:color w:val="2F5496"/>
        </w:rPr>
        <w:tab/>
        <w:t>The Power of the Word of God (Hebrews 4:11-13)</w:t>
      </w:r>
    </w:p>
    <w:p w14:paraId="75543D73" w14:textId="77777777" w:rsidR="006E4385" w:rsidRDefault="00000000">
      <w:pPr>
        <w:spacing w:before="120" w:after="60"/>
        <w:ind w:left="1008" w:hanging="432"/>
      </w:pPr>
      <w:r>
        <w:rPr>
          <w:b/>
        </w:rPr>
        <w:t>A.</w:t>
      </w:r>
      <w:r>
        <w:rPr>
          <w:b/>
        </w:rPr>
        <w:tab/>
      </w:r>
      <w:r>
        <w:t>Concluding Appeal to Effort (Hebrews 4:11)</w:t>
      </w:r>
    </w:p>
    <w:p w14:paraId="3BC6698D" w14:textId="77777777" w:rsidR="006E4385" w:rsidRDefault="00000000">
      <w:pPr>
        <w:spacing w:before="60" w:after="40"/>
        <w:ind w:left="1512" w:hanging="432"/>
      </w:pPr>
      <w:r>
        <w:rPr>
          <w:b/>
        </w:rPr>
        <w:t>1.</w:t>
      </w:r>
      <w:r>
        <w:rPr>
          <w:b/>
        </w:rPr>
        <w:tab/>
      </w:r>
      <w:r>
        <w:t>"Let us make every effort": Plural exhortation highlights collective community investment.</w:t>
      </w:r>
    </w:p>
    <w:p w14:paraId="45CC1AF7" w14:textId="77777777" w:rsidR="006E4385" w:rsidRDefault="00000000">
      <w:pPr>
        <w:spacing w:before="60" w:after="40"/>
        <w:ind w:left="1512" w:hanging="432"/>
      </w:pPr>
      <w:r>
        <w:rPr>
          <w:b/>
        </w:rPr>
        <w:t>2.</w:t>
      </w:r>
      <w:r>
        <w:rPr>
          <w:b/>
        </w:rPr>
        <w:tab/>
      </w:r>
      <w:r>
        <w:t>Goal: Avoid falling into the same pattern of disobedience.</w:t>
      </w:r>
    </w:p>
    <w:p w14:paraId="42336047" w14:textId="77777777" w:rsidR="006E4385" w:rsidRDefault="00000000">
      <w:pPr>
        <w:spacing w:before="120" w:after="60"/>
        <w:ind w:left="1008" w:hanging="432"/>
      </w:pPr>
      <w:r>
        <w:rPr>
          <w:b/>
        </w:rPr>
        <w:t>B.</w:t>
      </w:r>
      <w:r>
        <w:rPr>
          <w:b/>
        </w:rPr>
        <w:tab/>
      </w:r>
      <w:r>
        <w:t>Character and Power of God's Word (Hebrews 4:12)</w:t>
      </w:r>
    </w:p>
    <w:p w14:paraId="480168DF" w14:textId="77777777" w:rsidR="006E4385" w:rsidRDefault="00000000">
      <w:pPr>
        <w:spacing w:before="60" w:after="40"/>
        <w:ind w:left="1512" w:hanging="432"/>
      </w:pPr>
      <w:r>
        <w:rPr>
          <w:b/>
        </w:rPr>
        <w:t>1.</w:t>
      </w:r>
      <w:r>
        <w:rPr>
          <w:b/>
        </w:rPr>
        <w:tab/>
      </w:r>
      <w:r>
        <w:t>Living, active, sharper than a two-edged sword.</w:t>
      </w:r>
    </w:p>
    <w:p w14:paraId="79210E1F" w14:textId="77777777" w:rsidR="006E4385" w:rsidRDefault="00000000">
      <w:pPr>
        <w:spacing w:before="60" w:after="40"/>
        <w:ind w:left="1512" w:hanging="432"/>
      </w:pPr>
      <w:r>
        <w:rPr>
          <w:b/>
        </w:rPr>
        <w:t>2.</w:t>
      </w:r>
      <w:r>
        <w:rPr>
          <w:b/>
        </w:rPr>
        <w:tab/>
      </w:r>
      <w:r>
        <w:t>Penetrates and judges the desires, thoughts, and intents of the heart.</w:t>
      </w:r>
    </w:p>
    <w:p w14:paraId="0427B6AC" w14:textId="77777777" w:rsidR="006E4385" w:rsidRDefault="00000000">
      <w:pPr>
        <w:spacing w:before="120" w:after="60"/>
        <w:ind w:left="1008" w:hanging="432"/>
      </w:pPr>
      <w:r>
        <w:rPr>
          <w:b/>
        </w:rPr>
        <w:t>C.</w:t>
      </w:r>
      <w:r>
        <w:rPr>
          <w:b/>
        </w:rPr>
        <w:tab/>
      </w:r>
      <w:r>
        <w:t>Absolute Scrutiny and Exposure before God (Hebrews 4:13)</w:t>
      </w:r>
    </w:p>
    <w:p w14:paraId="02979E42" w14:textId="77777777" w:rsidR="006E4385" w:rsidRDefault="00000000">
      <w:pPr>
        <w:spacing w:before="60" w:after="40"/>
        <w:ind w:left="1512" w:hanging="432"/>
      </w:pPr>
      <w:r>
        <w:rPr>
          <w:b/>
        </w:rPr>
        <w:t>1.</w:t>
      </w:r>
      <w:r>
        <w:rPr>
          <w:b/>
        </w:rPr>
        <w:tab/>
      </w:r>
      <w:r>
        <w:t>Image of a defendant hauled before an all-seeing Judge.</w:t>
      </w:r>
    </w:p>
    <w:p w14:paraId="0D9EFF2E" w14:textId="77777777" w:rsidR="006E4385" w:rsidRDefault="00000000">
      <w:pPr>
        <w:spacing w:before="60" w:after="40"/>
        <w:ind w:left="1512" w:hanging="432"/>
      </w:pPr>
      <w:r>
        <w:rPr>
          <w:b/>
        </w:rPr>
        <w:t>2.</w:t>
      </w:r>
      <w:r>
        <w:rPr>
          <w:b/>
        </w:rPr>
        <w:tab/>
      </w:r>
      <w:r>
        <w:t>Greek participle (tetrachēlismena - laid bare) describes a condemned criminal with throat exposed to the executioner's blade.</w:t>
      </w:r>
    </w:p>
    <w:p w14:paraId="27B039D8" w14:textId="77777777" w:rsidR="006E4385" w:rsidRDefault="00000000">
      <w:pPr>
        <w:spacing w:before="60" w:after="40"/>
        <w:ind w:left="1512" w:hanging="432"/>
      </w:pPr>
      <w:r>
        <w:rPr>
          <w:b/>
        </w:rPr>
        <w:lastRenderedPageBreak/>
        <w:t>3.</w:t>
      </w:r>
      <w:r>
        <w:rPr>
          <w:b/>
        </w:rPr>
        <w:tab/>
      </w:r>
      <w:r>
        <w:t>Underscores that God's scrutiny and potential judgment are the true dangers, far outweighing societal rejection.</w:t>
      </w:r>
    </w:p>
    <w:p w14:paraId="2EA7CB71" w14:textId="77777777" w:rsidR="006E4385" w:rsidRDefault="00000000">
      <w:pPr>
        <w:spacing w:before="240" w:after="80"/>
        <w:ind w:left="504" w:hanging="432"/>
      </w:pPr>
      <w:r>
        <w:rPr>
          <w:b/>
          <w:color w:val="2F5496"/>
        </w:rPr>
        <w:t>V.</w:t>
      </w:r>
      <w:r>
        <w:rPr>
          <w:b/>
          <w:color w:val="2F5496"/>
        </w:rPr>
        <w:tab/>
        <w:t>Practical Applications for Contemporary Believers</w:t>
      </w:r>
    </w:p>
    <w:p w14:paraId="76347BD3" w14:textId="77777777" w:rsidR="006E4385" w:rsidRDefault="00000000">
      <w:pPr>
        <w:spacing w:before="120" w:after="60"/>
        <w:ind w:left="1008" w:hanging="432"/>
      </w:pPr>
      <w:r>
        <w:rPr>
          <w:b/>
        </w:rPr>
        <w:t>A.</w:t>
      </w:r>
      <w:r>
        <w:rPr>
          <w:b/>
        </w:rPr>
        <w:tab/>
      </w:r>
      <w:r>
        <w:t>Danger of Spiritual Sclerosis (Hardening of the Heart)</w:t>
      </w:r>
    </w:p>
    <w:p w14:paraId="567F3C52" w14:textId="77777777" w:rsidR="006E4385" w:rsidRDefault="00000000">
      <w:pPr>
        <w:spacing w:before="60" w:after="40"/>
        <w:ind w:left="1512" w:hanging="432"/>
      </w:pPr>
      <w:r>
        <w:rPr>
          <w:b/>
        </w:rPr>
        <w:t>1.</w:t>
      </w:r>
      <w:r>
        <w:rPr>
          <w:b/>
        </w:rPr>
        <w:tab/>
      </w:r>
      <w:r>
        <w:t>Caused by allowing secular, familial, advertising, or political voices to replace passion for God.</w:t>
      </w:r>
    </w:p>
    <w:p w14:paraId="6A39FA91" w14:textId="77777777" w:rsidR="006E4385" w:rsidRDefault="00000000">
      <w:pPr>
        <w:spacing w:before="60" w:after="40"/>
        <w:ind w:left="1512" w:hanging="432"/>
      </w:pPr>
      <w:r>
        <w:rPr>
          <w:b/>
        </w:rPr>
        <w:t>2.</w:t>
      </w:r>
      <w:r>
        <w:rPr>
          <w:b/>
        </w:rPr>
        <w:tab/>
      </w:r>
      <w:r>
        <w:t>Pursuit of self-agenda and personal will over God's will.</w:t>
      </w:r>
    </w:p>
    <w:p w14:paraId="4D4E7247" w14:textId="77777777" w:rsidR="006E4385" w:rsidRDefault="00000000">
      <w:pPr>
        <w:spacing w:before="120" w:after="60"/>
        <w:ind w:left="1008" w:hanging="432"/>
      </w:pPr>
      <w:r>
        <w:rPr>
          <w:b/>
        </w:rPr>
        <w:t>B.</w:t>
      </w:r>
      <w:r>
        <w:rPr>
          <w:b/>
        </w:rPr>
        <w:tab/>
      </w:r>
      <w:r>
        <w:t>The Necessity of Christian Community</w:t>
      </w:r>
    </w:p>
    <w:p w14:paraId="5582F352" w14:textId="77777777" w:rsidR="006E4385" w:rsidRDefault="00000000">
      <w:pPr>
        <w:spacing w:before="60" w:after="40"/>
        <w:ind w:left="1512" w:hanging="432"/>
      </w:pPr>
      <w:r>
        <w:rPr>
          <w:b/>
        </w:rPr>
        <w:t>1.</w:t>
      </w:r>
      <w:r>
        <w:rPr>
          <w:b/>
        </w:rPr>
        <w:tab/>
      </w:r>
      <w:r>
        <w:t>Sin is highly deceitful; individual believers cannot easily navigate deception alone.</w:t>
      </w:r>
    </w:p>
    <w:p w14:paraId="1BBD6F5A" w14:textId="77777777" w:rsidR="006E4385" w:rsidRDefault="00000000">
      <w:pPr>
        <w:spacing w:before="60" w:after="40"/>
        <w:ind w:left="1512" w:hanging="432"/>
      </w:pPr>
      <w:r>
        <w:rPr>
          <w:b/>
        </w:rPr>
        <w:t>2.</w:t>
      </w:r>
      <w:r>
        <w:rPr>
          <w:b/>
        </w:rPr>
        <w:tab/>
      </w:r>
      <w:r>
        <w:t>Faith is not a private matter; mutual accountability and social reinforcement are essential.</w:t>
      </w:r>
    </w:p>
    <w:p w14:paraId="4D658C03" w14:textId="77777777" w:rsidR="006E4385" w:rsidRDefault="00000000">
      <w:pPr>
        <w:spacing w:before="120" w:after="60"/>
        <w:ind w:left="1008" w:hanging="432"/>
      </w:pPr>
      <w:r>
        <w:rPr>
          <w:b/>
        </w:rPr>
        <w:t>C.</w:t>
      </w:r>
      <w:r>
        <w:rPr>
          <w:b/>
        </w:rPr>
        <w:tab/>
      </w:r>
      <w:r>
        <w:t>Liberty from Worldly Judgment</w:t>
      </w:r>
    </w:p>
    <w:p w14:paraId="4BB93165" w14:textId="77777777" w:rsidR="006E4385" w:rsidRDefault="00000000">
      <w:pPr>
        <w:spacing w:before="60" w:after="40"/>
        <w:ind w:left="1512" w:hanging="432"/>
      </w:pPr>
      <w:r>
        <w:rPr>
          <w:b/>
        </w:rPr>
        <w:t>1.</w:t>
      </w:r>
      <w:r>
        <w:rPr>
          <w:b/>
        </w:rPr>
        <w:tab/>
      </w:r>
      <w:r>
        <w:t>Accountability to God frees believers from the standards and expectations of secular peers, parents, and cultural advertisements.</w:t>
      </w:r>
    </w:p>
    <w:p w14:paraId="1AA8D586" w14:textId="77777777" w:rsidR="006E4385" w:rsidRDefault="00000000">
      <w:pPr>
        <w:spacing w:before="60" w:after="40"/>
        <w:ind w:left="1512" w:hanging="432"/>
      </w:pPr>
      <w:r>
        <w:rPr>
          <w:b/>
        </w:rPr>
        <w:t>2.</w:t>
      </w:r>
      <w:r>
        <w:rPr>
          <w:b/>
        </w:rPr>
        <w:tab/>
      </w:r>
      <w:r>
        <w:t>Focus must remain on pleasing the ultimate Judge to whom our account is due.</w:t>
      </w:r>
    </w:p>
    <w:sectPr w:rsidR="006E438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C8C95" w14:textId="77777777" w:rsidR="00EC38D0" w:rsidRDefault="00EC38D0">
      <w:pPr>
        <w:spacing w:after="0" w:line="240" w:lineRule="auto"/>
      </w:pPr>
      <w:r>
        <w:separator/>
      </w:r>
    </w:p>
  </w:endnote>
  <w:endnote w:type="continuationSeparator" w:id="0">
    <w:p w14:paraId="2442EBB4" w14:textId="77777777" w:rsidR="00EC38D0" w:rsidRDefault="00EC3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3E672" w14:textId="77777777" w:rsidR="00EC38D0" w:rsidRDefault="00EC38D0">
      <w:pPr>
        <w:spacing w:after="0" w:line="240" w:lineRule="auto"/>
      </w:pPr>
      <w:r>
        <w:separator/>
      </w:r>
    </w:p>
  </w:footnote>
  <w:footnote w:type="continuationSeparator" w:id="0">
    <w:p w14:paraId="0FDFE9CE" w14:textId="77777777" w:rsidR="00EC38D0" w:rsidRDefault="00EC38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1AC99" w14:textId="77777777" w:rsidR="006E4385" w:rsidRDefault="00000000">
    <w:pPr>
      <w:pStyle w:val="Header"/>
      <w:jc w:val="right"/>
    </w:pPr>
    <w:r>
      <w:fldChar w:fldCharType="begin"/>
    </w:r>
    <w:r>
      <w:instrText>PAGE</w:instrText>
    </w:r>
    <w:r>
      <w:fldChar w:fldCharType="separate"/>
    </w:r>
    <w:r w:rsidR="006D187C">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0018979">
    <w:abstractNumId w:val="8"/>
  </w:num>
  <w:num w:numId="2" w16cid:durableId="846364551">
    <w:abstractNumId w:val="6"/>
  </w:num>
  <w:num w:numId="3" w16cid:durableId="707997772">
    <w:abstractNumId w:val="5"/>
  </w:num>
  <w:num w:numId="4" w16cid:durableId="1696614235">
    <w:abstractNumId w:val="4"/>
  </w:num>
  <w:num w:numId="5" w16cid:durableId="211040646">
    <w:abstractNumId w:val="7"/>
  </w:num>
  <w:num w:numId="6" w16cid:durableId="1859347430">
    <w:abstractNumId w:val="3"/>
  </w:num>
  <w:num w:numId="7" w16cid:durableId="42827213">
    <w:abstractNumId w:val="2"/>
  </w:num>
  <w:num w:numId="8" w16cid:durableId="2080444070">
    <w:abstractNumId w:val="1"/>
  </w:num>
  <w:num w:numId="9" w16cid:durableId="1708487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D187C"/>
    <w:rsid w:val="006E4385"/>
    <w:rsid w:val="00AA1D8D"/>
    <w:rsid w:val="00B47730"/>
    <w:rsid w:val="00C5043F"/>
    <w:rsid w:val="00CB0664"/>
    <w:rsid w:val="00EC38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0E14D6"/>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990</Words>
  <Characters>5644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affd0f56-e1d5-47b5-bcb1-b8271c8b73b8</vt:lpwstr>
  </property>
</Properties>
</file>