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67112" w14:textId="68FADA8F" w:rsidR="00BD070D" w:rsidRDefault="00EC6F4E" w:rsidP="00EC6F4E">
      <w:pPr>
        <w:spacing w:after="240"/>
      </w:pPr>
      <w:r w:rsidRPr="00EC6F4E">
        <w:rPr>
          <w:rFonts w:ascii="Calibri" w:hAnsi="Calibri"/>
          <w:b/>
          <w:sz w:val="32"/>
          <w:szCs w:val="28"/>
        </w:rPr>
        <w:t>Genesis:</w:t>
      </w:r>
      <w:r w:rsidR="00000000" w:rsidRPr="00EC6F4E">
        <w:rPr>
          <w:rFonts w:ascii="Calibri" w:hAnsi="Calibri"/>
          <w:b/>
          <w:sz w:val="32"/>
          <w:szCs w:val="28"/>
        </w:rPr>
        <w:t xml:space="preserve"> Genesis 1 and God, Genesis 1:1-2</w:t>
      </w:r>
      <w:r w:rsidR="00000000">
        <w:rPr>
          <w:rFonts w:ascii="Calibri" w:hAnsi="Calibri"/>
          <w:b/>
          <w:sz w:val="24"/>
        </w:rPr>
        <w:br/>
      </w:r>
      <w:r w:rsidR="00000000" w:rsidRPr="00EC6F4E">
        <w:rPr>
          <w:rFonts w:ascii="Calibri" w:hAnsi="Calibri"/>
          <w:bCs/>
        </w:rPr>
        <w:t>Author: Robert Vannoy</w:t>
      </w:r>
      <w:r w:rsidR="00000000" w:rsidRPr="00EC6F4E">
        <w:rPr>
          <w:rFonts w:ascii="Calibri" w:hAnsi="Calibri"/>
          <w:bCs/>
        </w:rPr>
        <w:br/>
        <w:t>Session Number: Lecture 5</w:t>
      </w:r>
      <w:r w:rsidR="00000000" w:rsidRPr="00EC6F4E">
        <w:rPr>
          <w:rFonts w:ascii="Calibri" w:hAnsi="Calibri"/>
          <w:bCs/>
        </w:rPr>
        <w:br/>
        <w:t>Source: Biblicalelearning.org by Ted Hildebrandt</w:t>
      </w:r>
      <w:r w:rsidR="00000000" w:rsidRPr="00EC6F4E">
        <w:rPr>
          <w:rFonts w:ascii="Calibri" w:hAnsi="Calibri"/>
          <w:bCs/>
        </w:rPr>
        <w:br/>
      </w:r>
    </w:p>
    <w:p w14:paraId="55FCB194" w14:textId="77777777" w:rsidR="00BD070D" w:rsidRDefault="00000000">
      <w:pPr>
        <w:spacing w:before="240" w:after="120"/>
      </w:pPr>
      <w:r>
        <w:rPr>
          <w:rFonts w:ascii="Calibri" w:hAnsi="Calibri"/>
          <w:b/>
          <w:sz w:val="28"/>
        </w:rPr>
        <w:t>Keywords</w:t>
      </w:r>
    </w:p>
    <w:p w14:paraId="5A356649" w14:textId="77777777" w:rsidR="00BD070D" w:rsidRDefault="00000000">
      <w:pPr>
        <w:spacing w:after="360"/>
      </w:pPr>
      <w:r>
        <w:rPr>
          <w:rFonts w:ascii="Calibri" w:hAnsi="Calibri"/>
        </w:rPr>
        <w:t>Omnipotent, Monotheism, Elohim, Separate, Ex Nihilo, Gap Theory, Independent Clause, Subordinate Clause, Absolute, Construct</w:t>
      </w:r>
    </w:p>
    <w:p w14:paraId="4DA1F176" w14:textId="77777777" w:rsidR="00BD070D" w:rsidRDefault="00000000">
      <w:pPr>
        <w:spacing w:before="240" w:after="120"/>
      </w:pPr>
      <w:r>
        <w:rPr>
          <w:rFonts w:ascii="Calibri" w:hAnsi="Calibri"/>
          <w:b/>
          <w:sz w:val="28"/>
        </w:rPr>
        <w:t>Abstract</w:t>
      </w:r>
    </w:p>
    <w:p w14:paraId="58B907C5" w14:textId="77777777" w:rsidR="00BD070D" w:rsidRDefault="00000000">
      <w:pPr>
        <w:spacing w:after="360"/>
      </w:pPr>
      <w:r>
        <w:rPr>
          <w:rFonts w:ascii="Calibri" w:hAnsi="Calibri"/>
        </w:rPr>
        <w:t>This lecture explores the foundational theological teachings of Genesis 1 regarding the nature of God, the universe, and humankind. It highlights God's attributes as the omnipotent, transcendent Creator who is entirely separate from his creation, establishing a unique monotheistic framework distinct from ancient Near Eastern mythologies. Furthermore, the lecture examines the grammatical debate surrounding Genesis 1:1, discussing whether it represents an independent or subordinate clause and addressing various interpretive models such as creation ex nihilo, the gap theory, and the creation of raw matter.</w:t>
      </w:r>
    </w:p>
    <w:p w14:paraId="4D6BEA7B" w14:textId="77777777" w:rsidR="00BD070D" w:rsidRDefault="00000000">
      <w:pPr>
        <w:spacing w:before="240" w:after="120"/>
      </w:pPr>
      <w:r>
        <w:rPr>
          <w:rFonts w:ascii="Calibri" w:hAnsi="Calibri"/>
          <w:b/>
          <w:sz w:val="28"/>
        </w:rPr>
        <w:t>Outline</w:t>
      </w:r>
    </w:p>
    <w:p w14:paraId="400F4953" w14:textId="77777777" w:rsidR="00BD070D" w:rsidRDefault="00000000">
      <w:pPr>
        <w:spacing w:before="160" w:after="80"/>
      </w:pPr>
      <w:r>
        <w:rPr>
          <w:rFonts w:ascii="Calibri" w:hAnsi="Calibri"/>
          <w:b/>
        </w:rPr>
        <w:t>I. General Teachings about God in Genesis 1:1-2</w:t>
      </w:r>
    </w:p>
    <w:p w14:paraId="257CCA6C" w14:textId="77777777" w:rsidR="00BD070D" w:rsidRDefault="00000000">
      <w:pPr>
        <w:spacing w:before="80" w:after="80"/>
        <w:ind w:left="360"/>
      </w:pPr>
      <w:r>
        <w:rPr>
          <w:rFonts w:ascii="Calibri" w:hAnsi="Calibri"/>
        </w:rPr>
        <w:t>A. God's Existence is Assumed</w:t>
      </w:r>
    </w:p>
    <w:p w14:paraId="3F6E5FD6" w14:textId="77777777" w:rsidR="00BD070D" w:rsidRDefault="00000000">
      <w:pPr>
        <w:spacing w:before="80" w:after="80"/>
        <w:ind w:left="360"/>
      </w:pPr>
      <w:r>
        <w:rPr>
          <w:rFonts w:ascii="Calibri" w:hAnsi="Calibri"/>
        </w:rPr>
        <w:t>B. Monotheism is Presupposed and Taught</w:t>
      </w:r>
    </w:p>
    <w:p w14:paraId="085F5CFA" w14:textId="77777777" w:rsidR="00BD070D" w:rsidRDefault="00000000">
      <w:pPr>
        <w:spacing w:after="80"/>
        <w:ind w:left="720"/>
      </w:pPr>
      <w:r>
        <w:rPr>
          <w:rFonts w:ascii="Calibri" w:hAnsi="Calibri"/>
        </w:rPr>
        <w:t>1. The plural form "Elohim" is a plural of majesty, not polytheism</w:t>
      </w:r>
    </w:p>
    <w:p w14:paraId="4D7E9A31" w14:textId="77777777" w:rsidR="00BD070D" w:rsidRDefault="00000000">
      <w:pPr>
        <w:spacing w:before="80" w:after="80"/>
        <w:ind w:left="360"/>
      </w:pPr>
      <w:r>
        <w:rPr>
          <w:rFonts w:ascii="Calibri" w:hAnsi="Calibri"/>
        </w:rPr>
        <w:t>C. God is the Omnipotent Creator of the Universe</w:t>
      </w:r>
    </w:p>
    <w:p w14:paraId="0CEE2C8F" w14:textId="77777777" w:rsidR="00BD070D" w:rsidRDefault="00000000">
      <w:pPr>
        <w:spacing w:after="80"/>
        <w:ind w:left="720"/>
      </w:pPr>
      <w:r>
        <w:rPr>
          <w:rFonts w:ascii="Calibri" w:hAnsi="Calibri"/>
        </w:rPr>
        <w:t>1. Demonstrated by the repeated phrase "and God said" across creative acts</w:t>
      </w:r>
    </w:p>
    <w:p w14:paraId="28302CDD" w14:textId="77777777" w:rsidR="00BD070D" w:rsidRDefault="00000000">
      <w:pPr>
        <w:spacing w:after="80"/>
        <w:ind w:left="720"/>
      </w:pPr>
      <w:r>
        <w:rPr>
          <w:rFonts w:ascii="Calibri" w:hAnsi="Calibri"/>
        </w:rPr>
        <w:t>2. Supported by Hebrews 11:3, showing the universe was formed at God's command</w:t>
      </w:r>
    </w:p>
    <w:p w14:paraId="5B35D5A1" w14:textId="77777777" w:rsidR="00BD070D" w:rsidRDefault="00000000">
      <w:pPr>
        <w:spacing w:before="80" w:after="80"/>
        <w:ind w:left="360"/>
      </w:pPr>
      <w:r>
        <w:rPr>
          <w:rFonts w:ascii="Calibri" w:hAnsi="Calibri"/>
        </w:rPr>
        <w:t>D. God is Separate from His Creation</w:t>
      </w:r>
    </w:p>
    <w:p w14:paraId="3B5155EF" w14:textId="77777777" w:rsidR="00BD070D" w:rsidRDefault="00000000">
      <w:pPr>
        <w:spacing w:after="80"/>
        <w:ind w:left="720"/>
      </w:pPr>
      <w:r>
        <w:rPr>
          <w:rFonts w:ascii="Calibri" w:hAnsi="Calibri"/>
        </w:rPr>
        <w:t>1. Distinct from pantheism; the God of Israel is not a nature god</w:t>
      </w:r>
    </w:p>
    <w:p w14:paraId="3A5A8080" w14:textId="77777777" w:rsidR="00BD070D" w:rsidRDefault="00000000">
      <w:pPr>
        <w:spacing w:after="80"/>
        <w:ind w:left="720"/>
      </w:pPr>
      <w:r>
        <w:rPr>
          <w:rFonts w:ascii="Calibri" w:hAnsi="Calibri"/>
        </w:rPr>
        <w:t>2. G. Ernst Wright (The God Who Acts) highlights that God transcends nature and history, destroying pagan polytheism</w:t>
      </w:r>
    </w:p>
    <w:p w14:paraId="3D007DB3" w14:textId="77777777" w:rsidR="00BD070D" w:rsidRDefault="00000000">
      <w:pPr>
        <w:spacing w:after="80"/>
        <w:ind w:left="720"/>
      </w:pPr>
      <w:r>
        <w:rPr>
          <w:rFonts w:ascii="Calibri" w:hAnsi="Calibri"/>
        </w:rPr>
        <w:t>3. Combination of elements (existence, monotheism, omnipotence, separation) forms a unique, high God concept</w:t>
      </w:r>
    </w:p>
    <w:p w14:paraId="56E315A4" w14:textId="77777777" w:rsidR="00BD070D" w:rsidRDefault="00000000">
      <w:pPr>
        <w:spacing w:before="160" w:after="80"/>
      </w:pPr>
      <w:r>
        <w:rPr>
          <w:rFonts w:ascii="Calibri" w:hAnsi="Calibri"/>
          <w:b/>
        </w:rPr>
        <w:t>II. General Teachings about the Universe</w:t>
      </w:r>
    </w:p>
    <w:p w14:paraId="60C217B5" w14:textId="77777777" w:rsidR="00BD070D" w:rsidRDefault="00000000">
      <w:pPr>
        <w:spacing w:before="80" w:after="80"/>
        <w:ind w:left="360"/>
      </w:pPr>
      <w:r>
        <w:rPr>
          <w:rFonts w:ascii="Calibri" w:hAnsi="Calibri"/>
        </w:rPr>
        <w:t>A. The Universe is Not Self-Existent or Divine</w:t>
      </w:r>
    </w:p>
    <w:p w14:paraId="11146082" w14:textId="77777777" w:rsidR="00BD070D" w:rsidRDefault="00000000">
      <w:pPr>
        <w:spacing w:after="80"/>
        <w:ind w:left="720"/>
      </w:pPr>
      <w:r>
        <w:rPr>
          <w:rFonts w:ascii="Calibri" w:hAnsi="Calibri"/>
        </w:rPr>
        <w:lastRenderedPageBreak/>
        <w:t>1. Distinct from God and not an extension of the divine essence</w:t>
      </w:r>
    </w:p>
    <w:p w14:paraId="55C72854" w14:textId="77777777" w:rsidR="00BD070D" w:rsidRDefault="00000000">
      <w:pPr>
        <w:spacing w:before="80" w:after="80"/>
        <w:ind w:left="360"/>
      </w:pPr>
      <w:r>
        <w:rPr>
          <w:rFonts w:ascii="Calibri" w:hAnsi="Calibri"/>
        </w:rPr>
        <w:t>B. The Universe is Not Inherently Evil or Antagonistic to God and Man</w:t>
      </w:r>
    </w:p>
    <w:p w14:paraId="5462F4D5" w14:textId="77777777" w:rsidR="00BD070D" w:rsidRDefault="00000000">
      <w:pPr>
        <w:spacing w:after="80"/>
        <w:ind w:left="720"/>
      </w:pPr>
      <w:r>
        <w:rPr>
          <w:rFonts w:ascii="Calibri" w:hAnsi="Calibri"/>
        </w:rPr>
        <w:t>1. Stressed by the repeated phrase "and God saw that it was good"</w:t>
      </w:r>
    </w:p>
    <w:p w14:paraId="735772CE" w14:textId="77777777" w:rsidR="00BD070D" w:rsidRDefault="00000000">
      <w:pPr>
        <w:spacing w:after="80"/>
        <w:ind w:left="720"/>
      </w:pPr>
      <w:r>
        <w:rPr>
          <w:rFonts w:ascii="Calibri" w:hAnsi="Calibri"/>
        </w:rPr>
        <w:t>2. Contradicts philosophies that view matter as inherently evil</w:t>
      </w:r>
    </w:p>
    <w:p w14:paraId="7CDC4A75" w14:textId="77777777" w:rsidR="00BD070D" w:rsidRDefault="00000000">
      <w:pPr>
        <w:spacing w:after="80"/>
        <w:ind w:left="720"/>
      </w:pPr>
      <w:r>
        <w:rPr>
          <w:rFonts w:ascii="Calibri" w:hAnsi="Calibri"/>
        </w:rPr>
        <w:t>3. Although affected by the fall, its essential character remains good and pleasing</w:t>
      </w:r>
    </w:p>
    <w:p w14:paraId="2A217400" w14:textId="77777777" w:rsidR="00BD070D" w:rsidRDefault="00000000">
      <w:pPr>
        <w:spacing w:before="80" w:after="80"/>
        <w:ind w:left="360"/>
      </w:pPr>
      <w:r>
        <w:rPr>
          <w:rFonts w:ascii="Calibri" w:hAnsi="Calibri"/>
        </w:rPr>
        <w:t>C. The Universe Came into Being at the Will of the Divine Creator</w:t>
      </w:r>
    </w:p>
    <w:p w14:paraId="606BE376" w14:textId="77777777" w:rsidR="00BD070D" w:rsidRDefault="00000000">
      <w:pPr>
        <w:spacing w:before="80" w:after="80"/>
        <w:ind w:left="360"/>
      </w:pPr>
      <w:r>
        <w:rPr>
          <w:rFonts w:ascii="Calibri" w:hAnsi="Calibri"/>
        </w:rPr>
        <w:t>D. Its Formation Follows Orderly Stages (six days of creative activity)</w:t>
      </w:r>
    </w:p>
    <w:p w14:paraId="2602204D" w14:textId="77777777" w:rsidR="00BD070D" w:rsidRDefault="00000000">
      <w:pPr>
        <w:spacing w:before="160" w:after="80"/>
      </w:pPr>
      <w:r>
        <w:rPr>
          <w:rFonts w:ascii="Calibri" w:hAnsi="Calibri"/>
          <w:b/>
        </w:rPr>
        <w:t>III. Genesis 1-2's General Teaching about Man</w:t>
      </w:r>
    </w:p>
    <w:p w14:paraId="3A9DFC2B" w14:textId="77777777" w:rsidR="00BD070D" w:rsidRDefault="00000000">
      <w:pPr>
        <w:spacing w:before="80" w:after="80"/>
        <w:ind w:left="360"/>
      </w:pPr>
      <w:r>
        <w:rPr>
          <w:rFonts w:ascii="Calibri" w:hAnsi="Calibri"/>
        </w:rPr>
        <w:t>A. Man is Not Self-Existent or Divine (a creature separate from God)</w:t>
      </w:r>
    </w:p>
    <w:p w14:paraId="59DFE16D" w14:textId="77777777" w:rsidR="00BD070D" w:rsidRDefault="00000000">
      <w:pPr>
        <w:spacing w:before="80" w:after="80"/>
        <w:ind w:left="360"/>
      </w:pPr>
      <w:r>
        <w:rPr>
          <w:rFonts w:ascii="Calibri" w:hAnsi="Calibri"/>
        </w:rPr>
        <w:t>B. Man Owes His Existence to a Creative Act of God</w:t>
      </w:r>
    </w:p>
    <w:p w14:paraId="7CD7EA56" w14:textId="77777777" w:rsidR="00BD070D" w:rsidRDefault="00000000">
      <w:pPr>
        <w:spacing w:after="80"/>
        <w:ind w:left="720"/>
      </w:pPr>
      <w:r>
        <w:rPr>
          <w:rFonts w:ascii="Calibri" w:hAnsi="Calibri"/>
        </w:rPr>
        <w:t>1. Incompatible with evolutionary theories of origin</w:t>
      </w:r>
    </w:p>
    <w:p w14:paraId="0245D9FC" w14:textId="77777777" w:rsidR="00BD070D" w:rsidRDefault="00000000">
      <w:pPr>
        <w:spacing w:before="80" w:after="80"/>
        <w:ind w:left="360"/>
      </w:pPr>
      <w:r>
        <w:rPr>
          <w:rFonts w:ascii="Calibri" w:hAnsi="Calibri"/>
        </w:rPr>
        <w:t>C. Man Comes as the Culmination of the Creative Acts of God</w:t>
      </w:r>
    </w:p>
    <w:p w14:paraId="4CC84C06" w14:textId="77777777" w:rsidR="00BD070D" w:rsidRDefault="00000000">
      <w:pPr>
        <w:spacing w:after="80"/>
        <w:ind w:left="720"/>
      </w:pPr>
      <w:r>
        <w:rPr>
          <w:rFonts w:ascii="Calibri" w:hAnsi="Calibri"/>
        </w:rPr>
        <w:t>1. Created on the sixth day as the climax of creation</w:t>
      </w:r>
    </w:p>
    <w:p w14:paraId="3B1953DB" w14:textId="77777777" w:rsidR="00BD070D" w:rsidRDefault="00000000">
      <w:pPr>
        <w:spacing w:before="80" w:after="80"/>
        <w:ind w:left="360"/>
      </w:pPr>
      <w:r>
        <w:rPr>
          <w:rFonts w:ascii="Calibri" w:hAnsi="Calibri"/>
        </w:rPr>
        <w:t>D. Man is Separate from All the Rest of God's Creation</w:t>
      </w:r>
    </w:p>
    <w:p w14:paraId="55B2C296" w14:textId="77777777" w:rsidR="00BD070D" w:rsidRDefault="00000000">
      <w:pPr>
        <w:spacing w:after="80"/>
        <w:ind w:left="720"/>
      </w:pPr>
      <w:r>
        <w:rPr>
          <w:rFonts w:ascii="Calibri" w:hAnsi="Calibri"/>
        </w:rPr>
        <w:t>1. Made in the image and likeness of God (Genesis 1:26-27)</w:t>
      </w:r>
    </w:p>
    <w:p w14:paraId="45DFE004" w14:textId="77777777" w:rsidR="00BD070D" w:rsidRDefault="00000000">
      <w:pPr>
        <w:spacing w:after="80"/>
        <w:ind w:left="720"/>
      </w:pPr>
      <w:r>
        <w:rPr>
          <w:rFonts w:ascii="Calibri" w:hAnsi="Calibri"/>
        </w:rPr>
        <w:t>2. Possesses the image of God, making him a spiritual, rational, and moral being</w:t>
      </w:r>
    </w:p>
    <w:p w14:paraId="38A1C608" w14:textId="77777777" w:rsidR="00BD070D" w:rsidRDefault="00000000">
      <w:pPr>
        <w:spacing w:before="80" w:after="80"/>
        <w:ind w:left="360"/>
      </w:pPr>
      <w:r>
        <w:rPr>
          <w:rFonts w:ascii="Calibri" w:hAnsi="Calibri"/>
        </w:rPr>
        <w:t>E. Man has Divine Authority or Dominion over Creation</w:t>
      </w:r>
    </w:p>
    <w:p w14:paraId="3136ECCF" w14:textId="77777777" w:rsidR="00BD070D" w:rsidRDefault="00000000">
      <w:pPr>
        <w:spacing w:after="80"/>
        <w:ind w:left="720"/>
      </w:pPr>
      <w:r>
        <w:rPr>
          <w:rFonts w:ascii="Calibri" w:hAnsi="Calibri"/>
        </w:rPr>
        <w:t>1. Given dominion over animals and instructed to subdue the earth (Genesis 1:28)</w:t>
      </w:r>
    </w:p>
    <w:p w14:paraId="23279B1E" w14:textId="77777777" w:rsidR="00BD070D" w:rsidRDefault="00000000">
      <w:pPr>
        <w:spacing w:before="160" w:after="80"/>
      </w:pPr>
      <w:r>
        <w:rPr>
          <w:rFonts w:ascii="Calibri" w:hAnsi="Calibri"/>
          <w:b/>
        </w:rPr>
        <w:t>IV. Interpretations of Genesis 1:1</w:t>
      </w:r>
    </w:p>
    <w:p w14:paraId="4176802D" w14:textId="77777777" w:rsidR="00BD070D" w:rsidRDefault="00000000">
      <w:pPr>
        <w:spacing w:before="80" w:after="80"/>
        <w:ind w:left="360"/>
      </w:pPr>
      <w:r>
        <w:rPr>
          <w:rFonts w:ascii="Calibri" w:hAnsi="Calibri"/>
        </w:rPr>
        <w:t>A. A Majestic Statement with No Parallel in Ancient Extra-Biblical Literature</w:t>
      </w:r>
    </w:p>
    <w:p w14:paraId="7A20139D" w14:textId="77777777" w:rsidR="00BD070D" w:rsidRDefault="00000000">
      <w:pPr>
        <w:spacing w:before="80" w:after="80"/>
        <w:ind w:left="360"/>
      </w:pPr>
      <w:r>
        <w:rPr>
          <w:rFonts w:ascii="Calibri" w:hAnsi="Calibri"/>
        </w:rPr>
        <w:t>B. The Grammatical Debate: Independent vs. Subordinate Clause</w:t>
      </w:r>
    </w:p>
    <w:p w14:paraId="3B9D6300" w14:textId="77777777" w:rsidR="00BD070D" w:rsidRDefault="00000000">
      <w:pPr>
        <w:spacing w:after="80"/>
        <w:ind w:left="720"/>
      </w:pPr>
      <w:r>
        <w:rPr>
          <w:rFonts w:ascii="Calibri" w:hAnsi="Calibri"/>
        </w:rPr>
        <w:t>1. Independent clause: Rendered as a standalone sentence (e.g., King James, NIV, RSV)</w:t>
      </w:r>
    </w:p>
    <w:p w14:paraId="1FEBBF4F" w14:textId="77777777" w:rsidR="00BD070D" w:rsidRDefault="00000000">
      <w:pPr>
        <w:spacing w:after="80"/>
        <w:ind w:left="720"/>
      </w:pPr>
      <w:r>
        <w:rPr>
          <w:rFonts w:ascii="Calibri" w:hAnsi="Calibri"/>
        </w:rPr>
        <w:t>2. Subordinate clause: Rendered as "When God began to create..." (e.g., RSV footnote, NEB)</w:t>
      </w:r>
    </w:p>
    <w:p w14:paraId="3216F80A" w14:textId="77777777" w:rsidR="00BD070D" w:rsidRDefault="00000000">
      <w:pPr>
        <w:spacing w:after="80"/>
        <w:ind w:left="720"/>
      </w:pPr>
      <w:r>
        <w:rPr>
          <w:rFonts w:ascii="Calibri" w:hAnsi="Calibri"/>
        </w:rPr>
        <w:t>3. Grammatically, a case can be argued for either interpretation</w:t>
      </w:r>
    </w:p>
    <w:p w14:paraId="36367645" w14:textId="77777777" w:rsidR="00BD070D" w:rsidRDefault="00000000">
      <w:pPr>
        <w:spacing w:before="80" w:after="80"/>
        <w:ind w:left="360"/>
      </w:pPr>
      <w:r>
        <w:rPr>
          <w:rFonts w:ascii="Calibri" w:hAnsi="Calibri"/>
        </w:rPr>
        <w:t>C. Genesis 1:1 Taken as an Independent Clause: Three Interpretations</w:t>
      </w:r>
    </w:p>
    <w:p w14:paraId="6263F85A" w14:textId="77777777" w:rsidR="00BD070D" w:rsidRDefault="00000000">
      <w:pPr>
        <w:spacing w:after="80"/>
        <w:ind w:left="720"/>
      </w:pPr>
      <w:r>
        <w:rPr>
          <w:rFonts w:ascii="Calibri" w:hAnsi="Calibri"/>
        </w:rPr>
        <w:t>1. Summary of the entire chapter (NIV Study Bible view)</w:t>
      </w:r>
    </w:p>
    <w:p w14:paraId="303B72E2" w14:textId="77777777" w:rsidR="00BD070D" w:rsidRDefault="00000000">
      <w:pPr>
        <w:spacing w:after="80"/>
        <w:ind w:left="1080"/>
      </w:pPr>
      <w:r>
        <w:rPr>
          <w:rFonts w:ascii="Calibri" w:hAnsi="Calibri"/>
          <w:i/>
        </w:rPr>
        <w:t>a. Functions as a newspaper headline or introductory lead sentence</w:t>
      </w:r>
    </w:p>
    <w:p w14:paraId="73B307F0" w14:textId="77777777" w:rsidR="00BD070D" w:rsidRDefault="00000000">
      <w:pPr>
        <w:spacing w:after="80"/>
        <w:ind w:left="1080"/>
      </w:pPr>
      <w:r>
        <w:rPr>
          <w:rFonts w:ascii="Calibri" w:hAnsi="Calibri"/>
          <w:i/>
        </w:rPr>
        <w:t>b. Problem: Verse 2 does not seem like a suitable beginning for the creation narrative</w:t>
      </w:r>
    </w:p>
    <w:p w14:paraId="3644791A" w14:textId="77777777" w:rsidR="00BD070D" w:rsidRDefault="00000000">
      <w:pPr>
        <w:spacing w:after="80"/>
        <w:ind w:left="720"/>
      </w:pPr>
      <w:r>
        <w:rPr>
          <w:rFonts w:ascii="Calibri" w:hAnsi="Calibri"/>
        </w:rPr>
        <w:t>2. Creation Ex Nihilo (Creation out of Nothing)</w:t>
      </w:r>
    </w:p>
    <w:p w14:paraId="7BE6981C" w14:textId="77777777" w:rsidR="00BD070D" w:rsidRDefault="00000000">
      <w:pPr>
        <w:spacing w:after="80"/>
        <w:ind w:left="1080"/>
      </w:pPr>
      <w:r>
        <w:rPr>
          <w:rFonts w:ascii="Calibri" w:hAnsi="Calibri"/>
          <w:i/>
        </w:rPr>
        <w:t>a. Refers to the creation of the ordered cosmos from nothing</w:t>
      </w:r>
    </w:p>
    <w:p w14:paraId="586656D1" w14:textId="77777777" w:rsidR="00BD070D" w:rsidRDefault="00000000">
      <w:pPr>
        <w:spacing w:after="80"/>
        <w:ind w:left="1080"/>
      </w:pPr>
      <w:r>
        <w:rPr>
          <w:rFonts w:ascii="Calibri" w:hAnsi="Calibri"/>
          <w:i/>
        </w:rPr>
        <w:t>b. Creation account begins in verse 3; verse 2 describes pre-creation state of matter</w:t>
      </w:r>
    </w:p>
    <w:p w14:paraId="691D7873" w14:textId="77777777" w:rsidR="00BD070D" w:rsidRDefault="00000000">
      <w:pPr>
        <w:spacing w:after="80"/>
        <w:ind w:left="720"/>
      </w:pPr>
      <w:r>
        <w:rPr>
          <w:rFonts w:ascii="Calibri" w:hAnsi="Calibri"/>
        </w:rPr>
        <w:t>3. Original Perfect Creation with a Subsequent Cataclysm (Gap Theory)</w:t>
      </w:r>
    </w:p>
    <w:p w14:paraId="2AA2BC87" w14:textId="77777777" w:rsidR="00BD070D" w:rsidRDefault="00000000">
      <w:pPr>
        <w:spacing w:after="80"/>
        <w:ind w:left="1080"/>
      </w:pPr>
      <w:r>
        <w:rPr>
          <w:rFonts w:ascii="Calibri" w:hAnsi="Calibri"/>
          <w:i/>
        </w:rPr>
        <w:t>a. Posits a perfect creation (v. 1) followed by a massive gap in time before v. 2</w:t>
      </w:r>
    </w:p>
    <w:p w14:paraId="40275E56" w14:textId="77777777" w:rsidR="00BD070D" w:rsidRDefault="00000000">
      <w:pPr>
        <w:spacing w:after="80"/>
        <w:ind w:left="1080"/>
      </w:pPr>
      <w:r>
        <w:rPr>
          <w:rFonts w:ascii="Calibri" w:hAnsi="Calibri"/>
          <w:i/>
        </w:rPr>
        <w:lastRenderedPageBreak/>
        <w:t>b. Translates "was" in verse 2 as "became" (using the Hebrew verb hayah)</w:t>
      </w:r>
    </w:p>
    <w:p w14:paraId="415AD42C" w14:textId="77777777" w:rsidR="00BD070D" w:rsidRDefault="00000000">
      <w:pPr>
        <w:spacing w:after="80"/>
        <w:ind w:left="1080"/>
      </w:pPr>
      <w:r>
        <w:rPr>
          <w:rFonts w:ascii="Calibri" w:hAnsi="Calibri"/>
          <w:i/>
        </w:rPr>
        <w:t>c. Often linked with the fall of Satan causing a cataclysmic change</w:t>
      </w:r>
    </w:p>
    <w:p w14:paraId="548A6809" w14:textId="77777777" w:rsidR="00BD070D" w:rsidRDefault="00000000">
      <w:pPr>
        <w:spacing w:after="80"/>
        <w:ind w:left="1080"/>
      </w:pPr>
      <w:r>
        <w:rPr>
          <w:rFonts w:ascii="Calibri" w:hAnsi="Calibri"/>
          <w:i/>
        </w:rPr>
        <w:t>d. Weston W. Fields (Unformed and Unfilled) argues strongly against this gap theory</w:t>
      </w:r>
    </w:p>
    <w:p w14:paraId="5CC6091E" w14:textId="77777777" w:rsidR="00BD070D" w:rsidRDefault="00000000">
      <w:pPr>
        <w:spacing w:after="80"/>
        <w:ind w:left="1080"/>
      </w:pPr>
      <w:r>
        <w:rPr>
          <w:rFonts w:ascii="Calibri" w:hAnsi="Calibri"/>
          <w:i/>
        </w:rPr>
        <w:t>e. Geologic time is placed in either: the flood (Gen 6-9), day-age periods, or the gap between v. 1 and v. 2</w:t>
      </w:r>
    </w:p>
    <w:p w14:paraId="3458BAA9" w14:textId="77777777" w:rsidR="00BD070D" w:rsidRDefault="00000000">
      <w:pPr>
        <w:spacing w:after="80"/>
        <w:ind w:left="1080"/>
      </w:pPr>
      <w:r>
        <w:rPr>
          <w:rFonts w:ascii="Calibri" w:hAnsi="Calibri"/>
          <w:i/>
        </w:rPr>
        <w:t>f. Old Testament support passages (Isaiah, Ezekiel, Jeremiah) have interpretive issues and no real link to Gen 1:2</w:t>
      </w:r>
    </w:p>
    <w:p w14:paraId="4AFDBB69" w14:textId="77777777" w:rsidR="00BD070D" w:rsidRDefault="00000000">
      <w:pPr>
        <w:spacing w:after="80"/>
        <w:ind w:left="1080"/>
      </w:pPr>
      <w:r>
        <w:rPr>
          <w:rFonts w:ascii="Calibri" w:hAnsi="Calibri"/>
          <w:i/>
        </w:rPr>
        <w:t>g. Results in the rest of the chapter representing rehabilitation rather than true creation</w:t>
      </w:r>
    </w:p>
    <w:p w14:paraId="030B9912" w14:textId="77777777" w:rsidR="00BD070D" w:rsidRDefault="00000000">
      <w:pPr>
        <w:spacing w:after="80"/>
        <w:ind w:left="720"/>
      </w:pPr>
      <w:r>
        <w:rPr>
          <w:rFonts w:ascii="Calibri" w:hAnsi="Calibri"/>
        </w:rPr>
        <w:t>4. Creation of Matter (G.C.H. Aalders' view)</w:t>
      </w:r>
    </w:p>
    <w:p w14:paraId="6EFBE68F" w14:textId="77777777" w:rsidR="00BD070D" w:rsidRDefault="00000000">
      <w:pPr>
        <w:spacing w:after="80"/>
        <w:ind w:left="1080"/>
      </w:pPr>
      <w:r>
        <w:rPr>
          <w:rFonts w:ascii="Calibri" w:hAnsi="Calibri"/>
          <w:i/>
        </w:rPr>
        <w:t>a. Refers to the creation of substance or raw building blocks of the universe</w:t>
      </w:r>
    </w:p>
    <w:p w14:paraId="50C8DD6F" w14:textId="77777777" w:rsidR="00BD070D" w:rsidRDefault="00000000">
      <w:pPr>
        <w:spacing w:after="80"/>
        <w:ind w:left="1080"/>
      </w:pPr>
      <w:r>
        <w:rPr>
          <w:rFonts w:ascii="Calibri" w:hAnsi="Calibri"/>
          <w:i/>
        </w:rPr>
        <w:t>b. "Heavens and earth" designates the unformed essence of the world before the detailed forming in verses 3-31</w:t>
      </w:r>
    </w:p>
    <w:p w14:paraId="44E3C1DE" w14:textId="77777777" w:rsidR="00BD070D" w:rsidRDefault="00000000">
      <w:pPr>
        <w:spacing w:after="80"/>
        <w:ind w:left="1080"/>
      </w:pPr>
      <w:r>
        <w:rPr>
          <w:rFonts w:ascii="Calibri" w:hAnsi="Calibri"/>
          <w:i/>
        </w:rPr>
        <w:t>c. Flows naturally into the unstructured state in verse 2</w:t>
      </w:r>
    </w:p>
    <w:p w14:paraId="7091339E" w14:textId="77777777" w:rsidR="00BD070D" w:rsidRDefault="00000000">
      <w:pPr>
        <w:spacing w:before="80" w:after="80"/>
        <w:ind w:left="360"/>
      </w:pPr>
      <w:r>
        <w:rPr>
          <w:rFonts w:ascii="Calibri" w:hAnsi="Calibri"/>
        </w:rPr>
        <w:t>D. Genesis 1:1 as a Subordinate Clause: Two Views</w:t>
      </w:r>
    </w:p>
    <w:p w14:paraId="0D7629AA" w14:textId="77777777" w:rsidR="00BD070D" w:rsidRDefault="00000000">
      <w:pPr>
        <w:spacing w:after="80"/>
        <w:ind w:left="720"/>
      </w:pPr>
      <w:r>
        <w:rPr>
          <w:rFonts w:ascii="Calibri" w:hAnsi="Calibri"/>
        </w:rPr>
        <w:t>1. Grammatical basis: Centers on whether the first word (bereshit) is in the absolute or construct state</w:t>
      </w:r>
    </w:p>
    <w:p w14:paraId="09291C94" w14:textId="77777777" w:rsidR="00BD070D" w:rsidRDefault="00000000">
      <w:pPr>
        <w:spacing w:after="80"/>
        <w:ind w:left="720"/>
      </w:pPr>
      <w:r>
        <w:rPr>
          <w:rFonts w:ascii="Calibri" w:hAnsi="Calibri"/>
        </w:rPr>
        <w:t>2. Evidence strongly favoring the absolute state (independent clause):</w:t>
      </w:r>
    </w:p>
    <w:p w14:paraId="093A07A0" w14:textId="77777777" w:rsidR="00BD070D" w:rsidRDefault="00000000">
      <w:pPr>
        <w:spacing w:after="80"/>
        <w:ind w:left="1080"/>
      </w:pPr>
      <w:r>
        <w:rPr>
          <w:rFonts w:ascii="Calibri" w:hAnsi="Calibri"/>
          <w:i/>
        </w:rPr>
        <w:t>a. Masoretic text accents (disjunctive accent on bereshit)</w:t>
      </w:r>
    </w:p>
    <w:p w14:paraId="12433EE6" w14:textId="77777777" w:rsidR="00BD070D" w:rsidRDefault="00000000">
      <w:pPr>
        <w:spacing w:after="80"/>
        <w:ind w:left="1080"/>
      </w:pPr>
      <w:r>
        <w:rPr>
          <w:rFonts w:ascii="Calibri" w:hAnsi="Calibri"/>
          <w:i/>
        </w:rPr>
        <w:t>b. Ancient versions (Septuagint, Syriac, etc.) unanimously translate it as an absolute</w:t>
      </w:r>
    </w:p>
    <w:p w14:paraId="38D0B2C1" w14:textId="77777777" w:rsidR="00BD070D" w:rsidRDefault="00000000">
      <w:pPr>
        <w:spacing w:after="80"/>
        <w:ind w:left="720"/>
      </w:pPr>
      <w:r>
        <w:rPr>
          <w:rFonts w:ascii="Calibri" w:hAnsi="Calibri"/>
        </w:rPr>
        <w:t>3. Subordinate clause structures:</w:t>
      </w:r>
    </w:p>
    <w:p w14:paraId="39666E9B" w14:textId="77777777" w:rsidR="00BD070D" w:rsidRDefault="00000000">
      <w:pPr>
        <w:spacing w:after="80"/>
        <w:ind w:left="1080"/>
      </w:pPr>
      <w:r>
        <w:rPr>
          <w:rFonts w:ascii="Calibri" w:hAnsi="Calibri"/>
          <w:i/>
        </w:rPr>
        <w:t>a. Subordinate to verse 2: "When God began to create..., the earth was..."</w:t>
      </w:r>
    </w:p>
    <w:p w14:paraId="29ADF7A4" w14:textId="77777777" w:rsidR="00BD070D" w:rsidRDefault="00000000">
      <w:pPr>
        <w:spacing w:after="80"/>
        <w:ind w:left="1080"/>
      </w:pPr>
      <w:r>
        <w:rPr>
          <w:rFonts w:ascii="Calibri" w:hAnsi="Calibri"/>
          <w:i/>
        </w:rPr>
        <w:t>b. Subordinate to verse 3, with verse 2 as a parenthesis: "When God began to create... (the earth was...) then God said..." (awkward and complicated)</w:t>
      </w:r>
    </w:p>
    <w:sectPr w:rsidR="00BD070D" w:rsidSect="0003461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19A35" w14:textId="77777777" w:rsidR="00B1313F" w:rsidRDefault="00B1313F">
      <w:pPr>
        <w:spacing w:after="0" w:line="240" w:lineRule="auto"/>
      </w:pPr>
      <w:r>
        <w:separator/>
      </w:r>
    </w:p>
  </w:endnote>
  <w:endnote w:type="continuationSeparator" w:id="0">
    <w:p w14:paraId="7B5F675C" w14:textId="77777777" w:rsidR="00B1313F" w:rsidRDefault="00B13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E8119" w14:textId="77777777" w:rsidR="00B1313F" w:rsidRDefault="00B1313F">
      <w:pPr>
        <w:spacing w:after="0" w:line="240" w:lineRule="auto"/>
      </w:pPr>
      <w:r>
        <w:separator/>
      </w:r>
    </w:p>
  </w:footnote>
  <w:footnote w:type="continuationSeparator" w:id="0">
    <w:p w14:paraId="6048B3B7" w14:textId="77777777" w:rsidR="00B1313F" w:rsidRDefault="00B13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DB644" w14:textId="77777777" w:rsidR="00BD070D" w:rsidRDefault="00000000">
    <w:pPr>
      <w:pStyle w:val="Header"/>
      <w:jc w:val="right"/>
    </w:pPr>
    <w:r>
      <w:fldChar w:fldCharType="begin"/>
    </w:r>
    <w:r>
      <w:instrText>PAGE</w:instrText>
    </w:r>
    <w:r>
      <w:fldChar w:fldCharType="separate"/>
    </w:r>
    <w:r w:rsidR="00EC6F4E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81030">
    <w:abstractNumId w:val="8"/>
  </w:num>
  <w:num w:numId="2" w16cid:durableId="1778669810">
    <w:abstractNumId w:val="6"/>
  </w:num>
  <w:num w:numId="3" w16cid:durableId="446393816">
    <w:abstractNumId w:val="5"/>
  </w:num>
  <w:num w:numId="4" w16cid:durableId="984697326">
    <w:abstractNumId w:val="4"/>
  </w:num>
  <w:num w:numId="5" w16cid:durableId="331490328">
    <w:abstractNumId w:val="7"/>
  </w:num>
  <w:num w:numId="6" w16cid:durableId="1709143918">
    <w:abstractNumId w:val="3"/>
  </w:num>
  <w:num w:numId="7" w16cid:durableId="1898936153">
    <w:abstractNumId w:val="2"/>
  </w:num>
  <w:num w:numId="8" w16cid:durableId="699742068">
    <w:abstractNumId w:val="1"/>
  </w:num>
  <w:num w:numId="9" w16cid:durableId="327758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97F2B"/>
    <w:rsid w:val="00AA1D8D"/>
    <w:rsid w:val="00B1313F"/>
    <w:rsid w:val="00B47730"/>
    <w:rsid w:val="00BD070D"/>
    <w:rsid w:val="00CB0664"/>
    <w:rsid w:val="00EC6F4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671033"/>
  <w14:defaultImageDpi w14:val="300"/>
  <w15:docId w15:val="{0536EF5D-6AE0-4E4F-AFCB-ADA3CE73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Ted Hildebrandt</cp:lastModifiedBy>
  <cp:revision>2</cp:revision>
  <dcterms:created xsi:type="dcterms:W3CDTF">2026-07-04T18:17:00Z</dcterms:created>
  <dcterms:modified xsi:type="dcterms:W3CDTF">2026-07-04T18:17:00Z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eb27363f-a4b1-4032-83a1-1b213851a12b</vt:lpwstr>
  </property>
</Properties>
</file>