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CD8AF6" w14:textId="46558DEF" w:rsidR="005019E2" w:rsidRPr="00E7292B" w:rsidRDefault="005822B0" w:rsidP="00E7292B">
      <w:pPr>
        <w:jc w:val="center"/>
        <w:rPr>
          <w:rFonts w:ascii="Calibri" w:eastAsia="Calibri" w:hAnsi="Calibri" w:cs="Calibri"/>
          <w:b/>
          <w:bCs/>
          <w:sz w:val="42"/>
          <w:szCs w:val="42"/>
        </w:rPr>
      </w:pPr>
      <w:r>
        <w:rPr>
          <w:rFonts w:ascii="Calibri" w:eastAsia="Calibri" w:hAnsi="Calibri" w:cs="Calibri"/>
          <w:b/>
          <w:bCs/>
          <w:sz w:val="42"/>
          <w:szCs w:val="42"/>
        </w:rPr>
        <w:t>Dr. Kenneth A. Mathews, Genesis, Session 2,</w:t>
      </w:r>
      <w:r w:rsidR="00E7292B">
        <w:rPr>
          <w:rFonts w:ascii="Calibri" w:eastAsia="Calibri" w:hAnsi="Calibri" w:cs="Calibri"/>
          <w:b/>
          <w:bCs/>
          <w:sz w:val="42"/>
          <w:szCs w:val="42"/>
        </w:rPr>
        <w:br/>
      </w:r>
      <w:r w:rsidR="00E7292B" w:rsidRPr="00E7292B">
        <w:rPr>
          <w:rFonts w:ascii="Calibri" w:eastAsia="Calibri" w:hAnsi="Calibri" w:cs="Calibri"/>
          <w:b/>
          <w:bCs/>
          <w:sz w:val="42"/>
          <w:szCs w:val="42"/>
        </w:rPr>
        <w:t>Creation</w:t>
      </w:r>
      <w:r w:rsidR="00E7292B">
        <w:rPr>
          <w:rFonts w:ascii="Calibri" w:eastAsia="Calibri" w:hAnsi="Calibri" w:cs="Calibri"/>
          <w:b/>
          <w:bCs/>
          <w:sz w:val="42"/>
          <w:szCs w:val="42"/>
        </w:rPr>
        <w:t>, Genesis 1:1-2:3</w:t>
      </w:r>
      <w:r>
        <w:rPr>
          <w:rFonts w:ascii="Calibri" w:eastAsia="Calibri" w:hAnsi="Calibri" w:cs="Calibri"/>
          <w:b/>
          <w:bCs/>
          <w:sz w:val="42"/>
          <w:szCs w:val="42"/>
        </w:rPr>
        <w:br/>
        <w:t>NotebookLM’s 6-min. Video Overview</w:t>
      </w:r>
      <w:r>
        <w:rPr>
          <w:rFonts w:ascii="Calibri" w:eastAsia="Calibri" w:hAnsi="Calibri" w:cs="Calibri"/>
          <w:b/>
          <w:bCs/>
          <w:sz w:val="42"/>
          <w:szCs w:val="42"/>
        </w:rPr>
        <w:br/>
      </w:r>
      <w:r w:rsidRPr="005822B0">
        <w:rPr>
          <w:rFonts w:ascii="Calibri" w:eastAsia="Calibri" w:hAnsi="Calibri" w:cs="Calibri"/>
          <w:b/>
          <w:bCs/>
          <w:sz w:val="28"/>
          <w:szCs w:val="28"/>
        </w:rPr>
        <w:t>Biblicalelearning.org by Ted Hildebrandt</w:t>
      </w:r>
      <w:r>
        <w:rPr>
          <w:rFonts w:ascii="Calibri" w:eastAsia="Calibri" w:hAnsi="Calibri" w:cs="Calibri"/>
          <w:b/>
          <w:bCs/>
          <w:sz w:val="42"/>
          <w:szCs w:val="42"/>
        </w:rPr>
        <w:br/>
      </w:r>
    </w:p>
    <w:p w14:paraId="4658E5E8" w14:textId="77777777" w:rsidR="005019E2" w:rsidRPr="005822B0" w:rsidRDefault="00000000">
      <w:pPr>
        <w:rPr>
          <w:sz w:val="26"/>
          <w:szCs w:val="26"/>
        </w:rPr>
      </w:pPr>
      <w:r w:rsidRPr="005822B0">
        <w:rPr>
          <w:rFonts w:ascii="Calibri" w:eastAsia="Calibri" w:hAnsi="Calibri" w:cs="Calibri"/>
          <w:sz w:val="26"/>
          <w:szCs w:val="26"/>
        </w:rPr>
        <w:t>Geologic history estimates the Earth is roughly 4.5 billion years old, yet the opening chapter of Genesis sequences the creation of the cosmos into six occurrences of the Hebrew word yom, or day. Reading these as rigid 24-hour solar days immediately collides with the geologic and physical record. However, Genesis 1 does not operate as a modern scientific ledger.</w:t>
      </w:r>
    </w:p>
    <w:p w14:paraId="5B78D21E" w14:textId="77777777" w:rsidR="005019E2" w:rsidRPr="005822B0" w:rsidRDefault="005019E2">
      <w:pPr>
        <w:rPr>
          <w:sz w:val="26"/>
          <w:szCs w:val="26"/>
        </w:rPr>
      </w:pPr>
    </w:p>
    <w:p w14:paraId="4521A4C3" w14:textId="77777777" w:rsidR="005019E2" w:rsidRPr="005822B0" w:rsidRDefault="00000000">
      <w:pPr>
        <w:rPr>
          <w:sz w:val="26"/>
          <w:szCs w:val="26"/>
        </w:rPr>
      </w:pPr>
      <w:r w:rsidRPr="005822B0">
        <w:rPr>
          <w:rFonts w:ascii="Calibri" w:eastAsia="Calibri" w:hAnsi="Calibri" w:cs="Calibri"/>
          <w:sz w:val="26"/>
          <w:szCs w:val="26"/>
        </w:rPr>
        <w:t>Instead, the author utilizes a highly precise architectural framework to organize the events. To uncover the text's actual intent, we have to look past the modern timeline debate and examine the structural blueprint. The opening verse states God created the heavens and the earth.</w:t>
      </w:r>
    </w:p>
    <w:p w14:paraId="36BA9AD7" w14:textId="77777777" w:rsidR="005019E2" w:rsidRPr="005822B0" w:rsidRDefault="005019E2">
      <w:pPr>
        <w:rPr>
          <w:sz w:val="26"/>
          <w:szCs w:val="26"/>
        </w:rPr>
      </w:pPr>
    </w:p>
    <w:p w14:paraId="2FD30751" w14:textId="77777777" w:rsidR="005019E2" w:rsidRPr="005822B0" w:rsidRDefault="00000000">
      <w:pPr>
        <w:rPr>
          <w:sz w:val="26"/>
          <w:szCs w:val="26"/>
        </w:rPr>
      </w:pPr>
      <w:r w:rsidRPr="005822B0">
        <w:rPr>
          <w:rFonts w:ascii="Calibri" w:eastAsia="Calibri" w:hAnsi="Calibri" w:cs="Calibri"/>
          <w:sz w:val="26"/>
          <w:szCs w:val="26"/>
        </w:rPr>
        <w:t>In biblical literature, this is a merism, a figure of speech combining polar opposites to indicate totality. The text begins with the claim that God created everything. Verse 2 then introduces the starting condition of this material.</w:t>
      </w:r>
    </w:p>
    <w:p w14:paraId="4DCC86C4" w14:textId="77777777" w:rsidR="005019E2" w:rsidRPr="005822B0" w:rsidRDefault="005019E2">
      <w:pPr>
        <w:rPr>
          <w:sz w:val="26"/>
          <w:szCs w:val="26"/>
        </w:rPr>
      </w:pPr>
    </w:p>
    <w:p w14:paraId="3A5AECF6" w14:textId="77777777" w:rsidR="005019E2" w:rsidRPr="005822B0" w:rsidRDefault="00000000">
      <w:pPr>
        <w:rPr>
          <w:sz w:val="26"/>
          <w:szCs w:val="26"/>
        </w:rPr>
      </w:pPr>
      <w:r w:rsidRPr="005822B0">
        <w:rPr>
          <w:rFonts w:ascii="Calibri" w:eastAsia="Calibri" w:hAnsi="Calibri" w:cs="Calibri"/>
          <w:sz w:val="26"/>
          <w:szCs w:val="26"/>
        </w:rPr>
        <w:t>The earth is described as tohu, meaning formless, and bohu, meaning empty. It is a disorganized mass, incapable of sustaining life. The following six days of creation systematically resolve these two exact problems.</w:t>
      </w:r>
    </w:p>
    <w:p w14:paraId="4D417873" w14:textId="77777777" w:rsidR="005019E2" w:rsidRPr="005822B0" w:rsidRDefault="005019E2">
      <w:pPr>
        <w:rPr>
          <w:sz w:val="26"/>
          <w:szCs w:val="26"/>
        </w:rPr>
      </w:pPr>
    </w:p>
    <w:p w14:paraId="63B6C0DF" w14:textId="77777777" w:rsidR="005019E2" w:rsidRPr="005822B0" w:rsidRDefault="00000000">
      <w:pPr>
        <w:rPr>
          <w:sz w:val="26"/>
          <w:szCs w:val="26"/>
        </w:rPr>
      </w:pPr>
      <w:r w:rsidRPr="005822B0">
        <w:rPr>
          <w:rFonts w:ascii="Calibri" w:eastAsia="Calibri" w:hAnsi="Calibri" w:cs="Calibri"/>
          <w:sz w:val="26"/>
          <w:szCs w:val="26"/>
        </w:rPr>
        <w:t>They are carefully sequenced solutions, not random events. The creation account functions as an architectural grid, engineering a chaotic void into an organized, habitable sanctuary. The first three days specifically target the formless problem.</w:t>
      </w:r>
    </w:p>
    <w:p w14:paraId="751216D5" w14:textId="77777777" w:rsidR="005019E2" w:rsidRPr="005822B0" w:rsidRDefault="005019E2">
      <w:pPr>
        <w:rPr>
          <w:sz w:val="26"/>
          <w:szCs w:val="26"/>
        </w:rPr>
      </w:pPr>
    </w:p>
    <w:p w14:paraId="5202D1D4" w14:textId="77777777" w:rsidR="005019E2" w:rsidRPr="005822B0" w:rsidRDefault="00000000">
      <w:pPr>
        <w:rPr>
          <w:sz w:val="26"/>
          <w:szCs w:val="26"/>
        </w:rPr>
      </w:pPr>
      <w:r w:rsidRPr="005822B0">
        <w:rPr>
          <w:rFonts w:ascii="Calibri" w:eastAsia="Calibri" w:hAnsi="Calibri" w:cs="Calibri"/>
          <w:sz w:val="26"/>
          <w:szCs w:val="26"/>
        </w:rPr>
        <w:t>Order is established through the mechanism of separation, drawing distinct boundaries within the chaos. This grid maps the process. On day one, light is separated from darkness, carving out boundaries for time.</w:t>
      </w:r>
    </w:p>
    <w:p w14:paraId="513893F2" w14:textId="77777777" w:rsidR="005019E2" w:rsidRPr="005822B0" w:rsidRDefault="005019E2">
      <w:pPr>
        <w:rPr>
          <w:sz w:val="26"/>
          <w:szCs w:val="26"/>
        </w:rPr>
      </w:pPr>
    </w:p>
    <w:p w14:paraId="02909444" w14:textId="77777777" w:rsidR="005019E2" w:rsidRPr="005822B0" w:rsidRDefault="00000000">
      <w:pPr>
        <w:rPr>
          <w:sz w:val="26"/>
          <w:szCs w:val="26"/>
        </w:rPr>
      </w:pPr>
      <w:r w:rsidRPr="005822B0">
        <w:rPr>
          <w:rFonts w:ascii="Calibri" w:eastAsia="Calibri" w:hAnsi="Calibri" w:cs="Calibri"/>
          <w:sz w:val="26"/>
          <w:szCs w:val="26"/>
        </w:rPr>
        <w:t>Day two separates the atmospheric waters above from the terrestrial waters below, establishing boundaries for weather and climate. Day three separates the dry ground from the gathered seas, defining the physical terrestrial boundaries. Day three also contains a second creation event.</w:t>
      </w:r>
    </w:p>
    <w:p w14:paraId="7F94B703" w14:textId="77777777" w:rsidR="005019E2" w:rsidRPr="005822B0" w:rsidRDefault="005019E2">
      <w:pPr>
        <w:rPr>
          <w:sz w:val="26"/>
          <w:szCs w:val="26"/>
        </w:rPr>
      </w:pPr>
    </w:p>
    <w:p w14:paraId="073DE4C8" w14:textId="77777777" w:rsidR="005019E2" w:rsidRPr="005822B0" w:rsidRDefault="00000000">
      <w:pPr>
        <w:rPr>
          <w:sz w:val="26"/>
          <w:szCs w:val="26"/>
        </w:rPr>
      </w:pPr>
      <w:r w:rsidRPr="005822B0">
        <w:rPr>
          <w:rFonts w:ascii="Calibri" w:eastAsia="Calibri" w:hAnsi="Calibri" w:cs="Calibri"/>
          <w:sz w:val="26"/>
          <w:szCs w:val="26"/>
        </w:rPr>
        <w:t>God commands the land to produce vegetation. The newly formed boundary now acts at a mediator, instructed to yield plant life. By the end of the third day, the formless condition is solved.</w:t>
      </w:r>
    </w:p>
    <w:p w14:paraId="6C7E8C6B" w14:textId="77777777" w:rsidR="005019E2" w:rsidRPr="005822B0" w:rsidRDefault="005019E2">
      <w:pPr>
        <w:rPr>
          <w:sz w:val="26"/>
          <w:szCs w:val="26"/>
        </w:rPr>
      </w:pPr>
    </w:p>
    <w:p w14:paraId="4DDDD4D0" w14:textId="77777777" w:rsidR="005019E2" w:rsidRPr="005822B0" w:rsidRDefault="00000000">
      <w:pPr>
        <w:rPr>
          <w:sz w:val="26"/>
          <w:szCs w:val="26"/>
        </w:rPr>
      </w:pPr>
      <w:r w:rsidRPr="005822B0">
        <w:rPr>
          <w:rFonts w:ascii="Calibri" w:eastAsia="Calibri" w:hAnsi="Calibri" w:cs="Calibri"/>
          <w:sz w:val="26"/>
          <w:szCs w:val="26"/>
        </w:rPr>
        <w:lastRenderedPageBreak/>
        <w:t>The grid has established a structured container capable of supporting life. The second half of our grid addresses the second problem, emptiness. Days four, five, and six run exactly parallel to the first three, filling the newly created forms.</w:t>
      </w:r>
    </w:p>
    <w:p w14:paraId="523A17C9" w14:textId="77777777" w:rsidR="005019E2" w:rsidRPr="005822B0" w:rsidRDefault="005019E2">
      <w:pPr>
        <w:rPr>
          <w:sz w:val="26"/>
          <w:szCs w:val="26"/>
        </w:rPr>
      </w:pPr>
    </w:p>
    <w:p w14:paraId="19AF6D43" w14:textId="77777777" w:rsidR="005019E2" w:rsidRPr="005822B0" w:rsidRDefault="00000000">
      <w:pPr>
        <w:rPr>
          <w:sz w:val="26"/>
          <w:szCs w:val="26"/>
        </w:rPr>
      </w:pPr>
      <w:r w:rsidRPr="005822B0">
        <w:rPr>
          <w:rFonts w:ascii="Calibri" w:eastAsia="Calibri" w:hAnsi="Calibri" w:cs="Calibri"/>
          <w:sz w:val="26"/>
          <w:szCs w:val="26"/>
        </w:rPr>
        <w:t>On day four, the time boundaries of day one are populated. The sun, moon, and stars are placed to rule the day and night. Day five fills the climate boundaries of day two.</w:t>
      </w:r>
    </w:p>
    <w:p w14:paraId="79FF64C0" w14:textId="77777777" w:rsidR="005019E2" w:rsidRPr="005822B0" w:rsidRDefault="005019E2">
      <w:pPr>
        <w:rPr>
          <w:sz w:val="26"/>
          <w:szCs w:val="26"/>
        </w:rPr>
      </w:pPr>
    </w:p>
    <w:p w14:paraId="55C9098B" w14:textId="77777777" w:rsidR="005019E2" w:rsidRPr="005822B0" w:rsidRDefault="00000000">
      <w:pPr>
        <w:rPr>
          <w:sz w:val="26"/>
          <w:szCs w:val="26"/>
        </w:rPr>
      </w:pPr>
      <w:r w:rsidRPr="005822B0">
        <w:rPr>
          <w:rFonts w:ascii="Calibri" w:eastAsia="Calibri" w:hAnsi="Calibri" w:cs="Calibri"/>
          <w:sz w:val="26"/>
          <w:szCs w:val="26"/>
        </w:rPr>
        <w:t>Fish and birds populate the waters below and the sky above. Day six fills the terrestrial boundaries of day three. Land animals and humans are brought in to populate the dry ground.</w:t>
      </w:r>
    </w:p>
    <w:p w14:paraId="1C7FF3A3" w14:textId="77777777" w:rsidR="005019E2" w:rsidRPr="005822B0" w:rsidRDefault="005019E2">
      <w:pPr>
        <w:rPr>
          <w:sz w:val="26"/>
          <w:szCs w:val="26"/>
        </w:rPr>
      </w:pPr>
    </w:p>
    <w:p w14:paraId="73B27B65" w14:textId="77777777" w:rsidR="005019E2" w:rsidRPr="005822B0" w:rsidRDefault="00000000">
      <w:pPr>
        <w:rPr>
          <w:sz w:val="26"/>
          <w:szCs w:val="26"/>
        </w:rPr>
      </w:pPr>
      <w:r w:rsidRPr="005822B0">
        <w:rPr>
          <w:rFonts w:ascii="Calibri" w:eastAsia="Calibri" w:hAnsi="Calibri" w:cs="Calibri"/>
          <w:sz w:val="26"/>
          <w:szCs w:val="26"/>
        </w:rPr>
        <w:t>This parallel symmetry exposes a major textual anomaly. A literal 24-hour solar day requires a sun, but the sun isn't introduced until day four. The text relies on phenomenological language.</w:t>
      </w:r>
    </w:p>
    <w:p w14:paraId="2134C0F6" w14:textId="77777777" w:rsidR="005019E2" w:rsidRPr="005822B0" w:rsidRDefault="005019E2">
      <w:pPr>
        <w:rPr>
          <w:sz w:val="26"/>
          <w:szCs w:val="26"/>
        </w:rPr>
      </w:pPr>
    </w:p>
    <w:p w14:paraId="7FDB6D2A" w14:textId="042ED675" w:rsidR="005019E2" w:rsidRPr="005822B0" w:rsidRDefault="00000000">
      <w:pPr>
        <w:rPr>
          <w:sz w:val="26"/>
          <w:szCs w:val="26"/>
        </w:rPr>
      </w:pPr>
      <w:r w:rsidRPr="005822B0">
        <w:rPr>
          <w:rFonts w:ascii="Calibri" w:eastAsia="Calibri" w:hAnsi="Calibri" w:cs="Calibri"/>
          <w:sz w:val="26"/>
          <w:szCs w:val="26"/>
        </w:rPr>
        <w:t>It describes events exactly as they would appear to an observer standing on the earth's surface, prioritizing visual progression over strict scientific precision. The symmetry of the matrix indicates that the author uses yom as a rhetorical framing device. It organizes the theological points rather than locking the text into a rigid chronology.</w:t>
      </w:r>
    </w:p>
    <w:p w14:paraId="1FF7CF42" w14:textId="77777777" w:rsidR="005019E2" w:rsidRPr="005822B0" w:rsidRDefault="005019E2">
      <w:pPr>
        <w:rPr>
          <w:sz w:val="26"/>
          <w:szCs w:val="26"/>
        </w:rPr>
      </w:pPr>
    </w:p>
    <w:p w14:paraId="00D6D924" w14:textId="77777777" w:rsidR="005019E2" w:rsidRPr="005822B0" w:rsidRDefault="00000000">
      <w:pPr>
        <w:rPr>
          <w:sz w:val="26"/>
          <w:szCs w:val="26"/>
        </w:rPr>
      </w:pPr>
      <w:r w:rsidRPr="005822B0">
        <w:rPr>
          <w:rFonts w:ascii="Calibri" w:eastAsia="Calibri" w:hAnsi="Calibri" w:cs="Calibri"/>
          <w:sz w:val="26"/>
          <w:szCs w:val="26"/>
        </w:rPr>
        <w:t>This highly ordered grid stood in sharp contrast to the dominant creation myths of the ancient Near East, where creation was viewed as chaotic, violent, and biological. Genesis explicitly rejects the idea of divine self-generation. It denies that the cosmos was born through the physical mating of male and female deities.</w:t>
      </w:r>
    </w:p>
    <w:p w14:paraId="4D54FC77" w14:textId="77777777" w:rsidR="005019E2" w:rsidRPr="005822B0" w:rsidRDefault="005019E2">
      <w:pPr>
        <w:rPr>
          <w:sz w:val="26"/>
          <w:szCs w:val="26"/>
        </w:rPr>
      </w:pPr>
    </w:p>
    <w:p w14:paraId="50663886" w14:textId="77777777" w:rsidR="005019E2" w:rsidRPr="005822B0" w:rsidRDefault="00000000">
      <w:pPr>
        <w:rPr>
          <w:sz w:val="26"/>
          <w:szCs w:val="26"/>
        </w:rPr>
      </w:pPr>
      <w:r w:rsidRPr="005822B0">
        <w:rPr>
          <w:rFonts w:ascii="Calibri" w:eastAsia="Calibri" w:hAnsi="Calibri" w:cs="Calibri"/>
          <w:sz w:val="26"/>
          <w:szCs w:val="26"/>
        </w:rPr>
        <w:t>It also rejects the chaos comp, the widespread ancient motif where a hero-god must slaughter rival deities of the sea and death to build a universe out of their remains. In the Hebrew text, there is no battle. The Creator faces zero opposition.</w:t>
      </w:r>
    </w:p>
    <w:p w14:paraId="7C934312" w14:textId="77777777" w:rsidR="005019E2" w:rsidRPr="005822B0" w:rsidRDefault="005019E2">
      <w:pPr>
        <w:rPr>
          <w:sz w:val="26"/>
          <w:szCs w:val="26"/>
        </w:rPr>
      </w:pPr>
    </w:p>
    <w:p w14:paraId="3880F3F0" w14:textId="77777777" w:rsidR="005019E2" w:rsidRPr="005822B0" w:rsidRDefault="00000000">
      <w:pPr>
        <w:rPr>
          <w:sz w:val="26"/>
          <w:szCs w:val="26"/>
        </w:rPr>
      </w:pPr>
      <w:r w:rsidRPr="005822B0">
        <w:rPr>
          <w:rFonts w:ascii="Calibri" w:eastAsia="Calibri" w:hAnsi="Calibri" w:cs="Calibri"/>
          <w:sz w:val="26"/>
          <w:szCs w:val="26"/>
        </w:rPr>
        <w:t>He speaks and the turbulent, dark, and deep immediately submit. To an ancient reader, Genesis 1 operates as a meticulous theological takedown of every rival mythology in the region. As the grid reaches its final column on day 6, the text signals a clear departure from the rest of the created order.</w:t>
      </w:r>
    </w:p>
    <w:p w14:paraId="461B1554" w14:textId="77777777" w:rsidR="005019E2" w:rsidRPr="005822B0" w:rsidRDefault="005019E2">
      <w:pPr>
        <w:rPr>
          <w:sz w:val="26"/>
          <w:szCs w:val="26"/>
        </w:rPr>
      </w:pPr>
    </w:p>
    <w:p w14:paraId="180E1AE0" w14:textId="79211EF0" w:rsidR="005019E2" w:rsidRPr="005822B0" w:rsidRDefault="00000000">
      <w:pPr>
        <w:rPr>
          <w:sz w:val="26"/>
          <w:szCs w:val="26"/>
        </w:rPr>
      </w:pPr>
      <w:r w:rsidRPr="005822B0">
        <w:rPr>
          <w:rFonts w:ascii="Calibri" w:eastAsia="Calibri" w:hAnsi="Calibri" w:cs="Calibri"/>
          <w:sz w:val="26"/>
          <w:szCs w:val="26"/>
        </w:rPr>
        <w:t>God stops narrating the process and speaks directly to humanity. The significance of humanity is encoded in the exact Hebrew phrasing of Genesis 1</w:t>
      </w:r>
      <w:r w:rsidR="005822B0">
        <w:rPr>
          <w:rFonts w:ascii="Calibri" w:eastAsia="Calibri" w:hAnsi="Calibri" w:cs="Calibri"/>
          <w:sz w:val="26"/>
          <w:szCs w:val="26"/>
        </w:rPr>
        <w:t>:</w:t>
      </w:r>
      <w:r w:rsidRPr="005822B0">
        <w:rPr>
          <w:rFonts w:ascii="Calibri" w:eastAsia="Calibri" w:hAnsi="Calibri" w:cs="Calibri"/>
          <w:sz w:val="26"/>
          <w:szCs w:val="26"/>
        </w:rPr>
        <w:t>27. It begins with God created man, followed by in his own image.</w:t>
      </w:r>
    </w:p>
    <w:p w14:paraId="7029B14E" w14:textId="77777777" w:rsidR="005019E2" w:rsidRPr="005822B0" w:rsidRDefault="005019E2">
      <w:pPr>
        <w:rPr>
          <w:sz w:val="26"/>
          <w:szCs w:val="26"/>
        </w:rPr>
      </w:pPr>
    </w:p>
    <w:p w14:paraId="0A83E471" w14:textId="77777777" w:rsidR="005019E2" w:rsidRPr="005822B0" w:rsidRDefault="00000000">
      <w:pPr>
        <w:rPr>
          <w:sz w:val="26"/>
          <w:szCs w:val="26"/>
        </w:rPr>
      </w:pPr>
      <w:r w:rsidRPr="005822B0">
        <w:rPr>
          <w:rFonts w:ascii="Calibri" w:eastAsia="Calibri" w:hAnsi="Calibri" w:cs="Calibri"/>
          <w:sz w:val="26"/>
          <w:szCs w:val="26"/>
        </w:rPr>
        <w:t>Then the poetry reverses in the image of God. And finally, he created him. In the ancient world, conquering kings erected stone pillars, or stelae, in newly acquired territories.</w:t>
      </w:r>
    </w:p>
    <w:p w14:paraId="00DF7422" w14:textId="77777777" w:rsidR="005019E2" w:rsidRPr="005822B0" w:rsidRDefault="005019E2">
      <w:pPr>
        <w:rPr>
          <w:sz w:val="26"/>
          <w:szCs w:val="26"/>
        </w:rPr>
      </w:pPr>
    </w:p>
    <w:p w14:paraId="1776EEDB" w14:textId="77777777" w:rsidR="005019E2" w:rsidRPr="005822B0" w:rsidRDefault="00000000">
      <w:pPr>
        <w:rPr>
          <w:sz w:val="26"/>
          <w:szCs w:val="26"/>
        </w:rPr>
      </w:pPr>
      <w:r w:rsidRPr="005822B0">
        <w:rPr>
          <w:rFonts w:ascii="Calibri" w:eastAsia="Calibri" w:hAnsi="Calibri" w:cs="Calibri"/>
          <w:sz w:val="26"/>
          <w:szCs w:val="26"/>
        </w:rPr>
        <w:lastRenderedPageBreak/>
        <w:t>These pillars bore the king's carved image, serving as a physical marker of his authority over that land. The Imago Dei functions exactly like those pillars. Humans are designed to be God's living statues, granted the derived vice-regent authority to govern the earth on his behalf.</w:t>
      </w:r>
    </w:p>
    <w:p w14:paraId="48B60B5F" w14:textId="77777777" w:rsidR="005019E2" w:rsidRPr="005822B0" w:rsidRDefault="005019E2">
      <w:pPr>
        <w:rPr>
          <w:sz w:val="26"/>
          <w:szCs w:val="26"/>
        </w:rPr>
      </w:pPr>
    </w:p>
    <w:p w14:paraId="0ADF0941" w14:textId="77777777" w:rsidR="005019E2" w:rsidRPr="005822B0" w:rsidRDefault="00000000">
      <w:pPr>
        <w:rPr>
          <w:sz w:val="26"/>
          <w:szCs w:val="26"/>
        </w:rPr>
      </w:pPr>
      <w:r w:rsidRPr="005822B0">
        <w:rPr>
          <w:rFonts w:ascii="Calibri" w:eastAsia="Calibri" w:hAnsi="Calibri" w:cs="Calibri"/>
          <w:sz w:val="26"/>
          <w:szCs w:val="26"/>
        </w:rPr>
        <w:t>Surrounding nations believed only the king was a semi-divine son of the gods. The Hebrew text democratizes this royal authority, assigning it equally to all men and women. Theological personhood is determined by this represented identity.</w:t>
      </w:r>
    </w:p>
    <w:p w14:paraId="2972B438" w14:textId="77777777" w:rsidR="005019E2" w:rsidRPr="005822B0" w:rsidRDefault="005019E2">
      <w:pPr>
        <w:rPr>
          <w:sz w:val="26"/>
          <w:szCs w:val="26"/>
        </w:rPr>
      </w:pPr>
    </w:p>
    <w:p w14:paraId="30788543" w14:textId="77777777" w:rsidR="005019E2" w:rsidRPr="005822B0" w:rsidRDefault="00000000">
      <w:pPr>
        <w:rPr>
          <w:sz w:val="26"/>
          <w:szCs w:val="26"/>
        </w:rPr>
      </w:pPr>
      <w:r w:rsidRPr="005822B0">
        <w:rPr>
          <w:rFonts w:ascii="Calibri" w:eastAsia="Calibri" w:hAnsi="Calibri" w:cs="Calibri"/>
          <w:sz w:val="26"/>
          <w:szCs w:val="26"/>
        </w:rPr>
        <w:t>A human is valuable because they share a unique, authoritative relationship with the Creator that no other part of the architecture possesses. The matrix culminates in a 6 plus 1 structure. Completing the physical world on day 6 sets the stage for the true climax, the Sabbath on day 7. This seventh day breaks the pattern, dropping the evening and morning formula.</w:t>
      </w:r>
    </w:p>
    <w:p w14:paraId="1A9D28AB" w14:textId="77777777" w:rsidR="005019E2" w:rsidRPr="005822B0" w:rsidRDefault="005019E2">
      <w:pPr>
        <w:rPr>
          <w:sz w:val="26"/>
          <w:szCs w:val="26"/>
        </w:rPr>
      </w:pPr>
    </w:p>
    <w:p w14:paraId="1A2DECFC" w14:textId="77777777" w:rsidR="005019E2" w:rsidRPr="005822B0" w:rsidRDefault="00000000">
      <w:pPr>
        <w:rPr>
          <w:sz w:val="26"/>
          <w:szCs w:val="26"/>
        </w:rPr>
      </w:pPr>
      <w:r w:rsidRPr="005822B0">
        <w:rPr>
          <w:rFonts w:ascii="Calibri" w:eastAsia="Calibri" w:hAnsi="Calibri" w:cs="Calibri"/>
          <w:sz w:val="26"/>
          <w:szCs w:val="26"/>
        </w:rPr>
        <w:t>The boundary is left open. This omission implies the seventh day continues. It is an unbounded, ongoing spiritual period of rest, celebration, and communion with the Creator.</w:t>
      </w:r>
    </w:p>
    <w:p w14:paraId="6EE9303F" w14:textId="77777777" w:rsidR="005019E2" w:rsidRPr="005822B0" w:rsidRDefault="005019E2">
      <w:pPr>
        <w:rPr>
          <w:sz w:val="26"/>
          <w:szCs w:val="26"/>
        </w:rPr>
      </w:pPr>
    </w:p>
    <w:p w14:paraId="02ECE3A4" w14:textId="06ACD9CC" w:rsidR="005019E2" w:rsidRPr="005822B0" w:rsidRDefault="00000000">
      <w:pPr>
        <w:rPr>
          <w:sz w:val="26"/>
          <w:szCs w:val="26"/>
        </w:rPr>
      </w:pPr>
      <w:r w:rsidRPr="005822B0">
        <w:rPr>
          <w:rFonts w:ascii="Calibri" w:eastAsia="Calibri" w:hAnsi="Calibri" w:cs="Calibri"/>
          <w:sz w:val="26"/>
          <w:szCs w:val="26"/>
        </w:rPr>
        <w:t>The physical organization of the container, not the goal. The grid was constructed to issue an open invitation for humanity to enter into God's presence. The narrative then pivots at Genesis chapter 2</w:t>
      </w:r>
      <w:r w:rsidR="005822B0">
        <w:rPr>
          <w:rFonts w:ascii="Calibri" w:eastAsia="Calibri" w:hAnsi="Calibri" w:cs="Calibri"/>
          <w:sz w:val="26"/>
          <w:szCs w:val="26"/>
        </w:rPr>
        <w:t>,</w:t>
      </w:r>
      <w:r w:rsidRPr="005822B0">
        <w:rPr>
          <w:rFonts w:ascii="Calibri" w:eastAsia="Calibri" w:hAnsi="Calibri" w:cs="Calibri"/>
          <w:sz w:val="26"/>
          <w:szCs w:val="26"/>
        </w:rPr>
        <w:t xml:space="preserve"> verse 4, signaled by the Hebrew word toledoth, meaning generations or account.</w:t>
      </w:r>
    </w:p>
    <w:p w14:paraId="54E5BCB4" w14:textId="77777777" w:rsidR="005019E2" w:rsidRPr="005822B0" w:rsidRDefault="005019E2">
      <w:pPr>
        <w:rPr>
          <w:sz w:val="26"/>
          <w:szCs w:val="26"/>
        </w:rPr>
      </w:pPr>
    </w:p>
    <w:p w14:paraId="0C853317" w14:textId="276C3983" w:rsidR="005019E2" w:rsidRPr="005822B0" w:rsidRDefault="00000000">
      <w:pPr>
        <w:rPr>
          <w:sz w:val="26"/>
          <w:szCs w:val="26"/>
        </w:rPr>
      </w:pPr>
      <w:r w:rsidRPr="005822B0">
        <w:rPr>
          <w:rFonts w:ascii="Calibri" w:eastAsia="Calibri" w:hAnsi="Calibri" w:cs="Calibri"/>
          <w:sz w:val="26"/>
          <w:szCs w:val="26"/>
        </w:rPr>
        <w:t xml:space="preserve">What follows is a </w:t>
      </w:r>
      <w:r w:rsidR="005822B0">
        <w:rPr>
          <w:rFonts w:ascii="Calibri" w:eastAsia="Calibri" w:hAnsi="Calibri" w:cs="Calibri"/>
          <w:sz w:val="26"/>
          <w:szCs w:val="26"/>
        </w:rPr>
        <w:t>complementary</w:t>
      </w:r>
      <w:r w:rsidRPr="005822B0">
        <w:rPr>
          <w:rFonts w:ascii="Calibri" w:eastAsia="Calibri" w:hAnsi="Calibri" w:cs="Calibri"/>
          <w:sz w:val="26"/>
          <w:szCs w:val="26"/>
        </w:rPr>
        <w:t>, topical zoom-in that focuses exclusively on the events of the sixth day. The text flags this transition with a deliberate reversal. In chapter 1, God created the heavens and earth.</w:t>
      </w:r>
    </w:p>
    <w:p w14:paraId="6D05C0D6" w14:textId="77777777" w:rsidR="005019E2" w:rsidRPr="005822B0" w:rsidRDefault="005019E2">
      <w:pPr>
        <w:rPr>
          <w:sz w:val="26"/>
          <w:szCs w:val="26"/>
        </w:rPr>
      </w:pPr>
    </w:p>
    <w:p w14:paraId="10C3B686" w14:textId="242C37D5" w:rsidR="005019E2" w:rsidRPr="005822B0" w:rsidRDefault="00000000">
      <w:pPr>
        <w:rPr>
          <w:sz w:val="26"/>
          <w:szCs w:val="26"/>
        </w:rPr>
      </w:pPr>
      <w:r w:rsidRPr="005822B0">
        <w:rPr>
          <w:rFonts w:ascii="Calibri" w:eastAsia="Calibri" w:hAnsi="Calibri" w:cs="Calibri"/>
          <w:sz w:val="26"/>
          <w:szCs w:val="26"/>
        </w:rPr>
        <w:t xml:space="preserve">In chapter 2, the focus shifts to the earth and heavens, moving the camera down from the cosmos to the human family. Genesis 1 establishes God as the sovereign author of order out of chaos. By democratizing royal authority to humanity, the text reveals an architectural </w:t>
      </w:r>
      <w:r w:rsidR="005822B0">
        <w:rPr>
          <w:rFonts w:ascii="Calibri" w:eastAsia="Calibri" w:hAnsi="Calibri" w:cs="Calibri"/>
          <w:sz w:val="26"/>
          <w:szCs w:val="26"/>
        </w:rPr>
        <w:t>c</w:t>
      </w:r>
      <w:r w:rsidRPr="005822B0">
        <w:rPr>
          <w:rFonts w:ascii="Calibri" w:eastAsia="Calibri" w:hAnsi="Calibri" w:cs="Calibri"/>
          <w:sz w:val="26"/>
          <w:szCs w:val="26"/>
        </w:rPr>
        <w:t>osmos meticulously designed for relationship.</w:t>
      </w:r>
    </w:p>
    <w:sectPr w:rsidR="005019E2" w:rsidRPr="005822B0">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D203B" w14:textId="77777777" w:rsidR="00E9742F" w:rsidRDefault="00E9742F" w:rsidP="005822B0">
      <w:r>
        <w:separator/>
      </w:r>
    </w:p>
  </w:endnote>
  <w:endnote w:type="continuationSeparator" w:id="0">
    <w:p w14:paraId="74BABA08" w14:textId="77777777" w:rsidR="00E9742F" w:rsidRDefault="00E9742F" w:rsidP="0058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9F068" w14:textId="77777777" w:rsidR="00E9742F" w:rsidRDefault="00E9742F" w:rsidP="005822B0">
      <w:r>
        <w:separator/>
      </w:r>
    </w:p>
  </w:footnote>
  <w:footnote w:type="continuationSeparator" w:id="0">
    <w:p w14:paraId="0CB307FE" w14:textId="77777777" w:rsidR="00E9742F" w:rsidRDefault="00E9742F" w:rsidP="00582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22389081"/>
      <w:docPartObj>
        <w:docPartGallery w:val="Page Numbers (Top of Page)"/>
        <w:docPartUnique/>
      </w:docPartObj>
    </w:sdtPr>
    <w:sdtEndPr>
      <w:rPr>
        <w:noProof/>
      </w:rPr>
    </w:sdtEndPr>
    <w:sdtContent>
      <w:p w14:paraId="6F33EDEF" w14:textId="676AF070" w:rsidR="005822B0" w:rsidRDefault="005822B0">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DCF030F" w14:textId="77777777" w:rsidR="005822B0" w:rsidRDefault="00582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D207F1"/>
    <w:multiLevelType w:val="hybridMultilevel"/>
    <w:tmpl w:val="970C54DC"/>
    <w:lvl w:ilvl="0" w:tplc="070EFBD4">
      <w:start w:val="1"/>
      <w:numFmt w:val="bullet"/>
      <w:lvlText w:val="●"/>
      <w:lvlJc w:val="left"/>
      <w:pPr>
        <w:ind w:left="720" w:hanging="360"/>
      </w:pPr>
    </w:lvl>
    <w:lvl w:ilvl="1" w:tplc="9372FDE4">
      <w:start w:val="1"/>
      <w:numFmt w:val="bullet"/>
      <w:lvlText w:val="○"/>
      <w:lvlJc w:val="left"/>
      <w:pPr>
        <w:ind w:left="1440" w:hanging="360"/>
      </w:pPr>
    </w:lvl>
    <w:lvl w:ilvl="2" w:tplc="9A60D00A">
      <w:start w:val="1"/>
      <w:numFmt w:val="bullet"/>
      <w:lvlText w:val="■"/>
      <w:lvlJc w:val="left"/>
      <w:pPr>
        <w:ind w:left="2160" w:hanging="360"/>
      </w:pPr>
    </w:lvl>
    <w:lvl w:ilvl="3" w:tplc="C152EC38">
      <w:start w:val="1"/>
      <w:numFmt w:val="bullet"/>
      <w:lvlText w:val="●"/>
      <w:lvlJc w:val="left"/>
      <w:pPr>
        <w:ind w:left="2880" w:hanging="360"/>
      </w:pPr>
    </w:lvl>
    <w:lvl w:ilvl="4" w:tplc="9E0CB4D6">
      <w:start w:val="1"/>
      <w:numFmt w:val="bullet"/>
      <w:lvlText w:val="○"/>
      <w:lvlJc w:val="left"/>
      <w:pPr>
        <w:ind w:left="3600" w:hanging="360"/>
      </w:pPr>
    </w:lvl>
    <w:lvl w:ilvl="5" w:tplc="20A80F04">
      <w:start w:val="1"/>
      <w:numFmt w:val="bullet"/>
      <w:lvlText w:val="■"/>
      <w:lvlJc w:val="left"/>
      <w:pPr>
        <w:ind w:left="4320" w:hanging="360"/>
      </w:pPr>
    </w:lvl>
    <w:lvl w:ilvl="6" w:tplc="605C28AC">
      <w:start w:val="1"/>
      <w:numFmt w:val="bullet"/>
      <w:lvlText w:val="●"/>
      <w:lvlJc w:val="left"/>
      <w:pPr>
        <w:ind w:left="5040" w:hanging="360"/>
      </w:pPr>
    </w:lvl>
    <w:lvl w:ilvl="7" w:tplc="91A4B5F6">
      <w:start w:val="1"/>
      <w:numFmt w:val="bullet"/>
      <w:lvlText w:val="●"/>
      <w:lvlJc w:val="left"/>
      <w:pPr>
        <w:ind w:left="5760" w:hanging="360"/>
      </w:pPr>
    </w:lvl>
    <w:lvl w:ilvl="8" w:tplc="550C2924">
      <w:start w:val="1"/>
      <w:numFmt w:val="bullet"/>
      <w:lvlText w:val="●"/>
      <w:lvlJc w:val="left"/>
      <w:pPr>
        <w:ind w:left="6480" w:hanging="360"/>
      </w:pPr>
    </w:lvl>
  </w:abstractNum>
  <w:num w:numId="1" w16cid:durableId="327445135">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9E2"/>
    <w:rsid w:val="005019E2"/>
    <w:rsid w:val="005822B0"/>
    <w:rsid w:val="00D004E7"/>
    <w:rsid w:val="00E7292B"/>
    <w:rsid w:val="00E9742F"/>
    <w:rsid w:val="00EF193D"/>
    <w:rsid w:val="00F001E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437A6C"/>
  <w15:docId w15:val="{64010ED8-3E8A-4940-B252-D09C3B9612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5822B0"/>
    <w:pPr>
      <w:tabs>
        <w:tab w:val="center" w:pos="4680"/>
        <w:tab w:val="right" w:pos="9360"/>
      </w:tabs>
    </w:pPr>
  </w:style>
  <w:style w:type="character" w:customStyle="1" w:styleId="HeaderChar">
    <w:name w:val="Header Char"/>
    <w:basedOn w:val="DefaultParagraphFont"/>
    <w:link w:val="Header"/>
    <w:uiPriority w:val="99"/>
    <w:rsid w:val="005822B0"/>
  </w:style>
  <w:style w:type="paragraph" w:styleId="Footer">
    <w:name w:val="footer"/>
    <w:basedOn w:val="Normal"/>
    <w:link w:val="FooterChar"/>
    <w:uiPriority w:val="99"/>
    <w:unhideWhenUsed/>
    <w:rsid w:val="005822B0"/>
    <w:pPr>
      <w:tabs>
        <w:tab w:val="center" w:pos="4680"/>
        <w:tab w:val="right" w:pos="9360"/>
      </w:tabs>
    </w:pPr>
  </w:style>
  <w:style w:type="character" w:customStyle="1" w:styleId="FooterChar">
    <w:name w:val="Footer Char"/>
    <w:basedOn w:val="DefaultParagraphFont"/>
    <w:link w:val="Footer"/>
    <w:uiPriority w:val="99"/>
    <w:rsid w:val="005822B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965</Words>
  <Characters>5505</Characters>
  <Application>Microsoft Office Word</Application>
  <DocSecurity>0</DocSecurity>
  <Lines>45</Lines>
  <Paragraphs>12</Paragraphs>
  <ScaleCrop>false</ScaleCrop>
  <Company/>
  <LinksUpToDate>false</LinksUpToDate>
  <CharactersWithSpaces>6458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Mathews Genesis Session02 Video Overview</dc:title>
  <dc:creator>TurboScribe</dc:creator>
  <cp:lastModifiedBy>Ted Hildebrandt</cp:lastModifiedBy>
  <cp:revision>3</cp:revision>
  <dcterms:created xsi:type="dcterms:W3CDTF">2026-07-02T11:30:00Z</dcterms:created>
  <dcterms:modified xsi:type="dcterms:W3CDTF">2026-07-02T19:52:00Z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be38d33e-e5e0-46a2-a8bd-dae08e584411</vt:lpwstr>
  </property>
</Properties>
</file>