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7BB" w:rsidRDefault="00581510" w:rsidP="00E042E1">
      <w:pPr>
        <w:spacing w:line="360" w:lineRule="auto"/>
        <w:rPr>
          <w:rFonts w:asciiTheme="majorBidi" w:hAnsiTheme="majorBidi" w:cstheme="majorBidi"/>
          <w:b/>
          <w:bCs/>
          <w:sz w:val="28"/>
          <w:szCs w:val="28"/>
        </w:rPr>
      </w:pPr>
      <w:r w:rsidRPr="00E042E1">
        <w:rPr>
          <w:rFonts w:asciiTheme="majorBidi" w:hAnsiTheme="majorBidi" w:cstheme="majorBidi"/>
          <w:b/>
          <w:bCs/>
          <w:sz w:val="28"/>
          <w:szCs w:val="28"/>
        </w:rPr>
        <w:t xml:space="preserve">      </w:t>
      </w:r>
      <w:r w:rsidR="00E042E1" w:rsidRPr="00E042E1">
        <w:rPr>
          <w:rFonts w:asciiTheme="majorBidi" w:hAnsiTheme="majorBidi" w:cstheme="majorBidi"/>
          <w:b/>
          <w:bCs/>
          <w:sz w:val="28"/>
          <w:szCs w:val="28"/>
        </w:rPr>
        <w:t xml:space="preserve">Robert </w:t>
      </w:r>
      <w:r w:rsidR="00A06171" w:rsidRPr="00E042E1">
        <w:rPr>
          <w:rFonts w:asciiTheme="majorBidi" w:hAnsiTheme="majorBidi" w:cstheme="majorBidi"/>
          <w:b/>
          <w:bCs/>
          <w:sz w:val="28"/>
          <w:szCs w:val="28"/>
        </w:rPr>
        <w:t>Vannoy</w:t>
      </w:r>
      <w:r w:rsidRPr="00E042E1">
        <w:rPr>
          <w:rFonts w:asciiTheme="majorBidi" w:hAnsiTheme="majorBidi" w:cstheme="majorBidi"/>
          <w:b/>
          <w:bCs/>
          <w:sz w:val="28"/>
          <w:szCs w:val="28"/>
        </w:rPr>
        <w:t>,</w:t>
      </w:r>
      <w:r w:rsidR="00A06171" w:rsidRPr="00E042E1">
        <w:rPr>
          <w:rFonts w:asciiTheme="majorBidi" w:hAnsiTheme="majorBidi" w:cstheme="majorBidi"/>
          <w:b/>
          <w:bCs/>
          <w:sz w:val="28"/>
          <w:szCs w:val="28"/>
        </w:rPr>
        <w:t xml:space="preserve"> Foundations of Biblical Prophecy</w:t>
      </w:r>
      <w:r w:rsidRPr="00E042E1">
        <w:rPr>
          <w:rFonts w:asciiTheme="majorBidi" w:hAnsiTheme="majorBidi" w:cstheme="majorBidi"/>
          <w:b/>
          <w:bCs/>
          <w:sz w:val="28"/>
          <w:szCs w:val="28"/>
        </w:rPr>
        <w:t>, Lecture 3</w:t>
      </w:r>
    </w:p>
    <w:p w:rsidR="00A06171" w:rsidRPr="005F37BB" w:rsidRDefault="005F37BB" w:rsidP="00E042E1">
      <w:pPr>
        <w:spacing w:line="360" w:lineRule="auto"/>
        <w:rPr>
          <w:rFonts w:asciiTheme="majorBidi" w:hAnsiTheme="majorBidi" w:cstheme="majorBidi"/>
          <w:sz w:val="28"/>
          <w:szCs w:val="28"/>
        </w:rPr>
      </w:pPr>
      <w:r>
        <w:rPr>
          <w:rFonts w:asciiTheme="majorBidi" w:hAnsiTheme="majorBidi" w:cstheme="majorBidi"/>
          <w:b/>
          <w:bCs/>
          <w:sz w:val="28"/>
          <w:szCs w:val="28"/>
        </w:rPr>
        <w:t xml:space="preserve">                                    Companies of the Prophets</w:t>
      </w:r>
      <w:r w:rsidR="00581510" w:rsidRPr="00E042E1">
        <w:rPr>
          <w:rFonts w:asciiTheme="majorBidi" w:hAnsiTheme="majorBidi" w:cstheme="majorBidi"/>
          <w:b/>
          <w:bCs/>
          <w:sz w:val="28"/>
          <w:szCs w:val="28"/>
        </w:rPr>
        <w:br/>
      </w:r>
      <w:r w:rsidRPr="005F37BB">
        <w:rPr>
          <w:rFonts w:asciiTheme="majorBidi" w:hAnsiTheme="majorBidi" w:cstheme="majorBidi"/>
          <w:sz w:val="28"/>
          <w:szCs w:val="28"/>
        </w:rPr>
        <w:t>F. 2. Companies of Prophets called “Sons of the Prophets”</w:t>
      </w:r>
    </w:p>
    <w:p w:rsidR="00F37B6F" w:rsidRDefault="00A06171" w:rsidP="007607FF">
      <w:pPr>
        <w:pStyle w:val="HTMLBody"/>
        <w:spacing w:line="360" w:lineRule="auto"/>
        <w:ind w:firstLine="720"/>
        <w:outlineLvl w:val="0"/>
        <w:rPr>
          <w:rFonts w:asciiTheme="majorBidi" w:hAnsiTheme="majorBidi" w:cstheme="majorBidi"/>
          <w:bCs/>
          <w:sz w:val="26"/>
          <w:szCs w:val="26"/>
        </w:rPr>
      </w:pPr>
      <w:r w:rsidRPr="00581510">
        <w:rPr>
          <w:rFonts w:asciiTheme="majorBidi" w:hAnsiTheme="majorBidi" w:cstheme="majorBidi"/>
          <w:bCs/>
          <w:sz w:val="26"/>
          <w:szCs w:val="26"/>
        </w:rPr>
        <w:t>Last week we were discussing Roman</w:t>
      </w:r>
      <w:r w:rsidR="00E042E1">
        <w:rPr>
          <w:rFonts w:asciiTheme="majorBidi" w:hAnsiTheme="majorBidi" w:cstheme="majorBidi"/>
          <w:bCs/>
          <w:sz w:val="26"/>
          <w:szCs w:val="26"/>
        </w:rPr>
        <w:t xml:space="preserve"> numeral</w:t>
      </w:r>
      <w:r w:rsidRPr="00581510">
        <w:rPr>
          <w:rFonts w:asciiTheme="majorBidi" w:hAnsiTheme="majorBidi" w:cstheme="majorBidi"/>
          <w:bCs/>
          <w:sz w:val="26"/>
          <w:szCs w:val="26"/>
        </w:rPr>
        <w:t xml:space="preserve"> </w:t>
      </w:r>
      <w:r w:rsidR="00E042E1">
        <w:rPr>
          <w:rFonts w:asciiTheme="majorBidi" w:hAnsiTheme="majorBidi" w:cstheme="majorBidi"/>
          <w:bCs/>
          <w:sz w:val="26"/>
          <w:szCs w:val="26"/>
        </w:rPr>
        <w:t>I</w:t>
      </w:r>
      <w:r w:rsidRPr="00581510">
        <w:rPr>
          <w:rFonts w:asciiTheme="majorBidi" w:hAnsiTheme="majorBidi" w:cstheme="majorBidi"/>
          <w:bCs/>
          <w:sz w:val="26"/>
          <w:szCs w:val="26"/>
        </w:rPr>
        <w:t xml:space="preserve"> and we were down to F</w:t>
      </w:r>
      <w:r w:rsidR="00E042E1">
        <w:rPr>
          <w:rFonts w:asciiTheme="majorBidi" w:hAnsiTheme="majorBidi" w:cstheme="majorBidi"/>
          <w:bCs/>
          <w:sz w:val="26"/>
          <w:szCs w:val="26"/>
        </w:rPr>
        <w:t>.</w:t>
      </w:r>
      <w:r w:rsidRPr="00581510">
        <w:rPr>
          <w:rFonts w:asciiTheme="majorBidi" w:hAnsiTheme="majorBidi" w:cstheme="majorBidi"/>
          <w:bCs/>
          <w:sz w:val="26"/>
          <w:szCs w:val="26"/>
        </w:rPr>
        <w:t xml:space="preserve"> Roman</w:t>
      </w:r>
      <w:r w:rsidR="00E042E1">
        <w:rPr>
          <w:rFonts w:asciiTheme="majorBidi" w:hAnsiTheme="majorBidi" w:cstheme="majorBidi"/>
          <w:bCs/>
          <w:sz w:val="26"/>
          <w:szCs w:val="26"/>
        </w:rPr>
        <w:t xml:space="preserve"> numeral I</w:t>
      </w:r>
      <w:r w:rsidRPr="00581510">
        <w:rPr>
          <w:rFonts w:asciiTheme="majorBidi" w:hAnsiTheme="majorBidi" w:cstheme="majorBidi"/>
          <w:bCs/>
          <w:sz w:val="26"/>
          <w:szCs w:val="26"/>
        </w:rPr>
        <w:t xml:space="preserve"> </w:t>
      </w:r>
      <w:r w:rsidR="00E042E1">
        <w:rPr>
          <w:rFonts w:asciiTheme="majorBidi" w:hAnsiTheme="majorBidi" w:cstheme="majorBidi"/>
          <w:bCs/>
          <w:sz w:val="26"/>
          <w:szCs w:val="26"/>
        </w:rPr>
        <w:t>w</w:t>
      </w:r>
      <w:r w:rsidRPr="00581510">
        <w:rPr>
          <w:rFonts w:asciiTheme="majorBidi" w:hAnsiTheme="majorBidi" w:cstheme="majorBidi"/>
          <w:bCs/>
          <w:sz w:val="26"/>
          <w:szCs w:val="26"/>
        </w:rPr>
        <w:t xml:space="preserve">as </w:t>
      </w:r>
      <w:r w:rsidR="00E042E1">
        <w:rPr>
          <w:rFonts w:asciiTheme="majorBidi" w:hAnsiTheme="majorBidi" w:cstheme="majorBidi"/>
          <w:bCs/>
          <w:sz w:val="26"/>
          <w:szCs w:val="26"/>
        </w:rPr>
        <w:t>“G</w:t>
      </w:r>
      <w:r w:rsidRPr="00581510">
        <w:rPr>
          <w:rFonts w:asciiTheme="majorBidi" w:hAnsiTheme="majorBidi" w:cstheme="majorBidi"/>
          <w:bCs/>
          <w:sz w:val="26"/>
          <w:szCs w:val="26"/>
        </w:rPr>
        <w:t xml:space="preserve">eneral remarks about </w:t>
      </w:r>
      <w:r w:rsidR="00E042E1">
        <w:rPr>
          <w:rFonts w:asciiTheme="majorBidi" w:hAnsiTheme="majorBidi" w:cstheme="majorBidi"/>
          <w:bCs/>
          <w:sz w:val="26"/>
          <w:szCs w:val="26"/>
        </w:rPr>
        <w:t>P</w:t>
      </w:r>
      <w:r w:rsidRPr="00581510">
        <w:rPr>
          <w:rFonts w:asciiTheme="majorBidi" w:hAnsiTheme="majorBidi" w:cstheme="majorBidi"/>
          <w:bCs/>
          <w:sz w:val="26"/>
          <w:szCs w:val="26"/>
        </w:rPr>
        <w:t>rophetism in ancient Israel</w:t>
      </w:r>
      <w:r w:rsidR="00E042E1">
        <w:rPr>
          <w:rFonts w:asciiTheme="majorBidi" w:hAnsiTheme="majorBidi" w:cstheme="majorBidi"/>
          <w:bCs/>
          <w:sz w:val="26"/>
          <w:szCs w:val="26"/>
        </w:rPr>
        <w:t>”</w:t>
      </w:r>
      <w:r w:rsidRPr="00581510">
        <w:rPr>
          <w:rFonts w:asciiTheme="majorBidi" w:hAnsiTheme="majorBidi" w:cstheme="majorBidi"/>
          <w:bCs/>
          <w:sz w:val="26"/>
          <w:szCs w:val="26"/>
        </w:rPr>
        <w:t xml:space="preserve"> and in section F</w:t>
      </w:r>
      <w:r w:rsidR="00E042E1">
        <w:rPr>
          <w:rFonts w:asciiTheme="majorBidi" w:hAnsiTheme="majorBidi" w:cstheme="majorBidi"/>
          <w:bCs/>
          <w:sz w:val="26"/>
          <w:szCs w:val="26"/>
        </w:rPr>
        <w:t>.</w:t>
      </w:r>
      <w:r w:rsidRPr="00581510">
        <w:rPr>
          <w:rFonts w:asciiTheme="majorBidi" w:hAnsiTheme="majorBidi" w:cstheme="majorBidi"/>
          <w:bCs/>
          <w:sz w:val="26"/>
          <w:szCs w:val="26"/>
        </w:rPr>
        <w:t xml:space="preserve"> we were talking about </w:t>
      </w:r>
      <w:r w:rsidR="00E042E1">
        <w:rPr>
          <w:rFonts w:asciiTheme="majorBidi" w:hAnsiTheme="majorBidi" w:cstheme="majorBidi"/>
          <w:bCs/>
          <w:sz w:val="26"/>
          <w:szCs w:val="26"/>
        </w:rPr>
        <w:t>“T</w:t>
      </w:r>
      <w:r w:rsidRPr="00581510">
        <w:rPr>
          <w:rFonts w:asciiTheme="majorBidi" w:hAnsiTheme="majorBidi" w:cstheme="majorBidi"/>
          <w:bCs/>
          <w:sz w:val="26"/>
          <w:szCs w:val="26"/>
        </w:rPr>
        <w:t xml:space="preserve">he </w:t>
      </w:r>
      <w:r w:rsidR="00E042E1">
        <w:rPr>
          <w:rFonts w:asciiTheme="majorBidi" w:hAnsiTheme="majorBidi" w:cstheme="majorBidi"/>
          <w:bCs/>
          <w:sz w:val="26"/>
          <w:szCs w:val="26"/>
        </w:rPr>
        <w:t>B</w:t>
      </w:r>
      <w:r w:rsidRPr="00581510">
        <w:rPr>
          <w:rFonts w:asciiTheme="majorBidi" w:hAnsiTheme="majorBidi" w:cstheme="majorBidi"/>
          <w:bCs/>
          <w:sz w:val="26"/>
          <w:szCs w:val="26"/>
        </w:rPr>
        <w:t xml:space="preserve">ands or </w:t>
      </w:r>
      <w:r w:rsidR="00E042E1">
        <w:rPr>
          <w:rFonts w:asciiTheme="majorBidi" w:hAnsiTheme="majorBidi" w:cstheme="majorBidi"/>
          <w:bCs/>
          <w:sz w:val="26"/>
          <w:szCs w:val="26"/>
        </w:rPr>
        <w:t>C</w:t>
      </w:r>
      <w:r w:rsidRPr="00581510">
        <w:rPr>
          <w:rFonts w:asciiTheme="majorBidi" w:hAnsiTheme="majorBidi" w:cstheme="majorBidi"/>
          <w:bCs/>
          <w:sz w:val="26"/>
          <w:szCs w:val="26"/>
        </w:rPr>
        <w:t xml:space="preserve">ompanies of </w:t>
      </w:r>
      <w:r w:rsidR="00E042E1">
        <w:rPr>
          <w:rFonts w:asciiTheme="majorBidi" w:hAnsiTheme="majorBidi" w:cstheme="majorBidi"/>
          <w:bCs/>
          <w:sz w:val="26"/>
          <w:szCs w:val="26"/>
        </w:rPr>
        <w:t>P</w:t>
      </w:r>
      <w:r w:rsidRPr="00581510">
        <w:rPr>
          <w:rFonts w:asciiTheme="majorBidi" w:hAnsiTheme="majorBidi" w:cstheme="majorBidi"/>
          <w:bCs/>
          <w:sz w:val="26"/>
          <w:szCs w:val="26"/>
        </w:rPr>
        <w:t>rophets</w:t>
      </w:r>
      <w:r w:rsidR="00E042E1">
        <w:rPr>
          <w:rFonts w:asciiTheme="majorBidi" w:hAnsiTheme="majorBidi" w:cstheme="majorBidi"/>
          <w:bCs/>
          <w:sz w:val="26"/>
          <w:szCs w:val="26"/>
        </w:rPr>
        <w:t>”</w:t>
      </w:r>
      <w:r w:rsidRPr="00581510">
        <w:rPr>
          <w:rFonts w:asciiTheme="majorBidi" w:hAnsiTheme="majorBidi" w:cstheme="majorBidi"/>
          <w:bCs/>
          <w:sz w:val="26"/>
          <w:szCs w:val="26"/>
        </w:rPr>
        <w:t xml:space="preserve"> that are referred to in the Old Testament</w:t>
      </w:r>
      <w:r w:rsidR="00E042E1">
        <w:rPr>
          <w:rFonts w:asciiTheme="majorBidi" w:hAnsiTheme="majorBidi" w:cstheme="majorBidi"/>
          <w:bCs/>
          <w:sz w:val="26"/>
          <w:szCs w:val="26"/>
        </w:rPr>
        <w:t>. W</w:t>
      </w:r>
      <w:r w:rsidRPr="00581510">
        <w:rPr>
          <w:rFonts w:asciiTheme="majorBidi" w:hAnsiTheme="majorBidi" w:cstheme="majorBidi"/>
          <w:bCs/>
          <w:sz w:val="26"/>
          <w:szCs w:val="26"/>
        </w:rPr>
        <w:t xml:space="preserve">e had looked at some of those references under </w:t>
      </w:r>
      <w:r w:rsidR="00834C8B">
        <w:rPr>
          <w:rFonts w:asciiTheme="majorBidi" w:hAnsiTheme="majorBidi" w:cstheme="majorBidi"/>
          <w:bCs/>
          <w:sz w:val="26"/>
          <w:szCs w:val="26"/>
        </w:rPr>
        <w:t xml:space="preserve">F. </w:t>
      </w:r>
      <w:r w:rsidR="001D71D1">
        <w:rPr>
          <w:rFonts w:asciiTheme="majorBidi" w:hAnsiTheme="majorBidi" w:cstheme="majorBidi"/>
          <w:bCs/>
          <w:sz w:val="26"/>
          <w:szCs w:val="26"/>
        </w:rPr>
        <w:t>1.</w:t>
      </w:r>
      <w:r w:rsidRPr="00581510">
        <w:rPr>
          <w:rFonts w:asciiTheme="majorBidi" w:hAnsiTheme="majorBidi" w:cstheme="majorBidi"/>
          <w:bCs/>
          <w:sz w:val="26"/>
          <w:szCs w:val="26"/>
        </w:rPr>
        <w:t xml:space="preserve"> and I had just introduced that 2</w:t>
      </w:r>
      <w:r w:rsidR="001D71D1">
        <w:rPr>
          <w:rFonts w:asciiTheme="majorBidi" w:hAnsiTheme="majorBidi" w:cstheme="majorBidi"/>
          <w:bCs/>
          <w:sz w:val="26"/>
          <w:szCs w:val="26"/>
        </w:rPr>
        <w:t>.</w:t>
      </w:r>
      <w:r w:rsidRPr="00581510">
        <w:rPr>
          <w:rFonts w:asciiTheme="majorBidi" w:hAnsiTheme="majorBidi" w:cstheme="majorBidi"/>
          <w:bCs/>
          <w:sz w:val="26"/>
          <w:szCs w:val="26"/>
        </w:rPr>
        <w:t xml:space="preserve"> members of these companies came to be called</w:t>
      </w:r>
      <w:r w:rsidR="00F31BD3" w:rsidRPr="00581510">
        <w:rPr>
          <w:rFonts w:asciiTheme="majorBidi" w:hAnsiTheme="majorBidi" w:cstheme="majorBidi"/>
          <w:bCs/>
          <w:sz w:val="26"/>
          <w:szCs w:val="26"/>
        </w:rPr>
        <w:t xml:space="preserve"> </w:t>
      </w:r>
      <w:r w:rsidR="001D71D1">
        <w:rPr>
          <w:rFonts w:asciiTheme="majorBidi" w:hAnsiTheme="majorBidi" w:cstheme="majorBidi"/>
          <w:bCs/>
          <w:sz w:val="26"/>
          <w:szCs w:val="26"/>
        </w:rPr>
        <w:t>“</w:t>
      </w:r>
      <w:r w:rsidR="00F31BD3" w:rsidRPr="00581510">
        <w:rPr>
          <w:rFonts w:asciiTheme="majorBidi" w:hAnsiTheme="majorBidi" w:cstheme="majorBidi"/>
          <w:bCs/>
          <w:sz w:val="26"/>
          <w:szCs w:val="26"/>
        </w:rPr>
        <w:t>sons of the prophets</w:t>
      </w:r>
      <w:r w:rsidR="001D71D1">
        <w:rPr>
          <w:rFonts w:asciiTheme="majorBidi" w:hAnsiTheme="majorBidi" w:cstheme="majorBidi"/>
          <w:bCs/>
          <w:sz w:val="26"/>
          <w:szCs w:val="26"/>
        </w:rPr>
        <w:t>,”</w:t>
      </w:r>
      <w:r w:rsidR="00F31BD3" w:rsidRPr="00581510">
        <w:rPr>
          <w:rFonts w:asciiTheme="majorBidi" w:hAnsiTheme="majorBidi" w:cstheme="majorBidi"/>
          <w:bCs/>
          <w:sz w:val="26"/>
          <w:szCs w:val="26"/>
        </w:rPr>
        <w:t xml:space="preserve"> “</w:t>
      </w:r>
      <w:r w:rsidR="00834C8B" w:rsidRPr="00834C8B">
        <w:rPr>
          <w:rFonts w:asciiTheme="majorBidi" w:hAnsiTheme="majorBidi" w:cstheme="majorBidi"/>
          <w:bCs/>
          <w:i/>
          <w:iCs/>
          <w:sz w:val="26"/>
          <w:szCs w:val="26"/>
        </w:rPr>
        <w:t>bene hanebiim</w:t>
      </w:r>
      <w:r w:rsidR="001D71D1">
        <w:rPr>
          <w:rFonts w:asciiTheme="majorBidi" w:hAnsiTheme="majorBidi" w:cstheme="majorBidi"/>
          <w:bCs/>
          <w:i/>
          <w:iCs/>
          <w:sz w:val="26"/>
          <w:szCs w:val="26"/>
        </w:rPr>
        <w:t>.</w:t>
      </w:r>
      <w:r w:rsidR="00F31BD3" w:rsidRPr="00581510">
        <w:rPr>
          <w:rFonts w:asciiTheme="majorBidi" w:hAnsiTheme="majorBidi" w:cstheme="majorBidi"/>
          <w:bCs/>
          <w:sz w:val="26"/>
          <w:szCs w:val="26"/>
        </w:rPr>
        <w:t>”</w:t>
      </w:r>
      <w:r w:rsidRPr="00581510">
        <w:rPr>
          <w:rFonts w:asciiTheme="majorBidi" w:hAnsiTheme="majorBidi" w:cstheme="majorBidi"/>
          <w:bCs/>
          <w:sz w:val="26"/>
          <w:szCs w:val="26"/>
        </w:rPr>
        <w:t xml:space="preserve">  I think I mentioned right at the end of the hour </w:t>
      </w:r>
      <w:r w:rsidR="004409E8">
        <w:rPr>
          <w:rFonts w:asciiTheme="majorBidi" w:hAnsiTheme="majorBidi" w:cstheme="majorBidi"/>
          <w:bCs/>
          <w:sz w:val="26"/>
          <w:szCs w:val="26"/>
        </w:rPr>
        <w:t xml:space="preserve">that </w:t>
      </w:r>
      <w:r w:rsidR="00834C8B">
        <w:rPr>
          <w:rFonts w:asciiTheme="majorBidi" w:hAnsiTheme="majorBidi" w:cstheme="majorBidi"/>
          <w:bCs/>
          <w:sz w:val="26"/>
          <w:szCs w:val="26"/>
        </w:rPr>
        <w:t>“</w:t>
      </w:r>
      <w:r w:rsidRPr="00581510">
        <w:rPr>
          <w:rFonts w:asciiTheme="majorBidi" w:hAnsiTheme="majorBidi" w:cstheme="majorBidi"/>
          <w:bCs/>
          <w:sz w:val="26"/>
          <w:szCs w:val="26"/>
        </w:rPr>
        <w:t>sons</w:t>
      </w:r>
      <w:r w:rsidR="00834C8B">
        <w:rPr>
          <w:rFonts w:asciiTheme="majorBidi" w:hAnsiTheme="majorBidi" w:cstheme="majorBidi"/>
          <w:bCs/>
          <w:sz w:val="26"/>
          <w:szCs w:val="26"/>
        </w:rPr>
        <w:t>”</w:t>
      </w:r>
      <w:r w:rsidR="001D71D1">
        <w:rPr>
          <w:rFonts w:asciiTheme="majorBidi" w:hAnsiTheme="majorBidi" w:cstheme="majorBidi"/>
          <w:bCs/>
          <w:sz w:val="26"/>
          <w:szCs w:val="26"/>
        </w:rPr>
        <w:t xml:space="preserve"> </w:t>
      </w:r>
      <w:r w:rsidRPr="00581510">
        <w:rPr>
          <w:rFonts w:asciiTheme="majorBidi" w:hAnsiTheme="majorBidi" w:cstheme="majorBidi"/>
          <w:bCs/>
          <w:sz w:val="26"/>
          <w:szCs w:val="26"/>
        </w:rPr>
        <w:t xml:space="preserve">there certainly does </w:t>
      </w:r>
      <w:r w:rsidR="00834C8B">
        <w:rPr>
          <w:rFonts w:asciiTheme="majorBidi" w:hAnsiTheme="majorBidi" w:cstheme="majorBidi"/>
          <w:bCs/>
          <w:sz w:val="26"/>
          <w:szCs w:val="26"/>
        </w:rPr>
        <w:t xml:space="preserve">not </w:t>
      </w:r>
      <w:r w:rsidRPr="00581510">
        <w:rPr>
          <w:rFonts w:asciiTheme="majorBidi" w:hAnsiTheme="majorBidi" w:cstheme="majorBidi"/>
          <w:bCs/>
          <w:sz w:val="26"/>
          <w:szCs w:val="26"/>
        </w:rPr>
        <w:t xml:space="preserve">mean </w:t>
      </w:r>
      <w:r w:rsidR="00834C8B">
        <w:rPr>
          <w:rFonts w:asciiTheme="majorBidi" w:hAnsiTheme="majorBidi" w:cstheme="majorBidi"/>
          <w:bCs/>
          <w:sz w:val="26"/>
          <w:szCs w:val="26"/>
        </w:rPr>
        <w:t>“</w:t>
      </w:r>
      <w:r w:rsidRPr="00581510">
        <w:rPr>
          <w:rFonts w:asciiTheme="majorBidi" w:hAnsiTheme="majorBidi" w:cstheme="majorBidi"/>
          <w:bCs/>
          <w:sz w:val="26"/>
          <w:szCs w:val="26"/>
        </w:rPr>
        <w:t>children of the prophets.</w:t>
      </w:r>
      <w:r w:rsidR="00834C8B">
        <w:rPr>
          <w:rFonts w:asciiTheme="majorBidi" w:hAnsiTheme="majorBidi" w:cstheme="majorBidi"/>
          <w:bCs/>
          <w:sz w:val="26"/>
          <w:szCs w:val="26"/>
        </w:rPr>
        <w:t>”</w:t>
      </w:r>
      <w:r w:rsidRPr="00581510">
        <w:rPr>
          <w:rFonts w:asciiTheme="majorBidi" w:hAnsiTheme="majorBidi" w:cstheme="majorBidi"/>
          <w:bCs/>
          <w:sz w:val="26"/>
          <w:szCs w:val="26"/>
        </w:rPr>
        <w:t xml:space="preserve">  The term </w:t>
      </w:r>
      <w:r w:rsidR="001D71D1">
        <w:rPr>
          <w:rFonts w:asciiTheme="majorBidi" w:hAnsiTheme="majorBidi" w:cstheme="majorBidi"/>
          <w:bCs/>
          <w:sz w:val="26"/>
          <w:szCs w:val="26"/>
        </w:rPr>
        <w:t>“</w:t>
      </w:r>
      <w:r w:rsidRPr="00581510">
        <w:rPr>
          <w:rFonts w:asciiTheme="majorBidi" w:hAnsiTheme="majorBidi" w:cstheme="majorBidi"/>
          <w:bCs/>
          <w:sz w:val="26"/>
          <w:szCs w:val="26"/>
        </w:rPr>
        <w:t>son</w:t>
      </w:r>
      <w:r w:rsidR="001D71D1">
        <w:rPr>
          <w:rFonts w:asciiTheme="majorBidi" w:hAnsiTheme="majorBidi" w:cstheme="majorBidi"/>
          <w:bCs/>
          <w:sz w:val="26"/>
          <w:szCs w:val="26"/>
        </w:rPr>
        <w:t>,”</w:t>
      </w:r>
      <w:r w:rsidRPr="00581510">
        <w:rPr>
          <w:rFonts w:asciiTheme="majorBidi" w:hAnsiTheme="majorBidi" w:cstheme="majorBidi"/>
          <w:bCs/>
          <w:sz w:val="26"/>
          <w:szCs w:val="26"/>
        </w:rPr>
        <w:t xml:space="preserve"> </w:t>
      </w:r>
      <w:r w:rsidR="001D71D1" w:rsidRPr="001D71D1">
        <w:rPr>
          <w:rFonts w:asciiTheme="majorBidi" w:hAnsiTheme="majorBidi" w:cstheme="majorBidi"/>
          <w:bCs/>
          <w:i/>
          <w:iCs/>
          <w:sz w:val="26"/>
          <w:szCs w:val="26"/>
        </w:rPr>
        <w:t>ben</w:t>
      </w:r>
      <w:r w:rsidR="001D71D1" w:rsidRPr="00581510">
        <w:rPr>
          <w:rFonts w:asciiTheme="majorBidi" w:hAnsiTheme="majorBidi" w:cstheme="majorBidi"/>
          <w:bCs/>
          <w:sz w:val="26"/>
          <w:szCs w:val="26"/>
        </w:rPr>
        <w:t xml:space="preserve"> </w:t>
      </w:r>
      <w:r w:rsidRPr="00581510">
        <w:rPr>
          <w:rFonts w:asciiTheme="majorBidi" w:hAnsiTheme="majorBidi" w:cstheme="majorBidi"/>
          <w:bCs/>
          <w:sz w:val="26"/>
          <w:szCs w:val="26"/>
        </w:rPr>
        <w:t>in Hebrew</w:t>
      </w:r>
      <w:r w:rsidR="001D71D1">
        <w:rPr>
          <w:rFonts w:asciiTheme="majorBidi" w:hAnsiTheme="majorBidi" w:cstheme="majorBidi"/>
          <w:bCs/>
          <w:sz w:val="26"/>
          <w:szCs w:val="26"/>
        </w:rPr>
        <w:t>,</w:t>
      </w:r>
      <w:r w:rsidRPr="00581510">
        <w:rPr>
          <w:rFonts w:asciiTheme="majorBidi" w:hAnsiTheme="majorBidi" w:cstheme="majorBidi"/>
          <w:bCs/>
          <w:sz w:val="26"/>
          <w:szCs w:val="26"/>
        </w:rPr>
        <w:t xml:space="preserve"> sometimes means </w:t>
      </w:r>
      <w:r w:rsidR="00834C8B">
        <w:rPr>
          <w:rFonts w:asciiTheme="majorBidi" w:hAnsiTheme="majorBidi" w:cstheme="majorBidi"/>
          <w:bCs/>
          <w:sz w:val="26"/>
          <w:szCs w:val="26"/>
        </w:rPr>
        <w:t>“</w:t>
      </w:r>
      <w:r w:rsidRPr="00581510">
        <w:rPr>
          <w:rFonts w:asciiTheme="majorBidi" w:hAnsiTheme="majorBidi" w:cstheme="majorBidi"/>
          <w:bCs/>
          <w:sz w:val="26"/>
          <w:szCs w:val="26"/>
        </w:rPr>
        <w:t>male descend</w:t>
      </w:r>
      <w:r w:rsidR="00834C8B">
        <w:rPr>
          <w:rFonts w:asciiTheme="majorBidi" w:hAnsiTheme="majorBidi" w:cstheme="majorBidi"/>
          <w:bCs/>
          <w:sz w:val="26"/>
          <w:szCs w:val="26"/>
        </w:rPr>
        <w:t>a</w:t>
      </w:r>
      <w:r w:rsidRPr="00581510">
        <w:rPr>
          <w:rFonts w:asciiTheme="majorBidi" w:hAnsiTheme="majorBidi" w:cstheme="majorBidi"/>
          <w:bCs/>
          <w:sz w:val="26"/>
          <w:szCs w:val="26"/>
        </w:rPr>
        <w:t>nt</w:t>
      </w:r>
      <w:r w:rsidR="00834C8B">
        <w:rPr>
          <w:rFonts w:asciiTheme="majorBidi" w:hAnsiTheme="majorBidi" w:cstheme="majorBidi"/>
          <w:bCs/>
          <w:sz w:val="26"/>
          <w:szCs w:val="26"/>
        </w:rPr>
        <w:t>,”</w:t>
      </w:r>
      <w:r w:rsidRPr="00581510">
        <w:rPr>
          <w:rFonts w:asciiTheme="majorBidi" w:hAnsiTheme="majorBidi" w:cstheme="majorBidi"/>
          <w:bCs/>
          <w:sz w:val="26"/>
          <w:szCs w:val="26"/>
        </w:rPr>
        <w:t xml:space="preserve"> sometimes it means a longer term </w:t>
      </w:r>
      <w:r w:rsidR="00834C8B">
        <w:rPr>
          <w:rFonts w:asciiTheme="majorBidi" w:hAnsiTheme="majorBidi" w:cstheme="majorBidi"/>
          <w:bCs/>
          <w:sz w:val="26"/>
          <w:szCs w:val="26"/>
        </w:rPr>
        <w:t>“</w:t>
      </w:r>
      <w:r w:rsidRPr="00581510">
        <w:rPr>
          <w:rFonts w:asciiTheme="majorBidi" w:hAnsiTheme="majorBidi" w:cstheme="majorBidi"/>
          <w:bCs/>
          <w:sz w:val="26"/>
          <w:szCs w:val="26"/>
        </w:rPr>
        <w:t>descendant.</w:t>
      </w:r>
      <w:r w:rsidR="00834C8B">
        <w:rPr>
          <w:rFonts w:asciiTheme="majorBidi" w:hAnsiTheme="majorBidi" w:cstheme="majorBidi"/>
          <w:bCs/>
          <w:sz w:val="26"/>
          <w:szCs w:val="26"/>
        </w:rPr>
        <w:t>”</w:t>
      </w:r>
      <w:r w:rsidRPr="00581510">
        <w:rPr>
          <w:rFonts w:asciiTheme="majorBidi" w:hAnsiTheme="majorBidi" w:cstheme="majorBidi"/>
          <w:bCs/>
          <w:sz w:val="26"/>
          <w:szCs w:val="26"/>
        </w:rPr>
        <w:t xml:space="preserve"> Jesus Christ </w:t>
      </w:r>
      <w:r w:rsidR="00834C8B">
        <w:rPr>
          <w:rFonts w:asciiTheme="majorBidi" w:hAnsiTheme="majorBidi" w:cstheme="majorBidi"/>
          <w:bCs/>
          <w:sz w:val="26"/>
          <w:szCs w:val="26"/>
        </w:rPr>
        <w:t xml:space="preserve">is the </w:t>
      </w:r>
      <w:r w:rsidRPr="00581510">
        <w:rPr>
          <w:rFonts w:asciiTheme="majorBidi" w:hAnsiTheme="majorBidi" w:cstheme="majorBidi"/>
          <w:bCs/>
          <w:sz w:val="26"/>
          <w:szCs w:val="26"/>
        </w:rPr>
        <w:t xml:space="preserve">son of </w:t>
      </w:r>
      <w:r w:rsidR="00834C8B">
        <w:rPr>
          <w:rFonts w:asciiTheme="majorBidi" w:hAnsiTheme="majorBidi" w:cstheme="majorBidi"/>
          <w:bCs/>
          <w:sz w:val="26"/>
          <w:szCs w:val="26"/>
        </w:rPr>
        <w:t xml:space="preserve">David, the son of </w:t>
      </w:r>
      <w:r w:rsidRPr="00581510">
        <w:rPr>
          <w:rFonts w:asciiTheme="majorBidi" w:hAnsiTheme="majorBidi" w:cstheme="majorBidi"/>
          <w:bCs/>
          <w:sz w:val="26"/>
          <w:szCs w:val="26"/>
        </w:rPr>
        <w:t xml:space="preserve">Abraham. But it also can mean </w:t>
      </w:r>
      <w:r w:rsidR="001D71D1">
        <w:rPr>
          <w:rFonts w:asciiTheme="majorBidi" w:hAnsiTheme="majorBidi" w:cstheme="majorBidi"/>
          <w:bCs/>
          <w:sz w:val="26"/>
          <w:szCs w:val="26"/>
        </w:rPr>
        <w:t>“</w:t>
      </w:r>
      <w:r w:rsidRPr="00581510">
        <w:rPr>
          <w:rFonts w:asciiTheme="majorBidi" w:hAnsiTheme="majorBidi" w:cstheme="majorBidi"/>
          <w:bCs/>
          <w:sz w:val="26"/>
          <w:szCs w:val="26"/>
        </w:rPr>
        <w:t>member of the group.</w:t>
      </w:r>
      <w:r w:rsidR="001D71D1">
        <w:rPr>
          <w:rFonts w:asciiTheme="majorBidi" w:hAnsiTheme="majorBidi" w:cstheme="majorBidi"/>
          <w:bCs/>
          <w:sz w:val="26"/>
          <w:szCs w:val="26"/>
        </w:rPr>
        <w:t>”</w:t>
      </w:r>
      <w:r w:rsidRPr="00581510">
        <w:rPr>
          <w:rFonts w:asciiTheme="majorBidi" w:hAnsiTheme="majorBidi" w:cstheme="majorBidi"/>
          <w:bCs/>
          <w:sz w:val="26"/>
          <w:szCs w:val="26"/>
        </w:rPr>
        <w:t xml:space="preserve">  </w:t>
      </w:r>
      <w:r w:rsidR="00834C8B">
        <w:rPr>
          <w:rFonts w:asciiTheme="majorBidi" w:hAnsiTheme="majorBidi" w:cstheme="majorBidi"/>
          <w:bCs/>
          <w:sz w:val="26"/>
          <w:szCs w:val="26"/>
        </w:rPr>
        <w:t>I</w:t>
      </w:r>
      <w:r w:rsidRPr="00581510">
        <w:rPr>
          <w:rFonts w:asciiTheme="majorBidi" w:hAnsiTheme="majorBidi" w:cstheme="majorBidi"/>
          <w:bCs/>
          <w:sz w:val="26"/>
          <w:szCs w:val="26"/>
        </w:rPr>
        <w:t xml:space="preserve">t’s under that last </w:t>
      </w:r>
      <w:r w:rsidR="001D71D1">
        <w:rPr>
          <w:rFonts w:asciiTheme="majorBidi" w:hAnsiTheme="majorBidi" w:cstheme="majorBidi"/>
          <w:bCs/>
          <w:sz w:val="26"/>
          <w:szCs w:val="26"/>
        </w:rPr>
        <w:t>m</w:t>
      </w:r>
      <w:r w:rsidRPr="00581510">
        <w:rPr>
          <w:rFonts w:asciiTheme="majorBidi" w:hAnsiTheme="majorBidi" w:cstheme="majorBidi"/>
          <w:bCs/>
          <w:sz w:val="26"/>
          <w:szCs w:val="26"/>
        </w:rPr>
        <w:t xml:space="preserve">eaning that we should understand this expression “sons of the prophets”.  </w:t>
      </w:r>
      <w:r w:rsidR="005F37BB">
        <w:rPr>
          <w:rFonts w:asciiTheme="majorBidi" w:hAnsiTheme="majorBidi" w:cstheme="majorBidi"/>
          <w:bCs/>
          <w:sz w:val="26"/>
          <w:szCs w:val="26"/>
        </w:rPr>
        <w:br/>
        <w:t xml:space="preserve">     a. “Son” as a Member of a Group</w:t>
      </w:r>
      <w:r w:rsidR="005F37BB">
        <w:rPr>
          <w:rFonts w:asciiTheme="majorBidi" w:hAnsiTheme="majorBidi" w:cstheme="majorBidi"/>
          <w:bCs/>
          <w:sz w:val="26"/>
          <w:szCs w:val="26"/>
        </w:rPr>
        <w:br/>
        <w:t xml:space="preserve">            1. Example:  Neh. 12:28</w:t>
      </w:r>
      <w:r w:rsidR="007607FF">
        <w:rPr>
          <w:rFonts w:asciiTheme="majorBidi" w:hAnsiTheme="majorBidi" w:cstheme="majorBidi"/>
          <w:bCs/>
          <w:sz w:val="26"/>
          <w:szCs w:val="26"/>
        </w:rPr>
        <w:br/>
        <w:t xml:space="preserve"> </w:t>
      </w:r>
      <w:r w:rsidR="007607FF">
        <w:rPr>
          <w:rFonts w:asciiTheme="majorBidi" w:hAnsiTheme="majorBidi" w:cstheme="majorBidi"/>
          <w:bCs/>
          <w:sz w:val="26"/>
          <w:szCs w:val="26"/>
        </w:rPr>
        <w:tab/>
      </w:r>
      <w:r w:rsidRPr="00581510">
        <w:rPr>
          <w:rFonts w:asciiTheme="majorBidi" w:hAnsiTheme="majorBidi" w:cstheme="majorBidi"/>
          <w:bCs/>
          <w:sz w:val="26"/>
          <w:szCs w:val="26"/>
        </w:rPr>
        <w:t>I wan</w:t>
      </w:r>
      <w:r w:rsidR="00834C8B">
        <w:rPr>
          <w:rFonts w:asciiTheme="majorBidi" w:hAnsiTheme="majorBidi" w:cstheme="majorBidi"/>
          <w:bCs/>
          <w:sz w:val="26"/>
          <w:szCs w:val="26"/>
        </w:rPr>
        <w:t xml:space="preserve">t to </w:t>
      </w:r>
      <w:r w:rsidRPr="00581510">
        <w:rPr>
          <w:rFonts w:asciiTheme="majorBidi" w:hAnsiTheme="majorBidi" w:cstheme="majorBidi"/>
          <w:bCs/>
          <w:sz w:val="26"/>
          <w:szCs w:val="26"/>
        </w:rPr>
        <w:t xml:space="preserve">give you a couple illustrations of that usage of the term </w:t>
      </w:r>
      <w:r w:rsidR="00834C8B">
        <w:rPr>
          <w:rFonts w:asciiTheme="majorBidi" w:hAnsiTheme="majorBidi" w:cstheme="majorBidi"/>
          <w:bCs/>
          <w:sz w:val="26"/>
          <w:szCs w:val="26"/>
        </w:rPr>
        <w:t>“</w:t>
      </w:r>
      <w:r w:rsidRPr="00581510">
        <w:rPr>
          <w:rFonts w:asciiTheme="majorBidi" w:hAnsiTheme="majorBidi" w:cstheme="majorBidi"/>
          <w:bCs/>
          <w:sz w:val="26"/>
          <w:szCs w:val="26"/>
        </w:rPr>
        <w:t>son.</w:t>
      </w:r>
      <w:r w:rsidR="00834C8B">
        <w:rPr>
          <w:rFonts w:asciiTheme="majorBidi" w:hAnsiTheme="majorBidi" w:cstheme="majorBidi"/>
          <w:bCs/>
          <w:sz w:val="26"/>
          <w:szCs w:val="26"/>
        </w:rPr>
        <w:t>”</w:t>
      </w:r>
      <w:r w:rsidRPr="00581510">
        <w:rPr>
          <w:rFonts w:asciiTheme="majorBidi" w:hAnsiTheme="majorBidi" w:cstheme="majorBidi"/>
          <w:bCs/>
          <w:sz w:val="26"/>
          <w:szCs w:val="26"/>
        </w:rPr>
        <w:t xml:space="preserve">  If you looked at</w:t>
      </w:r>
      <w:r w:rsidR="004409E8">
        <w:rPr>
          <w:rFonts w:asciiTheme="majorBidi" w:hAnsiTheme="majorBidi" w:cstheme="majorBidi"/>
          <w:bCs/>
          <w:sz w:val="26"/>
          <w:szCs w:val="26"/>
        </w:rPr>
        <w:t xml:space="preserve"> Nehemiah 12:28, you read there (I’m reading from the NIV), </w:t>
      </w:r>
      <w:r w:rsidRPr="004409E8">
        <w:rPr>
          <w:rFonts w:asciiTheme="majorBidi" w:hAnsiTheme="majorBidi" w:cstheme="majorBidi"/>
          <w:bCs/>
          <w:sz w:val="26"/>
          <w:szCs w:val="26"/>
        </w:rPr>
        <w:t>“</w:t>
      </w:r>
      <w:r w:rsidRPr="004409E8">
        <w:rPr>
          <w:rFonts w:asciiTheme="majorBidi" w:hAnsiTheme="majorBidi" w:cstheme="majorBidi"/>
          <w:sz w:val="26"/>
          <w:szCs w:val="26"/>
        </w:rPr>
        <w:t>The singers also were brought together from the region around Jerusalem</w:t>
      </w:r>
      <w:r w:rsidR="004409E8" w:rsidRPr="00581510">
        <w:rPr>
          <w:rFonts w:asciiTheme="majorBidi" w:hAnsiTheme="majorBidi" w:cstheme="majorBidi"/>
          <w:bCs/>
          <w:sz w:val="26"/>
          <w:szCs w:val="26"/>
        </w:rPr>
        <w:t>—</w:t>
      </w:r>
      <w:r w:rsidRPr="004409E8">
        <w:rPr>
          <w:rFonts w:asciiTheme="majorBidi" w:hAnsiTheme="majorBidi" w:cstheme="majorBidi"/>
          <w:sz w:val="26"/>
          <w:szCs w:val="26"/>
        </w:rPr>
        <w:t>from the villages of the Netophathites</w:t>
      </w:r>
      <w:r w:rsidRPr="004409E8">
        <w:rPr>
          <w:rFonts w:asciiTheme="majorBidi" w:hAnsiTheme="majorBidi" w:cstheme="majorBidi"/>
          <w:bCs/>
          <w:sz w:val="26"/>
          <w:szCs w:val="26"/>
        </w:rPr>
        <w:t xml:space="preserve">” </w:t>
      </w:r>
      <w:r w:rsidRPr="00581510">
        <w:rPr>
          <w:rFonts w:asciiTheme="majorBidi" w:hAnsiTheme="majorBidi" w:cstheme="majorBidi"/>
          <w:bCs/>
          <w:sz w:val="26"/>
          <w:szCs w:val="26"/>
        </w:rPr>
        <w:t>and so on.  I</w:t>
      </w:r>
      <w:r w:rsidR="004409E8">
        <w:rPr>
          <w:rFonts w:asciiTheme="majorBidi" w:hAnsiTheme="majorBidi" w:cstheme="majorBidi"/>
          <w:bCs/>
          <w:sz w:val="26"/>
          <w:szCs w:val="26"/>
        </w:rPr>
        <w:t>f you look at the Hebrew text, i</w:t>
      </w:r>
      <w:r w:rsidRPr="00581510">
        <w:rPr>
          <w:rFonts w:asciiTheme="majorBidi" w:hAnsiTheme="majorBidi" w:cstheme="majorBidi"/>
          <w:bCs/>
          <w:sz w:val="26"/>
          <w:szCs w:val="26"/>
        </w:rPr>
        <w:t xml:space="preserve">t’s </w:t>
      </w:r>
      <w:r w:rsidR="00834C8B" w:rsidRPr="00834C8B">
        <w:rPr>
          <w:rFonts w:asciiTheme="majorBidi" w:hAnsiTheme="majorBidi" w:cstheme="majorBidi"/>
          <w:bCs/>
          <w:i/>
          <w:iCs/>
          <w:sz w:val="26"/>
          <w:szCs w:val="26"/>
        </w:rPr>
        <w:t>bene</w:t>
      </w:r>
      <w:r w:rsidR="00834C8B">
        <w:rPr>
          <w:rFonts w:asciiTheme="majorBidi" w:hAnsiTheme="majorBidi" w:cstheme="majorBidi"/>
          <w:bCs/>
          <w:i/>
          <w:iCs/>
          <w:sz w:val="26"/>
          <w:szCs w:val="26"/>
        </w:rPr>
        <w:t>.</w:t>
      </w:r>
      <w:r w:rsidRPr="00581510">
        <w:rPr>
          <w:rFonts w:asciiTheme="majorBidi" w:hAnsiTheme="majorBidi" w:cstheme="majorBidi"/>
          <w:bCs/>
          <w:sz w:val="26"/>
          <w:szCs w:val="26"/>
        </w:rPr>
        <w:t xml:space="preserve"> </w:t>
      </w:r>
      <w:r w:rsidR="00834C8B">
        <w:rPr>
          <w:rFonts w:asciiTheme="majorBidi" w:hAnsiTheme="majorBidi" w:cstheme="majorBidi"/>
          <w:bCs/>
          <w:sz w:val="26"/>
          <w:szCs w:val="26"/>
        </w:rPr>
        <w:t xml:space="preserve"> </w:t>
      </w:r>
      <w:r w:rsidRPr="00581510">
        <w:rPr>
          <w:rFonts w:asciiTheme="majorBidi" w:hAnsiTheme="majorBidi" w:cstheme="majorBidi"/>
          <w:bCs/>
          <w:sz w:val="26"/>
          <w:szCs w:val="26"/>
        </w:rPr>
        <w:t xml:space="preserve">It’s </w:t>
      </w:r>
      <w:r w:rsidR="00F31BD3" w:rsidRPr="00581510">
        <w:rPr>
          <w:rFonts w:asciiTheme="majorBidi" w:hAnsiTheme="majorBidi" w:cstheme="majorBidi"/>
          <w:bCs/>
          <w:sz w:val="26"/>
          <w:szCs w:val="26"/>
        </w:rPr>
        <w:t>“</w:t>
      </w:r>
      <w:r w:rsidRPr="00581510">
        <w:rPr>
          <w:rFonts w:asciiTheme="majorBidi" w:hAnsiTheme="majorBidi" w:cstheme="majorBidi"/>
          <w:bCs/>
          <w:sz w:val="26"/>
          <w:szCs w:val="26"/>
        </w:rPr>
        <w:t>sons of the singers</w:t>
      </w:r>
      <w:r w:rsidR="00F31BD3" w:rsidRPr="00581510">
        <w:rPr>
          <w:rFonts w:asciiTheme="majorBidi" w:hAnsiTheme="majorBidi" w:cstheme="majorBidi"/>
          <w:bCs/>
          <w:sz w:val="26"/>
          <w:szCs w:val="26"/>
        </w:rPr>
        <w:t>”</w:t>
      </w:r>
      <w:r w:rsidRPr="00581510">
        <w:rPr>
          <w:rFonts w:asciiTheme="majorBidi" w:hAnsiTheme="majorBidi" w:cstheme="majorBidi"/>
          <w:bCs/>
          <w:sz w:val="26"/>
          <w:szCs w:val="26"/>
        </w:rPr>
        <w:t>.  Now it seems in the context quite clear what it is.  The reference there is to members of the choir.  The people that belong to a certain group</w:t>
      </w:r>
      <w:r w:rsidR="00834C8B">
        <w:rPr>
          <w:rFonts w:asciiTheme="majorBidi" w:hAnsiTheme="majorBidi" w:cstheme="majorBidi"/>
          <w:bCs/>
          <w:sz w:val="26"/>
          <w:szCs w:val="26"/>
        </w:rPr>
        <w:t xml:space="preserve">, </w:t>
      </w:r>
      <w:r w:rsidRPr="00581510">
        <w:rPr>
          <w:rFonts w:asciiTheme="majorBidi" w:hAnsiTheme="majorBidi" w:cstheme="majorBidi"/>
          <w:bCs/>
          <w:sz w:val="26"/>
          <w:szCs w:val="26"/>
        </w:rPr>
        <w:t>the singers.  So I think the NIV has translated that correctly—</w:t>
      </w:r>
      <w:r w:rsidR="001D71D1">
        <w:rPr>
          <w:rFonts w:asciiTheme="majorBidi" w:hAnsiTheme="majorBidi" w:cstheme="majorBidi"/>
          <w:bCs/>
          <w:sz w:val="26"/>
          <w:szCs w:val="26"/>
        </w:rPr>
        <w:t>“</w:t>
      </w:r>
      <w:r w:rsidRPr="00581510">
        <w:rPr>
          <w:rFonts w:asciiTheme="majorBidi" w:hAnsiTheme="majorBidi" w:cstheme="majorBidi"/>
          <w:bCs/>
          <w:sz w:val="26"/>
          <w:szCs w:val="26"/>
        </w:rPr>
        <w:t>the singers,</w:t>
      </w:r>
      <w:r w:rsidR="001D71D1">
        <w:rPr>
          <w:rFonts w:asciiTheme="majorBidi" w:hAnsiTheme="majorBidi" w:cstheme="majorBidi"/>
          <w:bCs/>
          <w:sz w:val="26"/>
          <w:szCs w:val="26"/>
        </w:rPr>
        <w:t>”</w:t>
      </w:r>
      <w:r w:rsidRPr="00581510">
        <w:rPr>
          <w:rFonts w:asciiTheme="majorBidi" w:hAnsiTheme="majorBidi" w:cstheme="majorBidi"/>
          <w:bCs/>
          <w:sz w:val="26"/>
          <w:szCs w:val="26"/>
        </w:rPr>
        <w:t xml:space="preserve"> not </w:t>
      </w:r>
      <w:r w:rsidR="001D71D1">
        <w:rPr>
          <w:rFonts w:asciiTheme="majorBidi" w:hAnsiTheme="majorBidi" w:cstheme="majorBidi"/>
          <w:bCs/>
          <w:sz w:val="26"/>
          <w:szCs w:val="26"/>
        </w:rPr>
        <w:t>“</w:t>
      </w:r>
      <w:r w:rsidRPr="00581510">
        <w:rPr>
          <w:rFonts w:asciiTheme="majorBidi" w:hAnsiTheme="majorBidi" w:cstheme="majorBidi"/>
          <w:bCs/>
          <w:sz w:val="26"/>
          <w:szCs w:val="26"/>
        </w:rPr>
        <w:t>the sons of the singers.</w:t>
      </w:r>
      <w:r w:rsidR="001D71D1">
        <w:rPr>
          <w:rFonts w:asciiTheme="majorBidi" w:hAnsiTheme="majorBidi" w:cstheme="majorBidi"/>
          <w:bCs/>
          <w:sz w:val="26"/>
          <w:szCs w:val="26"/>
        </w:rPr>
        <w:t>”</w:t>
      </w:r>
      <w:r w:rsidRPr="00581510">
        <w:rPr>
          <w:rFonts w:asciiTheme="majorBidi" w:hAnsiTheme="majorBidi" w:cstheme="majorBidi"/>
          <w:bCs/>
          <w:sz w:val="26"/>
          <w:szCs w:val="26"/>
        </w:rPr>
        <w:t xml:space="preserve">  </w:t>
      </w:r>
      <w:r w:rsidR="005F37BB">
        <w:rPr>
          <w:rFonts w:asciiTheme="majorBidi" w:hAnsiTheme="majorBidi" w:cstheme="majorBidi"/>
          <w:bCs/>
          <w:sz w:val="26"/>
          <w:szCs w:val="26"/>
        </w:rPr>
        <w:br/>
        <w:t xml:space="preserve">               2. Example:  Psalm 18:44</w:t>
      </w:r>
      <w:r w:rsidR="00834C8B">
        <w:rPr>
          <w:rFonts w:asciiTheme="majorBidi" w:hAnsiTheme="majorBidi" w:cstheme="majorBidi"/>
          <w:bCs/>
          <w:sz w:val="26"/>
          <w:szCs w:val="26"/>
        </w:rPr>
        <w:br/>
        <w:t xml:space="preserve"> </w:t>
      </w:r>
      <w:r w:rsidR="00834C8B">
        <w:rPr>
          <w:rFonts w:asciiTheme="majorBidi" w:hAnsiTheme="majorBidi" w:cstheme="majorBidi"/>
          <w:bCs/>
          <w:sz w:val="26"/>
          <w:szCs w:val="26"/>
        </w:rPr>
        <w:tab/>
      </w:r>
      <w:r w:rsidR="004409E8">
        <w:rPr>
          <w:rFonts w:asciiTheme="majorBidi" w:hAnsiTheme="majorBidi" w:cstheme="majorBidi"/>
          <w:bCs/>
          <w:sz w:val="26"/>
          <w:szCs w:val="26"/>
        </w:rPr>
        <w:t>If you look at Psalm 18:45, verse 44 in the English translation, t</w:t>
      </w:r>
      <w:r w:rsidRPr="00581510">
        <w:rPr>
          <w:rFonts w:asciiTheme="majorBidi" w:hAnsiTheme="majorBidi" w:cstheme="majorBidi"/>
          <w:bCs/>
          <w:sz w:val="26"/>
          <w:szCs w:val="26"/>
        </w:rPr>
        <w:t>he NIV says for Psalm 18:44,  “</w:t>
      </w:r>
      <w:r w:rsidRPr="00581510">
        <w:rPr>
          <w:rFonts w:asciiTheme="majorBidi" w:hAnsiTheme="majorBidi" w:cstheme="majorBidi"/>
          <w:color w:val="333333"/>
          <w:sz w:val="26"/>
          <w:szCs w:val="26"/>
        </w:rPr>
        <w:t>As soon as they hear me, they obey me;</w:t>
      </w:r>
      <w:r w:rsidRPr="00581510">
        <w:rPr>
          <w:rFonts w:asciiTheme="majorBidi" w:hAnsiTheme="majorBidi" w:cstheme="majorBidi"/>
          <w:bCs/>
          <w:sz w:val="26"/>
          <w:szCs w:val="26"/>
        </w:rPr>
        <w:t>” and then the next word, “</w:t>
      </w:r>
      <w:r w:rsidRPr="00581510">
        <w:rPr>
          <w:rFonts w:asciiTheme="majorBidi" w:hAnsiTheme="majorBidi" w:cstheme="majorBidi"/>
          <w:color w:val="333333"/>
          <w:sz w:val="26"/>
          <w:szCs w:val="26"/>
        </w:rPr>
        <w:t xml:space="preserve">foreigners cringe before me.” </w:t>
      </w:r>
      <w:r w:rsidRPr="00581510">
        <w:rPr>
          <w:rFonts w:asciiTheme="majorBidi" w:hAnsiTheme="majorBidi" w:cstheme="majorBidi"/>
          <w:bCs/>
          <w:sz w:val="26"/>
          <w:szCs w:val="26"/>
        </w:rPr>
        <w:t>Foreigner</w:t>
      </w:r>
      <w:r w:rsidR="00F53D21" w:rsidRPr="00581510">
        <w:rPr>
          <w:rFonts w:asciiTheme="majorBidi" w:hAnsiTheme="majorBidi" w:cstheme="majorBidi"/>
          <w:bCs/>
          <w:sz w:val="26"/>
          <w:szCs w:val="26"/>
        </w:rPr>
        <w:t>s are strangers.  The Hebrew is</w:t>
      </w:r>
      <w:r w:rsidRPr="00581510">
        <w:rPr>
          <w:rFonts w:asciiTheme="majorBidi" w:hAnsiTheme="majorBidi" w:cstheme="majorBidi"/>
          <w:bCs/>
          <w:sz w:val="26"/>
          <w:szCs w:val="26"/>
        </w:rPr>
        <w:t xml:space="preserve"> </w:t>
      </w:r>
      <w:r w:rsidR="00834C8B" w:rsidRPr="00834C8B">
        <w:rPr>
          <w:rFonts w:asciiTheme="majorBidi" w:hAnsiTheme="majorBidi" w:cstheme="majorBidi"/>
          <w:bCs/>
          <w:i/>
          <w:iCs/>
          <w:sz w:val="26"/>
          <w:szCs w:val="26"/>
        </w:rPr>
        <w:t>bene</w:t>
      </w:r>
      <w:r w:rsidR="00F53D21" w:rsidRPr="00581510">
        <w:rPr>
          <w:rFonts w:asciiTheme="majorBidi" w:hAnsiTheme="majorBidi" w:cstheme="majorBidi"/>
          <w:bCs/>
          <w:sz w:val="26"/>
          <w:szCs w:val="26"/>
        </w:rPr>
        <w:t>—</w:t>
      </w:r>
      <w:r w:rsidRPr="00581510">
        <w:rPr>
          <w:rFonts w:asciiTheme="majorBidi" w:hAnsiTheme="majorBidi" w:cstheme="majorBidi"/>
          <w:bCs/>
          <w:sz w:val="26"/>
          <w:szCs w:val="26"/>
        </w:rPr>
        <w:t xml:space="preserve">“sons of strangers.”  It’s not the </w:t>
      </w:r>
      <w:r w:rsidR="00834C8B">
        <w:rPr>
          <w:rFonts w:asciiTheme="majorBidi" w:hAnsiTheme="majorBidi" w:cstheme="majorBidi"/>
          <w:bCs/>
          <w:sz w:val="26"/>
          <w:szCs w:val="26"/>
        </w:rPr>
        <w:t>“</w:t>
      </w:r>
      <w:r w:rsidRPr="00581510">
        <w:rPr>
          <w:rFonts w:asciiTheme="majorBidi" w:hAnsiTheme="majorBidi" w:cstheme="majorBidi"/>
          <w:bCs/>
          <w:sz w:val="26"/>
          <w:szCs w:val="26"/>
        </w:rPr>
        <w:t>children of the strangers</w:t>
      </w:r>
      <w:r w:rsidR="00834C8B">
        <w:rPr>
          <w:rFonts w:asciiTheme="majorBidi" w:hAnsiTheme="majorBidi" w:cstheme="majorBidi"/>
          <w:bCs/>
          <w:sz w:val="26"/>
          <w:szCs w:val="26"/>
        </w:rPr>
        <w:t>”</w:t>
      </w:r>
      <w:r w:rsidRPr="00581510">
        <w:rPr>
          <w:rFonts w:asciiTheme="majorBidi" w:hAnsiTheme="majorBidi" w:cstheme="majorBidi"/>
          <w:bCs/>
          <w:sz w:val="26"/>
          <w:szCs w:val="26"/>
        </w:rPr>
        <w:t xml:space="preserve"> or </w:t>
      </w:r>
      <w:r w:rsidR="00834C8B">
        <w:rPr>
          <w:rFonts w:asciiTheme="majorBidi" w:hAnsiTheme="majorBidi" w:cstheme="majorBidi"/>
          <w:bCs/>
          <w:sz w:val="26"/>
          <w:szCs w:val="26"/>
        </w:rPr>
        <w:t>“</w:t>
      </w:r>
      <w:r w:rsidRPr="00581510">
        <w:rPr>
          <w:rFonts w:asciiTheme="majorBidi" w:hAnsiTheme="majorBidi" w:cstheme="majorBidi"/>
          <w:bCs/>
          <w:sz w:val="26"/>
          <w:szCs w:val="26"/>
        </w:rPr>
        <w:t xml:space="preserve">the children </w:t>
      </w:r>
      <w:r w:rsidRPr="00581510">
        <w:rPr>
          <w:rFonts w:asciiTheme="majorBidi" w:hAnsiTheme="majorBidi" w:cstheme="majorBidi"/>
          <w:bCs/>
          <w:sz w:val="26"/>
          <w:szCs w:val="26"/>
        </w:rPr>
        <w:lastRenderedPageBreak/>
        <w:t>of the foreigners</w:t>
      </w:r>
      <w:r w:rsidR="00834C8B">
        <w:rPr>
          <w:rFonts w:asciiTheme="majorBidi" w:hAnsiTheme="majorBidi" w:cstheme="majorBidi"/>
          <w:bCs/>
          <w:sz w:val="26"/>
          <w:szCs w:val="26"/>
        </w:rPr>
        <w:t>”</w:t>
      </w:r>
      <w:r w:rsidRPr="00581510">
        <w:rPr>
          <w:rFonts w:asciiTheme="majorBidi" w:hAnsiTheme="majorBidi" w:cstheme="majorBidi"/>
          <w:bCs/>
          <w:sz w:val="26"/>
          <w:szCs w:val="26"/>
        </w:rPr>
        <w:t xml:space="preserve"> who cringe before me, it’s those who belong to that category or group.  “</w:t>
      </w:r>
      <w:r w:rsidRPr="00581510">
        <w:rPr>
          <w:rFonts w:asciiTheme="majorBidi" w:hAnsiTheme="majorBidi" w:cstheme="majorBidi"/>
          <w:color w:val="333333"/>
          <w:sz w:val="26"/>
          <w:szCs w:val="26"/>
        </w:rPr>
        <w:t>Foreigners cringe before me.  They all lose heart; they come trembling from their strongholds.</w:t>
      </w:r>
      <w:r w:rsidRPr="00581510">
        <w:rPr>
          <w:rFonts w:asciiTheme="majorBidi" w:hAnsiTheme="majorBidi" w:cstheme="majorBidi"/>
          <w:bCs/>
          <w:sz w:val="26"/>
          <w:szCs w:val="26"/>
        </w:rPr>
        <w:t xml:space="preserve">”  See in </w:t>
      </w:r>
      <w:r w:rsidR="007607FF">
        <w:rPr>
          <w:rFonts w:asciiTheme="majorBidi" w:hAnsiTheme="majorBidi" w:cstheme="majorBidi"/>
          <w:bCs/>
          <w:sz w:val="26"/>
          <w:szCs w:val="26"/>
        </w:rPr>
        <w:t xml:space="preserve">verse </w:t>
      </w:r>
      <w:r w:rsidRPr="00581510">
        <w:rPr>
          <w:rFonts w:asciiTheme="majorBidi" w:hAnsiTheme="majorBidi" w:cstheme="majorBidi"/>
          <w:bCs/>
          <w:sz w:val="26"/>
          <w:szCs w:val="26"/>
        </w:rPr>
        <w:t>43 it said, “</w:t>
      </w:r>
      <w:r w:rsidRPr="00581510">
        <w:rPr>
          <w:rFonts w:asciiTheme="majorBidi" w:hAnsiTheme="majorBidi" w:cstheme="majorBidi"/>
          <w:color w:val="333333"/>
          <w:sz w:val="26"/>
          <w:szCs w:val="26"/>
        </w:rPr>
        <w:t>People I did not know are subject to me. As soon as they hear me, they obey me; foreigners cringe before me.</w:t>
      </w:r>
      <w:r w:rsidRPr="00581510">
        <w:rPr>
          <w:rFonts w:asciiTheme="majorBidi" w:hAnsiTheme="majorBidi" w:cstheme="majorBidi"/>
          <w:bCs/>
          <w:sz w:val="26"/>
          <w:szCs w:val="26"/>
        </w:rPr>
        <w:t xml:space="preserve">”  </w:t>
      </w:r>
    </w:p>
    <w:p w:rsidR="00A06171" w:rsidRPr="00581510" w:rsidRDefault="00F37B6F" w:rsidP="007607FF">
      <w:pPr>
        <w:pStyle w:val="HTMLBody"/>
        <w:spacing w:line="360" w:lineRule="auto"/>
        <w:ind w:firstLine="720"/>
        <w:outlineLvl w:val="0"/>
        <w:rPr>
          <w:rFonts w:asciiTheme="majorBidi" w:hAnsiTheme="majorBidi" w:cstheme="majorBidi"/>
          <w:bCs/>
          <w:sz w:val="26"/>
          <w:szCs w:val="26"/>
        </w:rPr>
      </w:pPr>
      <w:r>
        <w:rPr>
          <w:rFonts w:asciiTheme="majorBidi" w:hAnsiTheme="majorBidi" w:cstheme="majorBidi"/>
          <w:bCs/>
          <w:sz w:val="26"/>
          <w:szCs w:val="26"/>
        </w:rPr>
        <w:t xml:space="preserve">     3. Example:  Ps 72:4</w:t>
      </w:r>
      <w:r w:rsidR="00834C8B">
        <w:rPr>
          <w:rFonts w:asciiTheme="majorBidi" w:hAnsiTheme="majorBidi" w:cstheme="majorBidi"/>
          <w:bCs/>
          <w:sz w:val="26"/>
          <w:szCs w:val="26"/>
        </w:rPr>
        <w:br/>
        <w:t xml:space="preserve"> </w:t>
      </w:r>
      <w:r w:rsidR="00834C8B">
        <w:rPr>
          <w:rFonts w:asciiTheme="majorBidi" w:hAnsiTheme="majorBidi" w:cstheme="majorBidi"/>
          <w:bCs/>
          <w:sz w:val="26"/>
          <w:szCs w:val="26"/>
        </w:rPr>
        <w:tab/>
      </w:r>
      <w:r w:rsidR="004409E8">
        <w:rPr>
          <w:rFonts w:asciiTheme="majorBidi" w:hAnsiTheme="majorBidi" w:cstheme="majorBidi"/>
          <w:bCs/>
          <w:sz w:val="26"/>
          <w:szCs w:val="26"/>
        </w:rPr>
        <w:t>L</w:t>
      </w:r>
      <w:r w:rsidR="00A06171" w:rsidRPr="00581510">
        <w:rPr>
          <w:rFonts w:asciiTheme="majorBidi" w:hAnsiTheme="majorBidi" w:cstheme="majorBidi"/>
          <w:bCs/>
          <w:sz w:val="26"/>
          <w:szCs w:val="26"/>
        </w:rPr>
        <w:t>ook at Psalm 72:4</w:t>
      </w:r>
      <w:r w:rsidR="00834C8B">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 Now here’s an interesting situation because you get into an interpretive question.  </w:t>
      </w:r>
      <w:r w:rsidR="004409E8">
        <w:rPr>
          <w:rFonts w:asciiTheme="majorBidi" w:hAnsiTheme="majorBidi" w:cstheme="majorBidi"/>
          <w:bCs/>
          <w:sz w:val="26"/>
          <w:szCs w:val="26"/>
        </w:rPr>
        <w:t>NIV here translates Psalm 72:4, “He (</w:t>
      </w:r>
      <w:r w:rsidR="00A06171" w:rsidRPr="00581510">
        <w:rPr>
          <w:rFonts w:asciiTheme="majorBidi" w:hAnsiTheme="majorBidi" w:cstheme="majorBidi"/>
          <w:bCs/>
          <w:sz w:val="26"/>
          <w:szCs w:val="26"/>
        </w:rPr>
        <w:t>that is</w:t>
      </w:r>
      <w:r w:rsidR="004409E8">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 </w:t>
      </w:r>
      <w:r w:rsidR="00834C8B">
        <w:rPr>
          <w:rFonts w:asciiTheme="majorBidi" w:hAnsiTheme="majorBidi" w:cstheme="majorBidi"/>
          <w:bCs/>
          <w:sz w:val="26"/>
          <w:szCs w:val="26"/>
        </w:rPr>
        <w:t>king</w:t>
      </w:r>
      <w:r w:rsidR="004409E8">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will defend the afflicted among the people.”  </w:t>
      </w:r>
      <w:r w:rsidR="00834C8B">
        <w:rPr>
          <w:rFonts w:asciiTheme="majorBidi" w:hAnsiTheme="majorBidi" w:cstheme="majorBidi"/>
          <w:bCs/>
          <w:sz w:val="26"/>
          <w:szCs w:val="26"/>
        </w:rPr>
        <w:t>T</w:t>
      </w:r>
      <w:r w:rsidR="00A06171" w:rsidRPr="00581510">
        <w:rPr>
          <w:rFonts w:asciiTheme="majorBidi" w:hAnsiTheme="majorBidi" w:cstheme="majorBidi"/>
          <w:bCs/>
          <w:sz w:val="26"/>
          <w:szCs w:val="26"/>
        </w:rPr>
        <w:t xml:space="preserve">he king would </w:t>
      </w:r>
      <w:r w:rsidR="00EE6DB6">
        <w:rPr>
          <w:rFonts w:asciiTheme="majorBidi" w:hAnsiTheme="majorBidi" w:cstheme="majorBidi"/>
          <w:bCs/>
          <w:sz w:val="26"/>
          <w:szCs w:val="26"/>
        </w:rPr>
        <w:t xml:space="preserve">maintain </w:t>
      </w:r>
      <w:r w:rsidR="00A06171" w:rsidRPr="00581510">
        <w:rPr>
          <w:rFonts w:asciiTheme="majorBidi" w:hAnsiTheme="majorBidi" w:cstheme="majorBidi"/>
          <w:bCs/>
          <w:sz w:val="26"/>
          <w:szCs w:val="26"/>
        </w:rPr>
        <w:t>justice.  He would judge</w:t>
      </w:r>
      <w:r w:rsidR="00F53D21" w:rsidRPr="00581510">
        <w:rPr>
          <w:rFonts w:asciiTheme="majorBidi" w:hAnsiTheme="majorBidi" w:cstheme="majorBidi"/>
          <w:bCs/>
          <w:sz w:val="26"/>
          <w:szCs w:val="26"/>
        </w:rPr>
        <w:t xml:space="preserve"> the people</w:t>
      </w:r>
      <w:r w:rsidR="00A06171" w:rsidRPr="00581510">
        <w:rPr>
          <w:rFonts w:asciiTheme="majorBidi" w:hAnsiTheme="majorBidi" w:cstheme="majorBidi"/>
          <w:bCs/>
          <w:sz w:val="26"/>
          <w:szCs w:val="26"/>
        </w:rPr>
        <w:t xml:space="preserve"> and so forth.  “</w:t>
      </w:r>
      <w:r w:rsidR="00A06171" w:rsidRPr="00581510">
        <w:rPr>
          <w:rFonts w:asciiTheme="majorBidi" w:hAnsiTheme="majorBidi" w:cstheme="majorBidi"/>
          <w:color w:val="333333"/>
          <w:sz w:val="26"/>
          <w:szCs w:val="26"/>
        </w:rPr>
        <w:t>He will defend the afflicted among the people.</w:t>
      </w:r>
      <w:r w:rsidR="00A06171" w:rsidRPr="00581510">
        <w:rPr>
          <w:rFonts w:asciiTheme="majorBidi" w:hAnsiTheme="majorBidi" w:cstheme="majorBidi"/>
          <w:bCs/>
          <w:sz w:val="26"/>
          <w:szCs w:val="26"/>
        </w:rPr>
        <w:t>”  But then the next phrase in the NIV says, “</w:t>
      </w:r>
      <w:r w:rsidR="00A06171" w:rsidRPr="00581510">
        <w:rPr>
          <w:rFonts w:asciiTheme="majorBidi" w:hAnsiTheme="majorBidi" w:cstheme="majorBidi"/>
          <w:color w:val="333333"/>
          <w:sz w:val="26"/>
          <w:szCs w:val="26"/>
        </w:rPr>
        <w:t>and save the children of the needy.</w:t>
      </w:r>
      <w:r w:rsidR="00F53D21" w:rsidRPr="00581510">
        <w:rPr>
          <w:rFonts w:asciiTheme="majorBidi" w:hAnsiTheme="majorBidi" w:cstheme="majorBidi"/>
          <w:bCs/>
          <w:sz w:val="26"/>
          <w:szCs w:val="26"/>
        </w:rPr>
        <w:t xml:space="preserve">”  The Hebrew there is </w:t>
      </w:r>
      <w:r w:rsidR="00834C8B" w:rsidRPr="00834C8B">
        <w:rPr>
          <w:rFonts w:asciiTheme="majorBidi" w:hAnsiTheme="majorBidi" w:cstheme="majorBidi"/>
          <w:bCs/>
          <w:i/>
          <w:iCs/>
          <w:sz w:val="26"/>
          <w:szCs w:val="26"/>
        </w:rPr>
        <w:t>bene</w:t>
      </w:r>
      <w:r w:rsidR="00A06171" w:rsidRPr="00581510">
        <w:rPr>
          <w:rFonts w:asciiTheme="majorBidi" w:hAnsiTheme="majorBidi" w:cstheme="majorBidi"/>
          <w:bCs/>
          <w:sz w:val="26"/>
          <w:szCs w:val="26"/>
        </w:rPr>
        <w:t xml:space="preserve"> the </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children</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 xml:space="preserve"> of the needy.  Now NIV here has translated it </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children of the needy.</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 xml:space="preserve">  In other words</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 king “</w:t>
      </w:r>
      <w:r w:rsidR="00A06171" w:rsidRPr="00581510">
        <w:rPr>
          <w:rFonts w:asciiTheme="majorBidi" w:hAnsiTheme="majorBidi" w:cstheme="majorBidi"/>
          <w:color w:val="333333"/>
          <w:sz w:val="26"/>
          <w:szCs w:val="26"/>
        </w:rPr>
        <w:t>will defend the afflicted among the people</w:t>
      </w:r>
      <w:r w:rsidR="00EE6DB6">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 he will save the children of the needy; he will crush the oppressor.”</w:t>
      </w:r>
      <w:r w:rsidR="00F53D21" w:rsidRPr="00581510">
        <w:rPr>
          <w:rFonts w:asciiTheme="majorBidi" w:hAnsiTheme="majorBidi" w:cstheme="majorBidi"/>
          <w:bCs/>
          <w:sz w:val="26"/>
          <w:szCs w:val="26"/>
        </w:rPr>
        <w:t xml:space="preserve">  </w:t>
      </w:r>
      <w:r w:rsidR="00EE6DB6">
        <w:rPr>
          <w:rFonts w:asciiTheme="majorBidi" w:hAnsiTheme="majorBidi" w:cstheme="majorBidi"/>
          <w:bCs/>
          <w:sz w:val="26"/>
          <w:szCs w:val="26"/>
        </w:rPr>
        <w:t xml:space="preserve"> W</w:t>
      </w:r>
      <w:r w:rsidR="004409E8">
        <w:rPr>
          <w:rFonts w:asciiTheme="majorBidi" w:hAnsiTheme="majorBidi" w:cstheme="majorBidi"/>
          <w:bCs/>
          <w:sz w:val="26"/>
          <w:szCs w:val="26"/>
        </w:rPr>
        <w:t xml:space="preserve">hat is the </w:t>
      </w:r>
      <w:r w:rsidR="00A06171" w:rsidRPr="00581510">
        <w:rPr>
          <w:rFonts w:asciiTheme="majorBidi" w:hAnsiTheme="majorBidi" w:cstheme="majorBidi"/>
          <w:bCs/>
          <w:sz w:val="26"/>
          <w:szCs w:val="26"/>
        </w:rPr>
        <w:t xml:space="preserve">proper translation there?  Is the king going to save </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the children of the needy,</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 xml:space="preserve"> or is he go</w:t>
      </w:r>
      <w:r w:rsidR="00834C8B">
        <w:rPr>
          <w:rFonts w:asciiTheme="majorBidi" w:hAnsiTheme="majorBidi" w:cstheme="majorBidi"/>
          <w:bCs/>
          <w:sz w:val="26"/>
          <w:szCs w:val="26"/>
        </w:rPr>
        <w:t>ing to</w:t>
      </w:r>
      <w:r w:rsidR="00A06171" w:rsidRPr="00581510">
        <w:rPr>
          <w:rFonts w:asciiTheme="majorBidi" w:hAnsiTheme="majorBidi" w:cstheme="majorBidi"/>
          <w:bCs/>
          <w:sz w:val="26"/>
          <w:szCs w:val="26"/>
        </w:rPr>
        <w:t xml:space="preserve"> save the needy?  Are the children of the needy the people who belong to that category of people: the needy.  </w:t>
      </w:r>
      <w:r>
        <w:rPr>
          <w:rFonts w:asciiTheme="majorBidi" w:hAnsiTheme="majorBidi" w:cstheme="majorBidi"/>
          <w:bCs/>
          <w:sz w:val="26"/>
          <w:szCs w:val="26"/>
        </w:rPr>
        <w:b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 xml:space="preserve">If you look at the parallelism, you see the first phrase is “he will defend the afflicted among the people.”  </w:t>
      </w:r>
      <w:r w:rsidR="00EE6DB6">
        <w:rPr>
          <w:rFonts w:asciiTheme="majorBidi" w:hAnsiTheme="majorBidi" w:cstheme="majorBidi"/>
          <w:bCs/>
          <w:sz w:val="26"/>
          <w:szCs w:val="26"/>
        </w:rPr>
        <w:t>I</w:t>
      </w:r>
      <w:r w:rsidR="00A06171" w:rsidRPr="00581510">
        <w:rPr>
          <w:rFonts w:asciiTheme="majorBidi" w:hAnsiTheme="majorBidi" w:cstheme="majorBidi"/>
          <w:bCs/>
          <w:sz w:val="26"/>
          <w:szCs w:val="26"/>
        </w:rPr>
        <w:t xml:space="preserve">t seems to me on the basis of parallelism it would be justified here to conclude </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he will defend the afflicted among the people and save the needy.</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 xml:space="preserve">  Not the </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children of the needy,</w:t>
      </w:r>
      <w:r w:rsidR="00834C8B">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EE6DB6">
        <w:rPr>
          <w:rFonts w:asciiTheme="majorBidi" w:hAnsiTheme="majorBidi" w:cstheme="majorBidi"/>
          <w:bCs/>
          <w:sz w:val="26"/>
          <w:szCs w:val="26"/>
        </w:rPr>
        <w:t xml:space="preserve">but </w:t>
      </w:r>
      <w:r w:rsidR="00A06171" w:rsidRPr="00581510">
        <w:rPr>
          <w:rFonts w:asciiTheme="majorBidi" w:hAnsiTheme="majorBidi" w:cstheme="majorBidi"/>
          <w:bCs/>
          <w:sz w:val="26"/>
          <w:szCs w:val="26"/>
        </w:rPr>
        <w:t xml:space="preserve">the needy themselves.  But you could debate that.  </w:t>
      </w:r>
      <w:r w:rsidR="007607FF">
        <w:rPr>
          <w:rFonts w:asciiTheme="majorBidi" w:hAnsiTheme="majorBidi" w:cstheme="majorBidi"/>
          <w:bCs/>
          <w:sz w:val="26"/>
          <w:szCs w:val="26"/>
        </w:rPr>
        <w:t xml:space="preserve">The </w:t>
      </w:r>
      <w:r w:rsidR="00A06171" w:rsidRPr="00581510">
        <w:rPr>
          <w:rFonts w:asciiTheme="majorBidi" w:hAnsiTheme="majorBidi" w:cstheme="majorBidi"/>
          <w:bCs/>
          <w:sz w:val="26"/>
          <w:szCs w:val="26"/>
        </w:rPr>
        <w:t xml:space="preserve">NIV, New American Standard, and King James all translate </w:t>
      </w:r>
      <w:r w:rsidR="00F53D21" w:rsidRPr="00581510">
        <w:rPr>
          <w:rFonts w:asciiTheme="majorBidi" w:hAnsiTheme="majorBidi" w:cstheme="majorBidi"/>
          <w:bCs/>
          <w:sz w:val="26"/>
          <w:szCs w:val="26"/>
        </w:rPr>
        <w:t>“</w:t>
      </w:r>
      <w:r w:rsidR="00A06171" w:rsidRPr="00581510">
        <w:rPr>
          <w:rFonts w:asciiTheme="majorBidi" w:hAnsiTheme="majorBidi" w:cstheme="majorBidi"/>
          <w:bCs/>
          <w:sz w:val="26"/>
          <w:szCs w:val="26"/>
        </w:rPr>
        <w:t>children of the needy.</w:t>
      </w:r>
      <w:r w:rsidR="00F53D21" w:rsidRPr="00581510">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 Revised Standard Version translates it </w:t>
      </w:r>
      <w:r w:rsidR="00F53D21" w:rsidRPr="00581510">
        <w:rPr>
          <w:rFonts w:asciiTheme="majorBidi" w:hAnsiTheme="majorBidi" w:cstheme="majorBidi"/>
          <w:bCs/>
          <w:sz w:val="26"/>
          <w:szCs w:val="26"/>
        </w:rPr>
        <w:t>“</w:t>
      </w:r>
      <w:r w:rsidR="00A06171" w:rsidRPr="00581510">
        <w:rPr>
          <w:rFonts w:asciiTheme="majorBidi" w:hAnsiTheme="majorBidi" w:cstheme="majorBidi"/>
          <w:bCs/>
          <w:sz w:val="26"/>
          <w:szCs w:val="26"/>
        </w:rPr>
        <w:t>needy.</w:t>
      </w:r>
      <w:r w:rsidR="00F53D21" w:rsidRPr="00581510">
        <w:rPr>
          <w:rFonts w:asciiTheme="majorBidi" w:hAnsiTheme="majorBidi" w:cstheme="majorBidi"/>
          <w:bCs/>
          <w:sz w:val="26"/>
          <w:szCs w:val="26"/>
        </w:rPr>
        <w:t>”</w:t>
      </w:r>
      <w:r w:rsidR="00A06171" w:rsidRPr="00581510">
        <w:rPr>
          <w:rFonts w:asciiTheme="majorBidi" w:hAnsiTheme="majorBidi" w:cstheme="majorBidi"/>
          <w:bCs/>
          <w:sz w:val="26"/>
          <w:szCs w:val="26"/>
        </w:rPr>
        <w:t xml:space="preserve">  “He will save the needy.” </w:t>
      </w:r>
      <w:r w:rsidR="007607FF">
        <w:rPr>
          <w:rFonts w:asciiTheme="majorBidi" w:hAnsiTheme="majorBidi" w:cstheme="majorBidi"/>
          <w:bCs/>
          <w:sz w:val="26"/>
          <w:szCs w:val="26"/>
        </w:rPr>
        <w:t xml:space="preserve"> The </w:t>
      </w:r>
      <w:r w:rsidR="00A06171" w:rsidRPr="00581510">
        <w:rPr>
          <w:rFonts w:asciiTheme="majorBidi" w:hAnsiTheme="majorBidi" w:cstheme="majorBidi"/>
          <w:bCs/>
          <w:sz w:val="26"/>
          <w:szCs w:val="26"/>
        </w:rPr>
        <w:t>Jewish Publication Society Version (JPS version) says, “Let him champion the lowly among the people, deliver the needy folk</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—not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the children of the needy folk</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 xml:space="preserve"> but </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the needy folk</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and crush those who wrong them.”  Now I’m inclined to take this as another illustration of that use of </w:t>
      </w:r>
      <w:r w:rsidR="00834C8B" w:rsidRPr="00834C8B">
        <w:rPr>
          <w:rFonts w:asciiTheme="majorBidi" w:hAnsiTheme="majorBidi" w:cstheme="majorBidi"/>
          <w:bCs/>
          <w:i/>
          <w:iCs/>
          <w:sz w:val="26"/>
          <w:szCs w:val="26"/>
        </w:rPr>
        <w:t>bene</w:t>
      </w:r>
      <w:r w:rsidR="00834C8B">
        <w:rPr>
          <w:rFonts w:asciiTheme="majorBidi" w:hAnsiTheme="majorBidi" w:cstheme="majorBidi"/>
          <w:bCs/>
          <w:sz w:val="26"/>
          <w:szCs w:val="26"/>
        </w:rPr>
        <w:t xml:space="preserve"> as a </w:t>
      </w:r>
      <w:r w:rsidR="00A06171" w:rsidRPr="00581510">
        <w:rPr>
          <w:rFonts w:asciiTheme="majorBidi" w:hAnsiTheme="majorBidi" w:cstheme="majorBidi"/>
          <w:bCs/>
          <w:sz w:val="26"/>
          <w:szCs w:val="26"/>
        </w:rPr>
        <w:t>“member of a group.”</w:t>
      </w:r>
      <w:r>
        <w:rPr>
          <w:rFonts w:asciiTheme="majorBidi" w:hAnsiTheme="majorBidi" w:cstheme="majorBidi"/>
          <w:bCs/>
          <w:sz w:val="26"/>
          <w:szCs w:val="26"/>
        </w:rPr>
        <w:br/>
        <w:t xml:space="preserve">     4. Example:  2 Chr. 25:13</w:t>
      </w:r>
    </w:p>
    <w:p w:rsidR="00F37B6F" w:rsidRDefault="00834C8B" w:rsidP="00EE6DB6">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lastRenderedPageBreak/>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I have one other reference I want to give you. It’s 2 Chronicles 25:13.  There you read</w:t>
      </w:r>
      <w:r w:rsidR="00397F51">
        <w:rPr>
          <w:rFonts w:asciiTheme="majorBidi" w:hAnsiTheme="majorBidi" w:cstheme="majorBidi"/>
          <w:bCs/>
          <w:sz w:val="26"/>
          <w:szCs w:val="26"/>
        </w:rPr>
        <w:t xml:space="preserve"> in</w:t>
      </w:r>
      <w:r w:rsidR="00A06171" w:rsidRPr="00581510">
        <w:rPr>
          <w:rFonts w:asciiTheme="majorBidi" w:hAnsiTheme="majorBidi" w:cstheme="majorBidi"/>
          <w:bCs/>
          <w:sz w:val="26"/>
          <w:szCs w:val="26"/>
        </w:rPr>
        <w:t xml:space="preserve"> the NIV</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A06171" w:rsidRPr="00581510">
        <w:rPr>
          <w:rFonts w:asciiTheme="majorBidi" w:hAnsiTheme="majorBidi" w:cstheme="majorBidi"/>
          <w:color w:val="333333"/>
          <w:sz w:val="26"/>
          <w:szCs w:val="26"/>
        </w:rPr>
        <w:t>Meanwhile the troops that Amaziah had sent back and had not allowed to take part in the war raided Judean towns from Samaria to Beth Horon.</w:t>
      </w:r>
      <w:r w:rsidR="00A06171" w:rsidRPr="00581510">
        <w:rPr>
          <w:rFonts w:asciiTheme="majorBidi" w:hAnsiTheme="majorBidi" w:cstheme="majorBidi"/>
          <w:bCs/>
          <w:sz w:val="26"/>
          <w:szCs w:val="26"/>
        </w:rPr>
        <w:t xml:space="preserve">”  The translation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troops</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if you look at the Hebrew there it’s </w:t>
      </w:r>
      <w:r w:rsidRPr="00834C8B">
        <w:rPr>
          <w:rFonts w:asciiTheme="majorBidi" w:hAnsiTheme="majorBidi" w:cstheme="majorBidi"/>
          <w:bCs/>
          <w:i/>
          <w:iCs/>
          <w:sz w:val="26"/>
          <w:szCs w:val="26"/>
        </w:rPr>
        <w:t>ubene</w:t>
      </w:r>
      <w:r w:rsidR="00A06171" w:rsidRPr="00581510">
        <w:rPr>
          <w:rFonts w:asciiTheme="majorBidi" w:hAnsiTheme="majorBidi" w:cstheme="majorBidi"/>
          <w:bCs/>
          <w:sz w:val="26"/>
          <w:szCs w:val="26"/>
        </w:rPr>
        <w:t xml:space="preserve">.  It’s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the sons of the troop,</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or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the sons of the band, band or troop.</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Now, I don’t think that Amaziah sent their children or sons of the soldiers back, he sent the troops back, people that were in that category identified with that group.  </w:t>
      </w:r>
      <w:r>
        <w:rPr>
          <w:rFonts w:asciiTheme="majorBidi" w:hAnsiTheme="majorBidi" w:cstheme="majorBidi"/>
          <w:bCs/>
          <w:sz w:val="26"/>
          <w:szCs w:val="26"/>
        </w:rPr>
        <w:b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 xml:space="preserve">So there are a fair number of examples of that kind of a use of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son,</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and I think then by analogy when you come across this expression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sons of the prophets</w:t>
      </w:r>
      <w:r w:rsidR="00397F51">
        <w:rPr>
          <w:rFonts w:asciiTheme="majorBidi" w:hAnsiTheme="majorBidi" w:cstheme="majorBidi"/>
          <w:bCs/>
          <w:sz w:val="26"/>
          <w:szCs w:val="26"/>
        </w:rPr>
        <w:t>,</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AD1F38" w:rsidRPr="00AD1F38">
        <w:rPr>
          <w:rFonts w:asciiTheme="majorBidi" w:hAnsiTheme="majorBidi" w:cstheme="majorBidi"/>
          <w:bCs/>
          <w:i/>
          <w:iCs/>
          <w:sz w:val="26"/>
          <w:szCs w:val="26"/>
        </w:rPr>
        <w:t>bene hanebiim</w:t>
      </w:r>
      <w:r w:rsidR="00397F51">
        <w:rPr>
          <w:rFonts w:asciiTheme="majorBidi" w:hAnsiTheme="majorBidi" w:cstheme="majorBidi"/>
          <w:bCs/>
          <w:i/>
          <w:iCs/>
          <w:sz w:val="26"/>
          <w:szCs w:val="26"/>
        </w:rPr>
        <w:t>,</w:t>
      </w:r>
      <w:r w:rsidR="00A06171" w:rsidRPr="00581510">
        <w:rPr>
          <w:rFonts w:asciiTheme="majorBidi" w:hAnsiTheme="majorBidi" w:cstheme="majorBidi"/>
          <w:bCs/>
          <w:sz w:val="26"/>
          <w:szCs w:val="26"/>
        </w:rPr>
        <w:t xml:space="preserve"> that we should understand the reference to be to those people who belong to the category or class of people known as prophets.  Not children of the prophets; they are prophets but they’re identified as a group of prophets.  </w:t>
      </w:r>
      <w:r w:rsidR="00AD1F38">
        <w:rPr>
          <w:rFonts w:asciiTheme="majorBidi" w:hAnsiTheme="majorBidi" w:cstheme="majorBidi"/>
          <w:bCs/>
          <w:sz w:val="26"/>
          <w:szCs w:val="26"/>
        </w:rPr>
        <w:t>I</w:t>
      </w:r>
      <w:r w:rsidR="00A06171" w:rsidRPr="00581510">
        <w:rPr>
          <w:rFonts w:asciiTheme="majorBidi" w:hAnsiTheme="majorBidi" w:cstheme="majorBidi"/>
          <w:bCs/>
          <w:sz w:val="26"/>
          <w:szCs w:val="26"/>
        </w:rPr>
        <w:t>t’s for that reason the NIV</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 xml:space="preserve"> when it comes to that expression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sons of the prophets</w:t>
      </w:r>
      <w:r w:rsidR="00397F51">
        <w:rPr>
          <w:rFonts w:asciiTheme="majorBidi" w:hAnsiTheme="majorBidi" w:cstheme="majorBidi"/>
          <w:bCs/>
          <w:sz w:val="26"/>
          <w:szCs w:val="26"/>
        </w:rPr>
        <w:t>,</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397F51" w:rsidRPr="00581510">
        <w:rPr>
          <w:rFonts w:asciiTheme="majorBidi" w:hAnsiTheme="majorBidi" w:cstheme="majorBidi"/>
          <w:bCs/>
          <w:sz w:val="26"/>
          <w:szCs w:val="26"/>
        </w:rPr>
        <w:t>often</w:t>
      </w:r>
      <w:r w:rsidR="00397F51">
        <w:rPr>
          <w:rFonts w:asciiTheme="majorBidi" w:hAnsiTheme="majorBidi" w:cstheme="majorBidi"/>
          <w:bCs/>
          <w:sz w:val="26"/>
          <w:szCs w:val="26"/>
        </w:rPr>
        <w:t xml:space="preserve"> translates</w:t>
      </w:r>
      <w:r w:rsidR="00A06171" w:rsidRPr="00581510">
        <w:rPr>
          <w:rFonts w:asciiTheme="majorBidi" w:hAnsiTheme="majorBidi" w:cstheme="majorBidi"/>
          <w:bCs/>
          <w:sz w:val="26"/>
          <w:szCs w:val="26"/>
        </w:rPr>
        <w:t xml:space="preserve"> </w:t>
      </w:r>
      <w:r w:rsidR="00397F51">
        <w:rPr>
          <w:rFonts w:asciiTheme="majorBidi" w:hAnsiTheme="majorBidi" w:cstheme="majorBidi"/>
          <w:bCs/>
          <w:sz w:val="26"/>
          <w:szCs w:val="26"/>
        </w:rPr>
        <w:t xml:space="preserve">it </w:t>
      </w:r>
      <w:r w:rsidR="00A06171" w:rsidRPr="00581510">
        <w:rPr>
          <w:rFonts w:asciiTheme="majorBidi" w:hAnsiTheme="majorBidi" w:cstheme="majorBidi"/>
          <w:bCs/>
          <w:sz w:val="26"/>
          <w:szCs w:val="26"/>
        </w:rPr>
        <w:t xml:space="preserve">as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a company of </w:t>
      </w:r>
      <w:r w:rsidR="00EE6DB6">
        <w:rPr>
          <w:rFonts w:asciiTheme="majorBidi" w:hAnsiTheme="majorBidi" w:cstheme="majorBidi"/>
          <w:bCs/>
          <w:sz w:val="26"/>
          <w:szCs w:val="26"/>
        </w:rPr>
        <w:t>prophets</w:t>
      </w:r>
      <w:r w:rsidR="00A06171" w:rsidRPr="00581510">
        <w:rPr>
          <w:rFonts w:asciiTheme="majorBidi" w:hAnsiTheme="majorBidi" w:cstheme="majorBidi"/>
          <w:bCs/>
          <w:sz w:val="26"/>
          <w:szCs w:val="26"/>
        </w:rPr>
        <w:t>.</w:t>
      </w:r>
      <w:r w:rsidR="00EE6DB6">
        <w:rPr>
          <w:rFonts w:asciiTheme="majorBidi" w:hAnsiTheme="majorBidi" w:cstheme="majorBidi"/>
          <w:bCs/>
          <w:sz w:val="26"/>
          <w:szCs w:val="26"/>
        </w:rPr>
        <w:t>”</w:t>
      </w:r>
    </w:p>
    <w:p w:rsidR="00A06171" w:rsidRPr="00581510" w:rsidRDefault="00F37B6F" w:rsidP="00EE6DB6">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F. 3. The Term or Expression “School of the Prophets”</w:t>
      </w:r>
      <w:r>
        <w:rPr>
          <w:rFonts w:asciiTheme="majorBidi" w:hAnsiTheme="majorBidi" w:cstheme="majorBidi"/>
          <w:bCs/>
          <w:sz w:val="26"/>
          <w:szCs w:val="26"/>
        </w:rPr>
        <w:br/>
        <w:t xml:space="preserve">           a. No support for “school”    </w:t>
      </w:r>
    </w:p>
    <w:p w:rsidR="00F37B6F" w:rsidRDefault="00AD1F38"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t>L</w:t>
      </w:r>
      <w:r w:rsidR="00A06171" w:rsidRPr="00581510">
        <w:rPr>
          <w:rFonts w:asciiTheme="majorBidi" w:hAnsiTheme="majorBidi" w:cstheme="majorBidi"/>
          <w:bCs/>
          <w:sz w:val="26"/>
          <w:szCs w:val="26"/>
        </w:rPr>
        <w:t xml:space="preserve">et’s go on to 3.  The term or expression “school of the prophets”—we’re talking now about these groups of prophets.  </w:t>
      </w:r>
      <w:r>
        <w:rPr>
          <w:rFonts w:asciiTheme="majorBidi" w:hAnsiTheme="majorBidi" w:cstheme="majorBidi"/>
          <w:bCs/>
          <w:sz w:val="26"/>
          <w:szCs w:val="26"/>
        </w:rPr>
        <w:t>I</w:t>
      </w:r>
      <w:r w:rsidR="00A06171" w:rsidRPr="00581510">
        <w:rPr>
          <w:rFonts w:asciiTheme="majorBidi" w:hAnsiTheme="majorBidi" w:cstheme="majorBidi"/>
          <w:bCs/>
          <w:sz w:val="26"/>
          <w:szCs w:val="26"/>
        </w:rPr>
        <w:t xml:space="preserve">t used to be advocated—much more so than it is today, although the idea is still around today—that the groups of prophets should be understood as something like an educational </w:t>
      </w:r>
      <w:r w:rsidR="00EE6DB6">
        <w:rPr>
          <w:rFonts w:asciiTheme="majorBidi" w:hAnsiTheme="majorBidi" w:cstheme="majorBidi"/>
          <w:bCs/>
          <w:sz w:val="26"/>
          <w:szCs w:val="26"/>
        </w:rPr>
        <w:t>institution</w:t>
      </w:r>
      <w:r w:rsidR="007C6E32" w:rsidRPr="00581510">
        <w:rPr>
          <w:rFonts w:asciiTheme="majorBidi" w:hAnsiTheme="majorBidi" w:cstheme="majorBidi"/>
          <w:bCs/>
          <w:sz w:val="26"/>
          <w:szCs w:val="26"/>
        </w:rPr>
        <w:t>,</w:t>
      </w:r>
      <w:r w:rsidR="00A06171" w:rsidRPr="00581510">
        <w:rPr>
          <w:rFonts w:asciiTheme="majorBidi" w:hAnsiTheme="majorBidi" w:cstheme="majorBidi"/>
          <w:bCs/>
          <w:sz w:val="26"/>
          <w:szCs w:val="26"/>
        </w:rPr>
        <w:t xml:space="preserve"> where you had this group of people who were identified as prophets come to be taught various subjects, probably in connection with understanding the</w:t>
      </w:r>
      <w:r w:rsidR="007607FF">
        <w:rPr>
          <w:rFonts w:asciiTheme="majorBidi" w:hAnsiTheme="majorBidi" w:cstheme="majorBidi"/>
          <w:bCs/>
          <w:sz w:val="26"/>
          <w:szCs w:val="26"/>
        </w:rPr>
        <w:t>ir</w:t>
      </w:r>
      <w:r w:rsidR="00A06171" w:rsidRPr="00581510">
        <w:rPr>
          <w:rFonts w:asciiTheme="majorBidi" w:hAnsiTheme="majorBidi" w:cstheme="majorBidi"/>
          <w:bCs/>
          <w:sz w:val="26"/>
          <w:szCs w:val="26"/>
        </w:rPr>
        <w:t xml:space="preserve"> role and how that should be interpreted and propagated</w:t>
      </w:r>
      <w:r>
        <w:rPr>
          <w:rFonts w:asciiTheme="majorBidi" w:hAnsiTheme="majorBidi" w:cstheme="majorBidi"/>
          <w:bCs/>
          <w:sz w:val="26"/>
          <w:szCs w:val="26"/>
        </w:rPr>
        <w:t xml:space="preserve">.  </w:t>
      </w:r>
      <w:r w:rsidR="00397F51">
        <w:rPr>
          <w:rFonts w:asciiTheme="majorBidi" w:hAnsiTheme="majorBidi" w:cstheme="majorBidi"/>
          <w:bCs/>
          <w:sz w:val="26"/>
          <w:szCs w:val="26"/>
        </w:rPr>
        <w:t>P</w:t>
      </w:r>
      <w:r w:rsidR="00A06171" w:rsidRPr="00581510">
        <w:rPr>
          <w:rFonts w:asciiTheme="majorBidi" w:hAnsiTheme="majorBidi" w:cstheme="majorBidi"/>
          <w:bCs/>
          <w:sz w:val="26"/>
          <w:szCs w:val="26"/>
        </w:rPr>
        <w:t xml:space="preserve">eople could be instructed by one of the great teachers like Samuel, Elijah, or Elisha, and then go out and teach other people what they had learned.  </w:t>
      </w:r>
      <w:r>
        <w:rPr>
          <w:rFonts w:asciiTheme="majorBidi" w:hAnsiTheme="majorBidi" w:cstheme="majorBidi"/>
          <w:bCs/>
          <w:sz w:val="26"/>
          <w:szCs w:val="26"/>
        </w:rPr>
        <w:t>S</w:t>
      </w:r>
      <w:r w:rsidR="00A06171" w:rsidRPr="00581510">
        <w:rPr>
          <w:rFonts w:asciiTheme="majorBidi" w:hAnsiTheme="majorBidi" w:cstheme="majorBidi"/>
          <w:bCs/>
          <w:sz w:val="26"/>
          <w:szCs w:val="26"/>
        </w:rPr>
        <w:t>o you had a school of the prophets.</w:t>
      </w:r>
      <w:r w:rsidR="007C6E32"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That’s a very old idea in connection with these groups of the prophets.  It appears in the </w:t>
      </w:r>
      <w:r>
        <w:rPr>
          <w:rFonts w:asciiTheme="majorBidi" w:hAnsiTheme="majorBidi" w:cstheme="majorBidi"/>
          <w:bCs/>
          <w:sz w:val="26"/>
          <w:szCs w:val="26"/>
        </w:rPr>
        <w:t xml:space="preserve">Targums </w:t>
      </w:r>
      <w:r w:rsidR="00E069F4" w:rsidRPr="00581510">
        <w:rPr>
          <w:rFonts w:asciiTheme="majorBidi" w:hAnsiTheme="majorBidi" w:cstheme="majorBidi"/>
          <w:bCs/>
          <w:sz w:val="26"/>
          <w:szCs w:val="26"/>
        </w:rPr>
        <w:t>w</w:t>
      </w:r>
      <w:r w:rsidR="00A06171" w:rsidRPr="00581510">
        <w:rPr>
          <w:rFonts w:asciiTheme="majorBidi" w:hAnsiTheme="majorBidi" w:cstheme="majorBidi"/>
          <w:bCs/>
          <w:sz w:val="26"/>
          <w:szCs w:val="26"/>
        </w:rPr>
        <w:t>hich were Aramaic translations that were mor</w:t>
      </w:r>
      <w:r w:rsidR="00E069F4" w:rsidRPr="00581510">
        <w:rPr>
          <w:rFonts w:asciiTheme="majorBidi" w:hAnsiTheme="majorBidi" w:cstheme="majorBidi"/>
          <w:bCs/>
          <w:sz w:val="26"/>
          <w:szCs w:val="26"/>
        </w:rPr>
        <w:t xml:space="preserve">e paraphrases than translations of </w:t>
      </w:r>
      <w:r w:rsidR="00A06171" w:rsidRPr="00581510">
        <w:rPr>
          <w:rFonts w:asciiTheme="majorBidi" w:hAnsiTheme="majorBidi" w:cstheme="majorBidi"/>
          <w:bCs/>
          <w:sz w:val="26"/>
          <w:szCs w:val="26"/>
        </w:rPr>
        <w:t xml:space="preserve">the Hebrew of the Old Testament.  </w:t>
      </w:r>
      <w:r w:rsidR="00F37B6F">
        <w:rPr>
          <w:rFonts w:asciiTheme="majorBidi" w:hAnsiTheme="majorBidi" w:cstheme="majorBidi"/>
          <w:bCs/>
          <w:sz w:val="26"/>
          <w:szCs w:val="26"/>
        </w:rPr>
        <w:br/>
        <w:t xml:space="preserve"> </w:t>
      </w:r>
      <w:r w:rsidR="00F37B6F">
        <w:rPr>
          <w:rFonts w:asciiTheme="majorBidi" w:hAnsiTheme="majorBidi" w:cstheme="majorBidi"/>
          <w:bCs/>
          <w:sz w:val="26"/>
          <w:szCs w:val="26"/>
        </w:rPr>
        <w:tab/>
      </w:r>
      <w:r w:rsidR="00A06171" w:rsidRPr="00581510">
        <w:rPr>
          <w:rFonts w:asciiTheme="majorBidi" w:hAnsiTheme="majorBidi" w:cstheme="majorBidi"/>
          <w:bCs/>
          <w:sz w:val="26"/>
          <w:szCs w:val="26"/>
        </w:rPr>
        <w:t xml:space="preserve">But I don’t think there’s any really clear basis or evidence that these </w:t>
      </w:r>
      <w:r w:rsidR="00E069F4" w:rsidRPr="00581510">
        <w:rPr>
          <w:rFonts w:asciiTheme="majorBidi" w:hAnsiTheme="majorBidi" w:cstheme="majorBidi"/>
          <w:bCs/>
          <w:sz w:val="26"/>
          <w:szCs w:val="26"/>
        </w:rPr>
        <w:t>groups</w:t>
      </w:r>
      <w:r w:rsidR="00A06171"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lastRenderedPageBreak/>
        <w:t xml:space="preserve">were some sort of educational kind of </w:t>
      </w:r>
      <w:r w:rsidR="00E069F4" w:rsidRPr="00581510">
        <w:rPr>
          <w:rFonts w:asciiTheme="majorBidi" w:hAnsiTheme="majorBidi" w:cstheme="majorBidi"/>
          <w:bCs/>
          <w:sz w:val="26"/>
          <w:szCs w:val="26"/>
        </w:rPr>
        <w:t xml:space="preserve">a </w:t>
      </w:r>
      <w:r w:rsidR="00A06171" w:rsidRPr="00581510">
        <w:rPr>
          <w:rFonts w:asciiTheme="majorBidi" w:hAnsiTheme="majorBidi" w:cstheme="majorBidi"/>
          <w:bCs/>
          <w:sz w:val="26"/>
          <w:szCs w:val="26"/>
        </w:rPr>
        <w:t xml:space="preserve">situation.  The term itself “school of the prophets” is not a biblical expression.  It occurs nowhere in the Old Testament.  I don’t think there’s anything to indicate that prophets received some kind of special training or education in order to perform their task or function.  Certainly that’s true with respect to the great writing prophets or canonical prophets—Isaiah, Jeremiah, Amos, etc.  We never read that any kind of special instruction or education </w:t>
      </w:r>
      <w:r w:rsidR="007607FF">
        <w:rPr>
          <w:rFonts w:asciiTheme="majorBidi" w:hAnsiTheme="majorBidi" w:cstheme="majorBidi"/>
          <w:bCs/>
          <w:sz w:val="26"/>
          <w:szCs w:val="26"/>
        </w:rPr>
        <w:t>was</w:t>
      </w:r>
      <w:r w:rsidR="00A06171" w:rsidRPr="00581510">
        <w:rPr>
          <w:rFonts w:asciiTheme="majorBidi" w:hAnsiTheme="majorBidi" w:cstheme="majorBidi"/>
          <w:bCs/>
          <w:sz w:val="26"/>
          <w:szCs w:val="26"/>
        </w:rPr>
        <w:t xml:space="preserve"> necessary in order for those great prophets to perform their tasks.  </w:t>
      </w:r>
      <w:r w:rsidR="00F37B6F">
        <w:rPr>
          <w:rFonts w:asciiTheme="majorBidi" w:hAnsiTheme="majorBidi" w:cstheme="majorBidi"/>
          <w:bCs/>
          <w:sz w:val="26"/>
          <w:szCs w:val="26"/>
        </w:rPr>
        <w:br/>
        <w:t xml:space="preserve"> </w:t>
      </w:r>
      <w:r w:rsidR="00F37B6F">
        <w:rPr>
          <w:rFonts w:asciiTheme="majorBidi" w:hAnsiTheme="majorBidi" w:cstheme="majorBidi"/>
          <w:bCs/>
          <w:sz w:val="26"/>
          <w:szCs w:val="26"/>
        </w:rPr>
        <w:tab/>
      </w:r>
      <w:r w:rsidR="00A06171" w:rsidRPr="00581510">
        <w:rPr>
          <w:rFonts w:asciiTheme="majorBidi" w:hAnsiTheme="majorBidi" w:cstheme="majorBidi"/>
          <w:bCs/>
          <w:sz w:val="26"/>
          <w:szCs w:val="26"/>
        </w:rPr>
        <w:t xml:space="preserve">It seems much more the case that these were people who were called out of their normal work by God—Amos was a herdsman, a gatherer of sycamore figs—called out of that normal profession and </w:t>
      </w:r>
      <w:r w:rsidR="00EE6DB6">
        <w:rPr>
          <w:rFonts w:asciiTheme="majorBidi" w:hAnsiTheme="majorBidi" w:cstheme="majorBidi"/>
          <w:bCs/>
          <w:sz w:val="26"/>
          <w:szCs w:val="26"/>
        </w:rPr>
        <w:t>commissioned</w:t>
      </w:r>
      <w:r w:rsidR="00A06171" w:rsidRPr="00581510">
        <w:rPr>
          <w:rFonts w:asciiTheme="majorBidi" w:hAnsiTheme="majorBidi" w:cstheme="majorBidi"/>
          <w:bCs/>
          <w:sz w:val="26"/>
          <w:szCs w:val="26"/>
        </w:rPr>
        <w:t xml:space="preserve"> by the Lord to give His message to the people.  As we noted last week the Lord said, “I will put my word in your mouth.  You go; proclaim all that I give you to say to the people.”  </w:t>
      </w:r>
      <w:r w:rsidR="00F37B6F">
        <w:rPr>
          <w:rFonts w:asciiTheme="majorBidi" w:hAnsiTheme="majorBidi" w:cstheme="majorBidi"/>
          <w:bCs/>
          <w:sz w:val="26"/>
          <w:szCs w:val="26"/>
        </w:rPr>
        <w:br/>
        <w:t xml:space="preserve">     b. Samuel as Leader – 1 Sam. 19</w:t>
      </w:r>
      <w:r>
        <w:rPr>
          <w:rFonts w:asciiTheme="majorBidi" w:hAnsiTheme="majorBidi" w:cstheme="majorBidi"/>
          <w:bCs/>
          <w:sz w:val="26"/>
          <w:szCs w:val="26"/>
        </w:rPr>
        <w:b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 xml:space="preserve">Now I think the closest you can get to some sort of evidence for the companies of prophets to have been some kind of an educational grouping is 1 Samuel 19:20 and 2 Kings 4:38.  1 Samuel 19:20 is the passage where Saul sent his messengers to try to capture David when he had taken refuge with Samuel in a place called </w:t>
      </w:r>
      <w:r w:rsidR="00E069F4" w:rsidRPr="00581510">
        <w:rPr>
          <w:rFonts w:asciiTheme="majorBidi" w:hAnsiTheme="majorBidi" w:cstheme="majorBidi"/>
          <w:bCs/>
          <w:sz w:val="26"/>
          <w:szCs w:val="26"/>
        </w:rPr>
        <w:t xml:space="preserve">Naioth </w:t>
      </w:r>
      <w:r>
        <w:rPr>
          <w:rFonts w:asciiTheme="majorBidi" w:hAnsiTheme="majorBidi" w:cstheme="majorBidi"/>
          <w:bCs/>
          <w:sz w:val="26"/>
          <w:szCs w:val="26"/>
        </w:rPr>
        <w:t>of</w:t>
      </w:r>
      <w:r w:rsidR="00E069F4" w:rsidRPr="00581510">
        <w:rPr>
          <w:rFonts w:asciiTheme="majorBidi" w:hAnsiTheme="majorBidi" w:cstheme="majorBidi"/>
          <w:bCs/>
          <w:sz w:val="26"/>
          <w:szCs w:val="26"/>
        </w:rPr>
        <w:t xml:space="preserve"> Ramah,</w:t>
      </w:r>
      <w:r w:rsidR="00A06171" w:rsidRPr="00581510">
        <w:rPr>
          <w:rFonts w:asciiTheme="majorBidi" w:hAnsiTheme="majorBidi" w:cstheme="majorBidi"/>
          <w:bCs/>
          <w:sz w:val="26"/>
          <w:szCs w:val="26"/>
        </w:rPr>
        <w:t xml:space="preserve"> and in verse 20 it says, “</w:t>
      </w:r>
      <w:r w:rsidR="00397F51">
        <w:rPr>
          <w:rFonts w:asciiTheme="majorBidi" w:hAnsiTheme="majorBidi" w:cstheme="majorBidi"/>
          <w:color w:val="333333"/>
          <w:sz w:val="26"/>
          <w:szCs w:val="26"/>
        </w:rPr>
        <w:t>W</w:t>
      </w:r>
      <w:r w:rsidR="00A06171" w:rsidRPr="00581510">
        <w:rPr>
          <w:rFonts w:asciiTheme="majorBidi" w:hAnsiTheme="majorBidi" w:cstheme="majorBidi"/>
          <w:color w:val="333333"/>
          <w:sz w:val="26"/>
          <w:szCs w:val="26"/>
        </w:rPr>
        <w:t>hen they saw a group of prophets prophesying, with Samuel standing there as their leader, the Spirit of God came upon Saul's men and they prophesied also.”</w:t>
      </w:r>
      <w:r w:rsidR="00A06171" w:rsidRPr="00581510">
        <w:rPr>
          <w:rFonts w:asciiTheme="majorBidi" w:hAnsiTheme="majorBidi" w:cstheme="majorBidi"/>
          <w:bCs/>
          <w:sz w:val="26"/>
          <w:szCs w:val="26"/>
        </w:rPr>
        <w:t xml:space="preserve">  Do you remember we talked about that passage last week—what’s the meaning of the word </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prophesy</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It’s seen as some kind of abnormal behavior.  The Holy Spirit came on those men and they were unable to capture David.  But in the context of that situation it says, “Samuel was standing as their leader.”  </w:t>
      </w:r>
      <w:r>
        <w:rPr>
          <w:rFonts w:asciiTheme="majorBidi" w:hAnsiTheme="majorBidi" w:cstheme="majorBidi"/>
          <w:bCs/>
          <w:sz w:val="26"/>
          <w:szCs w:val="26"/>
        </w:rPr>
        <w:t>T</w:t>
      </w:r>
      <w:r w:rsidR="00A06171" w:rsidRPr="00581510">
        <w:rPr>
          <w:rFonts w:asciiTheme="majorBidi" w:hAnsiTheme="majorBidi" w:cstheme="majorBidi"/>
          <w:bCs/>
          <w:sz w:val="26"/>
          <w:szCs w:val="26"/>
        </w:rPr>
        <w:t>hen we wonder what exactly does that mean?  What was Samuel doing—was he instruct</w:t>
      </w:r>
      <w:r>
        <w:rPr>
          <w:rFonts w:asciiTheme="majorBidi" w:hAnsiTheme="majorBidi" w:cstheme="majorBidi"/>
          <w:bCs/>
          <w:sz w:val="26"/>
          <w:szCs w:val="26"/>
        </w:rPr>
        <w:t>ing</w:t>
      </w:r>
      <w:r w:rsidR="00A06171" w:rsidRPr="00581510">
        <w:rPr>
          <w:rFonts w:asciiTheme="majorBidi" w:hAnsiTheme="majorBidi" w:cstheme="majorBidi"/>
          <w:bCs/>
          <w:sz w:val="26"/>
          <w:szCs w:val="26"/>
        </w:rPr>
        <w:t xml:space="preserve">?  Well, perhaps.  It doesn’t say so.  It’s hard to know without further information.  </w:t>
      </w:r>
    </w:p>
    <w:p w:rsidR="00F37B6F"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c. Elisha as Leader – 2 Kgs 4</w:t>
      </w:r>
    </w:p>
    <w:p w:rsidR="00F37B6F"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2 Kings 4:38—you have that with Elisha.  In 2 Kings 4:38 you read, “</w:t>
      </w:r>
      <w:r w:rsidR="00A06171" w:rsidRPr="00581510">
        <w:rPr>
          <w:rFonts w:asciiTheme="majorBidi" w:hAnsiTheme="majorBidi" w:cstheme="majorBidi"/>
          <w:color w:val="333333"/>
          <w:sz w:val="26"/>
          <w:szCs w:val="26"/>
        </w:rPr>
        <w:t xml:space="preserve">Elisha returned to Gilgal and there was a famine in that region. While the </w:t>
      </w:r>
      <w:r w:rsidR="00A06171" w:rsidRPr="00581510">
        <w:rPr>
          <w:rFonts w:asciiTheme="majorBidi" w:hAnsiTheme="majorBidi" w:cstheme="majorBidi"/>
          <w:color w:val="333333"/>
          <w:sz w:val="26"/>
          <w:szCs w:val="26"/>
        </w:rPr>
        <w:lastRenderedPageBreak/>
        <w:t>company of the prophets was meeting with him</w:t>
      </w:r>
      <w:r w:rsidR="00EE6DB6">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—I’m quite sure </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company</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there is</w:t>
      </w:r>
      <w:r w:rsidR="00AD1F38">
        <w:rPr>
          <w:rFonts w:asciiTheme="majorBidi" w:hAnsiTheme="majorBidi" w:cstheme="majorBidi"/>
          <w:bCs/>
          <w:sz w:val="26"/>
          <w:szCs w:val="26"/>
        </w:rPr>
        <w:t xml:space="preserve"> </w:t>
      </w:r>
      <w:r w:rsidR="00AD1F38" w:rsidRPr="00AD1F38">
        <w:rPr>
          <w:rFonts w:asciiTheme="majorBidi" w:hAnsiTheme="majorBidi" w:cstheme="majorBidi"/>
          <w:bCs/>
          <w:i/>
          <w:iCs/>
          <w:sz w:val="26"/>
          <w:szCs w:val="26"/>
        </w:rPr>
        <w:t>bene hanebiim</w:t>
      </w:r>
      <w:r w:rsidR="00A06171" w:rsidRPr="00581510">
        <w:rPr>
          <w:rFonts w:asciiTheme="majorBidi" w:hAnsiTheme="majorBidi" w:cstheme="majorBidi"/>
          <w:bCs/>
          <w:sz w:val="26"/>
          <w:szCs w:val="26"/>
        </w:rPr>
        <w:t>—</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He </w:t>
      </w:r>
      <w:r w:rsidR="00A06171" w:rsidRPr="00581510">
        <w:rPr>
          <w:rFonts w:asciiTheme="majorBidi" w:hAnsiTheme="majorBidi" w:cstheme="majorBidi"/>
          <w:color w:val="333333"/>
          <w:sz w:val="26"/>
          <w:szCs w:val="26"/>
        </w:rPr>
        <w:t>said to his servant, ‘Put on the large pot and cook some stew for these men.’</w:t>
      </w:r>
      <w:r w:rsidR="00EE6DB6">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It appears that Elisha is the leader there: he’s giving the command; he is providing food for the larger group.  Now again it doesn’t say anything about instruction.  So Elisha actually is a leader, Samuel stands as a leader but it’s hard to know how much t</w:t>
      </w:r>
      <w:r w:rsidR="00EE6DB6">
        <w:rPr>
          <w:rFonts w:asciiTheme="majorBidi" w:hAnsiTheme="majorBidi" w:cstheme="majorBidi"/>
          <w:bCs/>
          <w:sz w:val="26"/>
          <w:szCs w:val="26"/>
        </w:rPr>
        <w:t>o</w:t>
      </w:r>
      <w:r w:rsidR="00A06171" w:rsidRPr="00581510">
        <w:rPr>
          <w:rFonts w:asciiTheme="majorBidi" w:hAnsiTheme="majorBidi" w:cstheme="majorBidi"/>
          <w:bCs/>
          <w:sz w:val="26"/>
          <w:szCs w:val="26"/>
        </w:rPr>
        <w:t xml:space="preserve"> make of that and exactly what that function was.  </w:t>
      </w:r>
    </w:p>
    <w:p w:rsidR="00F37B6F"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d. Not Ancient seminary-like training</w:t>
      </w:r>
      <w:r w:rsidR="00AD1F38">
        <w:rPr>
          <w:rFonts w:asciiTheme="majorBidi" w:hAnsiTheme="majorBidi" w:cstheme="majorBidi"/>
          <w:bCs/>
          <w:sz w:val="26"/>
          <w:szCs w:val="26"/>
        </w:rPr>
        <w:br/>
        <w:t xml:space="preserve"> </w:t>
      </w:r>
      <w:r w:rsidR="00AD1F38">
        <w:rPr>
          <w:rFonts w:asciiTheme="majorBidi" w:hAnsiTheme="majorBidi" w:cstheme="majorBidi"/>
          <w:bCs/>
          <w:sz w:val="26"/>
          <w:szCs w:val="26"/>
        </w:rPr>
        <w:tab/>
      </w:r>
      <w:r w:rsidR="00A06171" w:rsidRPr="00581510">
        <w:rPr>
          <w:rFonts w:asciiTheme="majorBidi" w:hAnsiTheme="majorBidi" w:cstheme="majorBidi"/>
          <w:bCs/>
          <w:sz w:val="26"/>
          <w:szCs w:val="26"/>
        </w:rPr>
        <w:t>I don’t think the prophets themselves—whether Samuel or Elisha or even these companies of prophets are some ancient equivalent to present day seminary students who need a theological education in order to perform their task.  Th</w:t>
      </w:r>
      <w:r w:rsidR="00AD1F38">
        <w:rPr>
          <w:rFonts w:asciiTheme="majorBidi" w:hAnsiTheme="majorBidi" w:cstheme="majorBidi"/>
          <w:bCs/>
          <w:sz w:val="26"/>
          <w:szCs w:val="26"/>
        </w:rPr>
        <w:t>e</w:t>
      </w:r>
      <w:r w:rsidR="00A06171" w:rsidRPr="00581510">
        <w:rPr>
          <w:rFonts w:asciiTheme="majorBidi" w:hAnsiTheme="majorBidi" w:cstheme="majorBidi"/>
          <w:bCs/>
          <w:sz w:val="26"/>
          <w:szCs w:val="26"/>
        </w:rPr>
        <w:t xml:space="preserve"> prophets were people who received their message directly from God and proclaimed it to the people.  So those comments about the school of the prophets </w:t>
      </w:r>
      <w:r w:rsidR="00AD1F38">
        <w:rPr>
          <w:rFonts w:asciiTheme="majorBidi" w:hAnsiTheme="majorBidi" w:cstheme="majorBidi"/>
          <w:bCs/>
          <w:sz w:val="26"/>
          <w:szCs w:val="26"/>
        </w:rPr>
        <w:t>or</w:t>
      </w:r>
      <w:r w:rsidR="00A06171" w:rsidRPr="00581510">
        <w:rPr>
          <w:rFonts w:asciiTheme="majorBidi" w:hAnsiTheme="majorBidi" w:cstheme="majorBidi"/>
          <w:bCs/>
          <w:sz w:val="26"/>
          <w:szCs w:val="26"/>
        </w:rPr>
        <w:t xml:space="preserve"> the companies of the prophets apparently lived in their own communities.</w:t>
      </w:r>
      <w:r w:rsidR="00E069F4" w:rsidRPr="00581510">
        <w:rPr>
          <w:rFonts w:asciiTheme="majorBidi" w:hAnsiTheme="majorBidi" w:cstheme="majorBidi"/>
          <w:bCs/>
          <w:sz w:val="26"/>
          <w:szCs w:val="26"/>
        </w:rPr>
        <w:t xml:space="preserve">  </w:t>
      </w:r>
    </w:p>
    <w:p w:rsidR="00F37B6F"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e. Places of the Companies of the Prophets</w:t>
      </w:r>
    </w:p>
    <w:p w:rsidR="00F37B6F"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 xml:space="preserve">We noted last week there were groups of prophets at various places in those earliest chapters of 2 Kings—in Bethel, in Jericho </w:t>
      </w:r>
      <w:r w:rsidR="00AD1F38">
        <w:rPr>
          <w:rFonts w:asciiTheme="majorBidi" w:hAnsiTheme="majorBidi" w:cstheme="majorBidi"/>
          <w:bCs/>
          <w:sz w:val="26"/>
          <w:szCs w:val="26"/>
        </w:rPr>
        <w:t xml:space="preserve">and </w:t>
      </w:r>
      <w:r w:rsidR="00A06171" w:rsidRPr="00581510">
        <w:rPr>
          <w:rFonts w:asciiTheme="majorBidi" w:hAnsiTheme="majorBidi" w:cstheme="majorBidi"/>
          <w:bCs/>
          <w:sz w:val="26"/>
          <w:szCs w:val="26"/>
        </w:rPr>
        <w:t>in Gilgal.  If you go back to 1 Samuel 10 when Saul encountered that company of prophets with the musical instruments who were prophesying and he becam</w:t>
      </w:r>
      <w:r w:rsidR="00E069F4" w:rsidRPr="00581510">
        <w:rPr>
          <w:rFonts w:asciiTheme="majorBidi" w:hAnsiTheme="majorBidi" w:cstheme="majorBidi"/>
          <w:bCs/>
          <w:sz w:val="26"/>
          <w:szCs w:val="26"/>
        </w:rPr>
        <w:t>e one of them and he prophesied—</w:t>
      </w:r>
      <w:r w:rsidR="00A06171" w:rsidRPr="00581510">
        <w:rPr>
          <w:rFonts w:asciiTheme="majorBidi" w:hAnsiTheme="majorBidi" w:cstheme="majorBidi"/>
          <w:bCs/>
          <w:sz w:val="26"/>
          <w:szCs w:val="26"/>
        </w:rPr>
        <w:t xml:space="preserve">that’s at </w:t>
      </w:r>
      <w:r w:rsidR="00E069F4" w:rsidRPr="00581510">
        <w:rPr>
          <w:rFonts w:asciiTheme="majorBidi" w:hAnsiTheme="majorBidi" w:cstheme="majorBidi"/>
          <w:bCs/>
          <w:sz w:val="26"/>
          <w:szCs w:val="26"/>
        </w:rPr>
        <w:t>Gibeah</w:t>
      </w:r>
      <w:r w:rsidR="00A06171" w:rsidRPr="00581510">
        <w:rPr>
          <w:rFonts w:asciiTheme="majorBidi" w:hAnsiTheme="majorBidi" w:cstheme="majorBidi"/>
          <w:bCs/>
          <w:sz w:val="26"/>
          <w:szCs w:val="26"/>
        </w:rPr>
        <w:t xml:space="preserve">.  </w:t>
      </w:r>
      <w:r w:rsidR="00AD1F38">
        <w:rPr>
          <w:rFonts w:asciiTheme="majorBidi" w:hAnsiTheme="majorBidi" w:cstheme="majorBidi"/>
          <w:bCs/>
          <w:sz w:val="26"/>
          <w:szCs w:val="26"/>
        </w:rPr>
        <w:t>T</w:t>
      </w:r>
      <w:r w:rsidR="00A06171" w:rsidRPr="00581510">
        <w:rPr>
          <w:rFonts w:asciiTheme="majorBidi" w:hAnsiTheme="majorBidi" w:cstheme="majorBidi"/>
          <w:bCs/>
          <w:sz w:val="26"/>
          <w:szCs w:val="26"/>
        </w:rPr>
        <w:t>hen 1 Samuel 19 we</w:t>
      </w:r>
      <w:r w:rsidR="00E069F4" w:rsidRPr="00581510">
        <w:rPr>
          <w:rFonts w:asciiTheme="majorBidi" w:hAnsiTheme="majorBidi" w:cstheme="majorBidi"/>
          <w:bCs/>
          <w:sz w:val="26"/>
          <w:szCs w:val="26"/>
        </w:rPr>
        <w:t xml:space="preserve"> just looked at a minute ago—Naioth at Ramah—it </w:t>
      </w:r>
      <w:r w:rsidR="00A06171" w:rsidRPr="00581510">
        <w:rPr>
          <w:rFonts w:asciiTheme="majorBidi" w:hAnsiTheme="majorBidi" w:cstheme="majorBidi"/>
          <w:bCs/>
          <w:sz w:val="26"/>
          <w:szCs w:val="26"/>
        </w:rPr>
        <w:t>was a company of prophets.  We get these companies scattered around in different localities and some</w:t>
      </w:r>
      <w:r w:rsidR="00AD1F38">
        <w:rPr>
          <w:rFonts w:asciiTheme="majorBidi" w:hAnsiTheme="majorBidi" w:cstheme="majorBidi"/>
          <w:bCs/>
          <w:sz w:val="26"/>
          <w:szCs w:val="26"/>
        </w:rPr>
        <w:t xml:space="preserve"> have</w:t>
      </w:r>
      <w:r w:rsidR="00A06171" w:rsidRPr="00581510">
        <w:rPr>
          <w:rFonts w:asciiTheme="majorBidi" w:hAnsiTheme="majorBidi" w:cstheme="majorBidi"/>
          <w:bCs/>
          <w:sz w:val="26"/>
          <w:szCs w:val="26"/>
        </w:rPr>
        <w:t xml:space="preserve"> suggested that they lived communally in some sort of a</w:t>
      </w:r>
      <w:r w:rsidR="00AD1F38">
        <w:rPr>
          <w:rFonts w:asciiTheme="majorBidi" w:hAnsiTheme="majorBidi" w:cstheme="majorBidi"/>
          <w:bCs/>
          <w:sz w:val="26"/>
          <w:szCs w:val="26"/>
        </w:rPr>
        <w:t xml:space="preserve"> cloister</w:t>
      </w:r>
      <w:r w:rsidR="00E069F4" w:rsidRPr="00581510">
        <w:rPr>
          <w:rFonts w:asciiTheme="majorBidi" w:hAnsiTheme="majorBidi" w:cstheme="majorBidi"/>
          <w:bCs/>
          <w:sz w:val="26"/>
          <w:szCs w:val="26"/>
        </w:rPr>
        <w:t>.</w:t>
      </w:r>
      <w:r w:rsidR="00A06171" w:rsidRPr="00581510">
        <w:rPr>
          <w:rFonts w:asciiTheme="majorBidi" w:hAnsiTheme="majorBidi" w:cstheme="majorBidi"/>
          <w:bCs/>
          <w:sz w:val="26"/>
          <w:szCs w:val="26"/>
        </w:rPr>
        <w:t xml:space="preserve">  Much like a monastery in much later times.  </w:t>
      </w:r>
      <w:r w:rsidR="00EE6DB6">
        <w:rPr>
          <w:rFonts w:asciiTheme="majorBidi" w:hAnsiTheme="majorBidi" w:cstheme="majorBidi"/>
          <w:bCs/>
          <w:sz w:val="26"/>
          <w:szCs w:val="26"/>
        </w:rPr>
        <w:t>E</w:t>
      </w:r>
      <w:r w:rsidR="00A06171" w:rsidRPr="00581510">
        <w:rPr>
          <w:rFonts w:asciiTheme="majorBidi" w:hAnsiTheme="majorBidi" w:cstheme="majorBidi"/>
          <w:bCs/>
          <w:sz w:val="26"/>
          <w:szCs w:val="26"/>
        </w:rPr>
        <w:t xml:space="preserve">vidence for that again is </w:t>
      </w:r>
      <w:r w:rsidR="00AD1F38">
        <w:rPr>
          <w:rFonts w:asciiTheme="majorBidi" w:hAnsiTheme="majorBidi" w:cstheme="majorBidi"/>
          <w:bCs/>
          <w:sz w:val="26"/>
          <w:szCs w:val="26"/>
        </w:rPr>
        <w:t>meager</w:t>
      </w:r>
      <w:r w:rsidR="00E069F4" w:rsidRPr="00581510">
        <w:rPr>
          <w:rFonts w:asciiTheme="majorBidi" w:hAnsiTheme="majorBidi" w:cstheme="majorBidi"/>
          <w:b/>
          <w:bCs/>
          <w:sz w:val="26"/>
          <w:szCs w:val="26"/>
        </w:rPr>
        <w:t xml:space="preserve">. </w:t>
      </w:r>
      <w:r w:rsidR="00A06171" w:rsidRPr="00581510">
        <w:rPr>
          <w:rFonts w:asciiTheme="majorBidi" w:hAnsiTheme="majorBidi" w:cstheme="majorBidi"/>
          <w:bCs/>
          <w:sz w:val="26"/>
          <w:szCs w:val="26"/>
        </w:rPr>
        <w:t xml:space="preserve"> </w:t>
      </w:r>
    </w:p>
    <w:p w:rsidR="00F37B6F"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F. 4.  Companies of the Prophets Apparently Lived in Their Own Communities</w:t>
      </w:r>
    </w:p>
    <w:p w:rsidR="00A06171"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Communal Housing &amp; eating</w:t>
      </w:r>
      <w:r>
        <w:rPr>
          <w:rFonts w:asciiTheme="majorBidi" w:hAnsiTheme="majorBidi" w:cstheme="majorBidi"/>
          <w:bCs/>
          <w:sz w:val="26"/>
          <w:szCs w:val="26"/>
        </w:rPr>
        <w:b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But 2 Kings 4:38 says that they ate together.  Now that’s that passage we looked at just a minute ago—“E</w:t>
      </w:r>
      <w:r w:rsidR="00A06171" w:rsidRPr="00581510">
        <w:rPr>
          <w:rFonts w:asciiTheme="majorBidi" w:hAnsiTheme="majorBidi" w:cstheme="majorBidi"/>
          <w:color w:val="333333"/>
          <w:sz w:val="26"/>
          <w:szCs w:val="26"/>
        </w:rPr>
        <w:t xml:space="preserve">lisha returned to Gilgal and there was a famine in that region. While the company of the prophets was meeting with him, he said to </w:t>
      </w:r>
      <w:r w:rsidR="00A06171" w:rsidRPr="00581510">
        <w:rPr>
          <w:rFonts w:asciiTheme="majorBidi" w:hAnsiTheme="majorBidi" w:cstheme="majorBidi"/>
          <w:color w:val="333333"/>
          <w:sz w:val="26"/>
          <w:szCs w:val="26"/>
        </w:rPr>
        <w:lastRenderedPageBreak/>
        <w:t>his servant, ‘Put on the large pot and cook some stew for these men.’</w:t>
      </w:r>
      <w:r w:rsidR="00EE6DB6">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w:t>
      </w:r>
      <w:r w:rsidR="00EE6DB6">
        <w:rPr>
          <w:rFonts w:asciiTheme="majorBidi" w:hAnsiTheme="majorBidi" w:cstheme="majorBidi"/>
          <w:bCs/>
          <w:sz w:val="26"/>
          <w:szCs w:val="26"/>
        </w:rPr>
        <w:t>T</w:t>
      </w:r>
      <w:r w:rsidR="00A06171" w:rsidRPr="00581510">
        <w:rPr>
          <w:rFonts w:asciiTheme="majorBidi" w:hAnsiTheme="majorBidi" w:cstheme="majorBidi"/>
          <w:bCs/>
          <w:sz w:val="26"/>
          <w:szCs w:val="26"/>
        </w:rPr>
        <w:t>hey w</w:t>
      </w:r>
      <w:r w:rsidR="00397F51">
        <w:rPr>
          <w:rFonts w:asciiTheme="majorBidi" w:hAnsiTheme="majorBidi" w:cstheme="majorBidi"/>
          <w:bCs/>
          <w:sz w:val="26"/>
          <w:szCs w:val="26"/>
        </w:rPr>
        <w:t>ere given food there by Elisha and</w:t>
      </w:r>
      <w:r w:rsidR="00A06171" w:rsidRPr="00581510">
        <w:rPr>
          <w:rFonts w:asciiTheme="majorBidi" w:hAnsiTheme="majorBidi" w:cstheme="majorBidi"/>
          <w:bCs/>
          <w:sz w:val="26"/>
          <w:szCs w:val="26"/>
        </w:rPr>
        <w:t xml:space="preserve"> it seems like they were eating together.  However, this is a time of famine, that doesn’t necessarily mean that was a customary way in which they ate.  </w:t>
      </w:r>
      <w:r w:rsidR="00AD1F38">
        <w:rPr>
          <w:rFonts w:asciiTheme="majorBidi" w:hAnsiTheme="majorBidi" w:cstheme="majorBidi"/>
          <w:bCs/>
          <w:sz w:val="26"/>
          <w:szCs w:val="26"/>
        </w:rPr>
        <w:br/>
        <w:t xml:space="preserve"> </w:t>
      </w:r>
      <w:r w:rsidR="00AD1F38">
        <w:rPr>
          <w:rFonts w:asciiTheme="majorBidi" w:hAnsiTheme="majorBidi" w:cstheme="majorBidi"/>
          <w:bCs/>
          <w:sz w:val="26"/>
          <w:szCs w:val="26"/>
        </w:rPr>
        <w:tab/>
      </w:r>
      <w:r w:rsidR="00A06171" w:rsidRPr="00581510">
        <w:rPr>
          <w:rFonts w:asciiTheme="majorBidi" w:hAnsiTheme="majorBidi" w:cstheme="majorBidi"/>
          <w:bCs/>
          <w:sz w:val="26"/>
          <w:szCs w:val="26"/>
        </w:rPr>
        <w:t xml:space="preserve">The other reference that </w:t>
      </w:r>
      <w:r w:rsidR="00EE6DB6">
        <w:rPr>
          <w:rFonts w:asciiTheme="majorBidi" w:hAnsiTheme="majorBidi" w:cstheme="majorBidi"/>
          <w:bCs/>
          <w:sz w:val="26"/>
          <w:szCs w:val="26"/>
        </w:rPr>
        <w:t xml:space="preserve">is </w:t>
      </w:r>
      <w:r w:rsidR="00A06171" w:rsidRPr="00581510">
        <w:rPr>
          <w:rFonts w:asciiTheme="majorBidi" w:hAnsiTheme="majorBidi" w:cstheme="majorBidi"/>
          <w:bCs/>
          <w:sz w:val="26"/>
          <w:szCs w:val="26"/>
        </w:rPr>
        <w:t xml:space="preserve">sometimes appealed to </w:t>
      </w:r>
      <w:r w:rsidR="00EE6DB6">
        <w:rPr>
          <w:rFonts w:asciiTheme="majorBidi" w:hAnsiTheme="majorBidi" w:cstheme="majorBidi"/>
          <w:bCs/>
          <w:sz w:val="26"/>
          <w:szCs w:val="26"/>
        </w:rPr>
        <w:t xml:space="preserve">to support </w:t>
      </w:r>
      <w:r w:rsidR="00A06171" w:rsidRPr="00581510">
        <w:rPr>
          <w:rFonts w:asciiTheme="majorBidi" w:hAnsiTheme="majorBidi" w:cstheme="majorBidi"/>
          <w:bCs/>
          <w:sz w:val="26"/>
          <w:szCs w:val="26"/>
        </w:rPr>
        <w:t xml:space="preserve">the communal housing </w:t>
      </w:r>
      <w:r w:rsidR="00EE6DB6">
        <w:rPr>
          <w:rFonts w:asciiTheme="majorBidi" w:hAnsiTheme="majorBidi" w:cstheme="majorBidi"/>
          <w:bCs/>
          <w:sz w:val="26"/>
          <w:szCs w:val="26"/>
        </w:rPr>
        <w:t xml:space="preserve">idea </w:t>
      </w:r>
      <w:r w:rsidR="00A06171" w:rsidRPr="00581510">
        <w:rPr>
          <w:rFonts w:asciiTheme="majorBidi" w:hAnsiTheme="majorBidi" w:cstheme="majorBidi"/>
          <w:bCs/>
          <w:sz w:val="26"/>
          <w:szCs w:val="26"/>
        </w:rPr>
        <w:t xml:space="preserve">is 2 Kings 6:2.  You read, “The company of the prophets </w:t>
      </w:r>
      <w:r w:rsidR="00A06171" w:rsidRPr="00581510">
        <w:rPr>
          <w:rFonts w:asciiTheme="majorBidi" w:hAnsiTheme="majorBidi" w:cstheme="majorBidi"/>
          <w:color w:val="333333"/>
          <w:sz w:val="26"/>
          <w:szCs w:val="26"/>
        </w:rPr>
        <w:t>said to Elisha, ‘Look, the place where we meet with you is too small for us. Let us go to the Jordan, where each of us can get a pole; and let us build a place there for us to live.’”</w:t>
      </w:r>
      <w:r w:rsidR="00A06171" w:rsidRPr="00581510">
        <w:rPr>
          <w:rFonts w:asciiTheme="majorBidi" w:hAnsiTheme="majorBidi" w:cstheme="majorBidi"/>
          <w:bCs/>
          <w:sz w:val="26"/>
          <w:szCs w:val="26"/>
        </w:rPr>
        <w:t xml:space="preserve">   Now if you look at the Hebrew of that, you take that last phrase </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let us make for us</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AD1F38">
        <w:rPr>
          <w:rFonts w:asciiTheme="majorBidi" w:hAnsiTheme="majorBidi" w:cstheme="majorBidi"/>
          <w:bCs/>
          <w:sz w:val="26"/>
          <w:szCs w:val="26"/>
        </w:rPr>
        <w:t xml:space="preserve">a </w:t>
      </w:r>
      <w:r w:rsidR="00AD1F38" w:rsidRPr="00AD1F38">
        <w:rPr>
          <w:rFonts w:asciiTheme="majorBidi" w:hAnsiTheme="majorBidi" w:cstheme="majorBidi"/>
          <w:bCs/>
          <w:i/>
          <w:iCs/>
          <w:sz w:val="26"/>
          <w:szCs w:val="26"/>
        </w:rPr>
        <w:t>maqom</w:t>
      </w:r>
      <w:r w:rsidR="00A06171" w:rsidRPr="00581510">
        <w:rPr>
          <w:rFonts w:asciiTheme="majorBidi" w:hAnsiTheme="majorBidi" w:cstheme="majorBidi"/>
          <w:bCs/>
          <w:sz w:val="26"/>
          <w:szCs w:val="26"/>
        </w:rPr>
        <w:t xml:space="preserve"> “</w:t>
      </w:r>
      <w:r w:rsidR="00EE6DB6">
        <w:rPr>
          <w:rFonts w:asciiTheme="majorBidi" w:hAnsiTheme="majorBidi" w:cstheme="majorBidi"/>
          <w:bCs/>
          <w:sz w:val="26"/>
          <w:szCs w:val="26"/>
        </w:rPr>
        <w:t>a</w:t>
      </w:r>
      <w:r w:rsidR="00A06171" w:rsidRPr="00581510">
        <w:rPr>
          <w:rFonts w:asciiTheme="majorBidi" w:hAnsiTheme="majorBidi" w:cstheme="majorBidi"/>
          <w:bCs/>
          <w:sz w:val="26"/>
          <w:szCs w:val="26"/>
        </w:rPr>
        <w:t xml:space="preserve"> place” </w:t>
      </w:r>
      <w:r w:rsidR="00AD1F38" w:rsidRPr="00EE6DB6">
        <w:rPr>
          <w:rFonts w:asciiTheme="majorBidi" w:hAnsiTheme="majorBidi" w:cstheme="majorBidi"/>
          <w:bCs/>
          <w:i/>
          <w:iCs/>
          <w:sz w:val="26"/>
          <w:szCs w:val="26"/>
        </w:rPr>
        <w:t>sham</w:t>
      </w:r>
      <w:r w:rsidR="00E069F4" w:rsidRPr="00581510">
        <w:rPr>
          <w:rFonts w:asciiTheme="majorBidi" w:hAnsiTheme="majorBidi" w:cstheme="majorBidi"/>
          <w:bCs/>
          <w:sz w:val="26"/>
          <w:szCs w:val="26"/>
        </w:rPr>
        <w:t xml:space="preserve"> “there”.</w:t>
      </w:r>
      <w:r w:rsidR="00A06171" w:rsidRPr="00581510">
        <w:rPr>
          <w:rFonts w:asciiTheme="majorBidi" w:hAnsiTheme="majorBidi" w:cstheme="majorBidi"/>
          <w:bCs/>
          <w:sz w:val="26"/>
          <w:szCs w:val="26"/>
        </w:rPr>
        <w:t xml:space="preserve"> </w:t>
      </w:r>
      <w:r w:rsidR="00E069F4"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Now you see </w:t>
      </w:r>
      <w:r w:rsidR="00AD1F38" w:rsidRPr="00AD1F38">
        <w:rPr>
          <w:rFonts w:asciiTheme="majorBidi" w:hAnsiTheme="majorBidi" w:cstheme="majorBidi"/>
          <w:bCs/>
          <w:i/>
          <w:iCs/>
          <w:sz w:val="26"/>
          <w:szCs w:val="26"/>
        </w:rPr>
        <w:t>leshevet</w:t>
      </w:r>
      <w:r w:rsidR="00A06171" w:rsidRPr="00581510">
        <w:rPr>
          <w:rFonts w:asciiTheme="majorBidi" w:hAnsiTheme="majorBidi" w:cstheme="majorBidi"/>
          <w:bCs/>
          <w:sz w:val="26"/>
          <w:szCs w:val="26"/>
        </w:rPr>
        <w:t xml:space="preserve"> can mean </w:t>
      </w:r>
      <w:r w:rsidR="00E069F4" w:rsidRPr="00581510">
        <w:rPr>
          <w:rFonts w:asciiTheme="majorBidi" w:hAnsiTheme="majorBidi" w:cstheme="majorBidi"/>
          <w:bCs/>
          <w:sz w:val="26"/>
          <w:szCs w:val="26"/>
        </w:rPr>
        <w:t>“</w:t>
      </w:r>
      <w:r w:rsidR="00A06171" w:rsidRPr="00581510">
        <w:rPr>
          <w:rFonts w:asciiTheme="majorBidi" w:hAnsiTheme="majorBidi" w:cstheme="majorBidi"/>
          <w:bCs/>
          <w:sz w:val="26"/>
          <w:szCs w:val="26"/>
        </w:rPr>
        <w:t>to sit</w:t>
      </w:r>
      <w:r w:rsidR="00E069F4" w:rsidRPr="00581510">
        <w:rPr>
          <w:rFonts w:asciiTheme="majorBidi" w:hAnsiTheme="majorBidi" w:cstheme="majorBidi"/>
          <w:bCs/>
          <w:sz w:val="26"/>
          <w:szCs w:val="26"/>
        </w:rPr>
        <w:t>”</w:t>
      </w:r>
      <w:r w:rsidR="00A06171" w:rsidRPr="00581510">
        <w:rPr>
          <w:rFonts w:asciiTheme="majorBidi" w:hAnsiTheme="majorBidi" w:cstheme="majorBidi"/>
          <w:bCs/>
          <w:sz w:val="26"/>
          <w:szCs w:val="26"/>
        </w:rPr>
        <w:t xml:space="preserve"> or </w:t>
      </w:r>
      <w:r w:rsidR="00E069F4" w:rsidRPr="00581510">
        <w:rPr>
          <w:rFonts w:asciiTheme="majorBidi" w:hAnsiTheme="majorBidi" w:cstheme="majorBidi"/>
          <w:bCs/>
          <w:sz w:val="26"/>
          <w:szCs w:val="26"/>
        </w:rPr>
        <w:t>“</w:t>
      </w:r>
      <w:r w:rsidR="00A06171" w:rsidRPr="00581510">
        <w:rPr>
          <w:rFonts w:asciiTheme="majorBidi" w:hAnsiTheme="majorBidi" w:cstheme="majorBidi"/>
          <w:bCs/>
          <w:sz w:val="26"/>
          <w:szCs w:val="26"/>
        </w:rPr>
        <w:t>to dwell.</w:t>
      </w:r>
      <w:r w:rsidR="00E069F4" w:rsidRPr="00581510">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that a place to sit and to gather or is it a place to dwell—a house, of some sort</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 xml:space="preserve">  I think you could understand the term “place” as a place where various dwellings could be built, not necessarily one dwelling.  But the phrase could also be translated a place for us </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to sit.</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 xml:space="preserve">  Some sort of assembly hall.  Y</w:t>
      </w:r>
      <w:r w:rsidR="00397F51">
        <w:rPr>
          <w:rFonts w:asciiTheme="majorBidi" w:hAnsiTheme="majorBidi" w:cstheme="majorBidi"/>
          <w:bCs/>
          <w:sz w:val="26"/>
          <w:szCs w:val="26"/>
        </w:rPr>
        <w:t xml:space="preserve">ou see the preceding verse said, </w:t>
      </w:r>
      <w:r w:rsidR="00A06171" w:rsidRPr="00581510">
        <w:rPr>
          <w:rFonts w:asciiTheme="majorBidi" w:hAnsiTheme="majorBidi" w:cstheme="majorBidi"/>
          <w:bCs/>
          <w:sz w:val="26"/>
          <w:szCs w:val="26"/>
        </w:rPr>
        <w:t>“</w:t>
      </w:r>
      <w:r w:rsidR="00A06171" w:rsidRPr="00581510">
        <w:rPr>
          <w:rFonts w:asciiTheme="majorBidi" w:hAnsiTheme="majorBidi" w:cstheme="majorBidi"/>
          <w:color w:val="333333"/>
          <w:sz w:val="26"/>
          <w:szCs w:val="26"/>
        </w:rPr>
        <w:t>Look, the place where we meet with you is too small for us.”</w:t>
      </w:r>
      <w:r w:rsidR="00A06171" w:rsidRPr="00581510">
        <w:rPr>
          <w:rFonts w:asciiTheme="majorBidi" w:hAnsiTheme="majorBidi" w:cstheme="majorBidi"/>
          <w:bCs/>
          <w:sz w:val="26"/>
          <w:szCs w:val="26"/>
        </w:rPr>
        <w:t xml:space="preserve">  So again I don’t think that this is a reference that establishes </w:t>
      </w:r>
      <w:r w:rsidR="00AD1F38">
        <w:rPr>
          <w:rFonts w:asciiTheme="majorBidi" w:hAnsiTheme="majorBidi" w:cstheme="majorBidi"/>
          <w:bCs/>
          <w:sz w:val="26"/>
          <w:szCs w:val="26"/>
        </w:rPr>
        <w:t>in</w:t>
      </w:r>
      <w:r w:rsidR="00A06171" w:rsidRPr="00581510">
        <w:rPr>
          <w:rFonts w:asciiTheme="majorBidi" w:hAnsiTheme="majorBidi" w:cstheme="majorBidi"/>
          <w:bCs/>
          <w:sz w:val="26"/>
          <w:szCs w:val="26"/>
        </w:rPr>
        <w:t>controvertibl</w:t>
      </w:r>
      <w:r w:rsidR="00AD1F38">
        <w:rPr>
          <w:rFonts w:asciiTheme="majorBidi" w:hAnsiTheme="majorBidi" w:cstheme="majorBidi"/>
          <w:bCs/>
          <w:sz w:val="26"/>
          <w:szCs w:val="26"/>
        </w:rPr>
        <w:t>y</w:t>
      </w:r>
      <w:r w:rsidR="00A06171" w:rsidRPr="00581510">
        <w:rPr>
          <w:rFonts w:asciiTheme="majorBidi" w:hAnsiTheme="majorBidi" w:cstheme="majorBidi"/>
          <w:bCs/>
          <w:sz w:val="26"/>
          <w:szCs w:val="26"/>
        </w:rPr>
        <w:t xml:space="preserve"> that this is a communal dwelling of some sort.  </w:t>
      </w:r>
      <w:r w:rsidR="00AD1F38">
        <w:rPr>
          <w:rFonts w:asciiTheme="majorBidi" w:hAnsiTheme="majorBidi" w:cstheme="majorBidi"/>
          <w:bCs/>
          <w:sz w:val="26"/>
          <w:szCs w:val="26"/>
        </w:rPr>
        <w:br/>
        <w:t xml:space="preserve"> </w:t>
      </w:r>
      <w:r w:rsidR="00AD1F38">
        <w:rPr>
          <w:rFonts w:asciiTheme="majorBidi" w:hAnsiTheme="majorBidi" w:cstheme="majorBidi"/>
          <w:bCs/>
          <w:sz w:val="26"/>
          <w:szCs w:val="26"/>
        </w:rPr>
        <w:tab/>
      </w:r>
      <w:r w:rsidR="00A06171" w:rsidRPr="00581510">
        <w:rPr>
          <w:rFonts w:asciiTheme="majorBidi" w:hAnsiTheme="majorBidi" w:cstheme="majorBidi"/>
          <w:bCs/>
          <w:sz w:val="26"/>
          <w:szCs w:val="26"/>
        </w:rPr>
        <w:t>If you go to 2 Kings 4—a few chapters earlier—it seems like these members of the company of the prophets had their own separate dwelling places rather than one communal dwelling place.  In 2 Kings 4:1-7 you have that story of the wife of a member of the company of the prophets called on Elisha and said</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397F51">
        <w:rPr>
          <w:rFonts w:asciiTheme="majorBidi" w:hAnsiTheme="majorBidi" w:cstheme="majorBidi"/>
          <w:bCs/>
          <w:sz w:val="26"/>
          <w:szCs w:val="26"/>
        </w:rPr>
        <w:t>“M</w:t>
      </w:r>
      <w:r w:rsidR="00A06171" w:rsidRPr="00581510">
        <w:rPr>
          <w:rFonts w:asciiTheme="majorBidi" w:hAnsiTheme="majorBidi" w:cstheme="majorBidi"/>
          <w:bCs/>
          <w:sz w:val="26"/>
          <w:szCs w:val="26"/>
        </w:rPr>
        <w:t>y husband is dead and these c</w:t>
      </w:r>
      <w:r w:rsidR="00397F51">
        <w:rPr>
          <w:rFonts w:asciiTheme="majorBidi" w:hAnsiTheme="majorBidi" w:cstheme="majorBidi"/>
          <w:bCs/>
          <w:sz w:val="26"/>
          <w:szCs w:val="26"/>
        </w:rPr>
        <w:t>reditors are coming to take my two</w:t>
      </w:r>
      <w:r w:rsidR="00A06171" w:rsidRPr="00581510">
        <w:rPr>
          <w:rFonts w:asciiTheme="majorBidi" w:hAnsiTheme="majorBidi" w:cstheme="majorBidi"/>
          <w:bCs/>
          <w:sz w:val="26"/>
          <w:szCs w:val="26"/>
        </w:rPr>
        <w:t xml:space="preserve"> boys as their slaves.</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 xml:space="preserve">  She had debts to pay and nothing to pay the debts with.  So in 4:2 Elisha says, “</w:t>
      </w:r>
      <w:r w:rsidR="00EE6DB6">
        <w:rPr>
          <w:rFonts w:asciiTheme="majorBidi" w:hAnsiTheme="majorBidi" w:cstheme="majorBidi"/>
          <w:bCs/>
          <w:sz w:val="26"/>
          <w:szCs w:val="26"/>
        </w:rPr>
        <w:t>‘</w:t>
      </w:r>
      <w:r w:rsidR="00A06171" w:rsidRPr="00581510">
        <w:rPr>
          <w:rFonts w:asciiTheme="majorBidi" w:hAnsiTheme="majorBidi" w:cstheme="majorBidi"/>
          <w:color w:val="333333"/>
          <w:sz w:val="26"/>
          <w:szCs w:val="26"/>
        </w:rPr>
        <w:t>How can I help you? Tell me, what do you have in your house?’”</w:t>
      </w:r>
      <w:r w:rsidR="00A06171" w:rsidRPr="00581510">
        <w:rPr>
          <w:rFonts w:asciiTheme="majorBidi" w:hAnsiTheme="majorBidi" w:cstheme="majorBidi"/>
          <w:bCs/>
          <w:sz w:val="26"/>
          <w:szCs w:val="26"/>
        </w:rPr>
        <w:t xml:space="preserve">  Sounds like she had her own dwelling place—“What do you have in your house?”  “</w:t>
      </w:r>
      <w:r w:rsidR="00A06171" w:rsidRPr="00581510">
        <w:rPr>
          <w:rFonts w:asciiTheme="majorBidi" w:hAnsiTheme="majorBidi" w:cstheme="majorBidi"/>
          <w:color w:val="333333"/>
          <w:sz w:val="26"/>
          <w:szCs w:val="26"/>
        </w:rPr>
        <w:t>‘Your servant has nothing there at all,’ she said, ‘except a little oil.’ Elisha said, ‘Go around and ask all your neighbors for empty jars. Don't ask for just a few. Then go inside and shut the door behind you and your sons. Pour oil into all the jars, and as each is filled, put it to one side’”</w:t>
      </w:r>
      <w:r w:rsidR="00A06171" w:rsidRPr="00581510">
        <w:rPr>
          <w:rFonts w:asciiTheme="majorBidi" w:hAnsiTheme="majorBidi" w:cstheme="majorBidi"/>
          <w:bCs/>
          <w:sz w:val="26"/>
          <w:szCs w:val="26"/>
        </w:rPr>
        <w:t xml:space="preserve"> and so forth.  </w:t>
      </w:r>
      <w:r w:rsidR="00EE6DB6">
        <w:rPr>
          <w:rFonts w:asciiTheme="majorBidi" w:hAnsiTheme="majorBidi" w:cstheme="majorBidi"/>
          <w:bCs/>
          <w:sz w:val="26"/>
          <w:szCs w:val="26"/>
        </w:rPr>
        <w:t>S</w:t>
      </w:r>
      <w:r w:rsidR="00A06171" w:rsidRPr="00581510">
        <w:rPr>
          <w:rFonts w:asciiTheme="majorBidi" w:hAnsiTheme="majorBidi" w:cstheme="majorBidi"/>
          <w:bCs/>
          <w:sz w:val="26"/>
          <w:szCs w:val="26"/>
        </w:rPr>
        <w:t xml:space="preserve">he does that and of course her jars </w:t>
      </w:r>
      <w:r w:rsidR="00A06171" w:rsidRPr="00581510">
        <w:rPr>
          <w:rFonts w:asciiTheme="majorBidi" w:hAnsiTheme="majorBidi" w:cstheme="majorBidi"/>
          <w:bCs/>
          <w:sz w:val="26"/>
          <w:szCs w:val="26"/>
        </w:rPr>
        <w:lastRenderedPageBreak/>
        <w:t xml:space="preserve">are filled and she sells them and she’s able to pay her debt.  But the point of bringing that up </w:t>
      </w:r>
      <w:r w:rsidR="00EE6DB6">
        <w:rPr>
          <w:rFonts w:asciiTheme="majorBidi" w:hAnsiTheme="majorBidi" w:cstheme="majorBidi"/>
          <w:bCs/>
          <w:sz w:val="26"/>
          <w:szCs w:val="26"/>
        </w:rPr>
        <w:t xml:space="preserve">here </w:t>
      </w:r>
      <w:r w:rsidR="00A06171" w:rsidRPr="00581510">
        <w:rPr>
          <w:rFonts w:asciiTheme="majorBidi" w:hAnsiTheme="majorBidi" w:cstheme="majorBidi"/>
          <w:bCs/>
          <w:sz w:val="26"/>
          <w:szCs w:val="26"/>
        </w:rPr>
        <w:t xml:space="preserve">is it doesn’t look like </w:t>
      </w:r>
      <w:r w:rsidR="00397F51">
        <w:rPr>
          <w:rFonts w:asciiTheme="majorBidi" w:hAnsiTheme="majorBidi" w:cstheme="majorBidi"/>
          <w:bCs/>
          <w:sz w:val="26"/>
          <w:szCs w:val="26"/>
        </w:rPr>
        <w:t xml:space="preserve">a </w:t>
      </w:r>
      <w:r w:rsidR="00A06171" w:rsidRPr="00581510">
        <w:rPr>
          <w:rFonts w:asciiTheme="majorBidi" w:hAnsiTheme="majorBidi" w:cstheme="majorBidi"/>
          <w:bCs/>
          <w:sz w:val="26"/>
          <w:szCs w:val="26"/>
        </w:rPr>
        <w:t xml:space="preserve">communal living </w:t>
      </w:r>
      <w:r w:rsidR="00EE6DB6">
        <w:rPr>
          <w:rFonts w:asciiTheme="majorBidi" w:hAnsiTheme="majorBidi" w:cstheme="majorBidi"/>
          <w:bCs/>
          <w:sz w:val="26"/>
          <w:szCs w:val="26"/>
        </w:rPr>
        <w:t xml:space="preserve">situation </w:t>
      </w:r>
      <w:r w:rsidR="00A06171" w:rsidRPr="00581510">
        <w:rPr>
          <w:rFonts w:asciiTheme="majorBidi" w:hAnsiTheme="majorBidi" w:cstheme="majorBidi"/>
          <w:bCs/>
          <w:sz w:val="26"/>
          <w:szCs w:val="26"/>
        </w:rPr>
        <w:t xml:space="preserve">for this wife of one of the members of the group or company of prophets.  It seems like she may have lived in a prophetic neighborhood of some sort but had her own house.  </w:t>
      </w:r>
      <w:r w:rsidR="00AD1F38">
        <w:rPr>
          <w:rFonts w:asciiTheme="majorBidi" w:hAnsiTheme="majorBidi" w:cstheme="majorBidi"/>
          <w:bCs/>
          <w:sz w:val="26"/>
          <w:szCs w:val="26"/>
        </w:rPr>
        <w:br/>
        <w:t xml:space="preserve"> </w:t>
      </w:r>
      <w:r w:rsidR="00AD1F38">
        <w:rPr>
          <w:rFonts w:asciiTheme="majorBidi" w:hAnsiTheme="majorBidi" w:cstheme="majorBidi"/>
          <w:bCs/>
          <w:sz w:val="26"/>
          <w:szCs w:val="26"/>
        </w:rPr>
        <w:tab/>
      </w:r>
      <w:r w:rsidR="00A06171" w:rsidRPr="00581510">
        <w:rPr>
          <w:rFonts w:asciiTheme="majorBidi" w:hAnsiTheme="majorBidi" w:cstheme="majorBidi"/>
          <w:bCs/>
          <w:sz w:val="26"/>
          <w:szCs w:val="26"/>
        </w:rPr>
        <w:t xml:space="preserve">I think that fits with a kind of incidental feature of 1 Samuel 19.  If you go back to that passage that’s </w:t>
      </w:r>
      <w:r w:rsidR="00397F51">
        <w:rPr>
          <w:rFonts w:asciiTheme="majorBidi" w:hAnsiTheme="majorBidi" w:cstheme="majorBidi"/>
          <w:bCs/>
          <w:sz w:val="26"/>
          <w:szCs w:val="26"/>
        </w:rPr>
        <w:t xml:space="preserve">about </w:t>
      </w:r>
      <w:r w:rsidR="00A06171" w:rsidRPr="00581510">
        <w:rPr>
          <w:rFonts w:asciiTheme="majorBidi" w:hAnsiTheme="majorBidi" w:cstheme="majorBidi"/>
          <w:bCs/>
          <w:sz w:val="26"/>
          <w:szCs w:val="26"/>
        </w:rPr>
        <w:t xml:space="preserve">Naioth </w:t>
      </w:r>
      <w:r w:rsidR="00AD1F38">
        <w:rPr>
          <w:rFonts w:asciiTheme="majorBidi" w:hAnsiTheme="majorBidi" w:cstheme="majorBidi"/>
          <w:bCs/>
          <w:sz w:val="26"/>
          <w:szCs w:val="26"/>
        </w:rPr>
        <w:t>of</w:t>
      </w:r>
      <w:r w:rsidR="00A06171" w:rsidRPr="00581510">
        <w:rPr>
          <w:rFonts w:asciiTheme="majorBidi" w:hAnsiTheme="majorBidi" w:cstheme="majorBidi"/>
          <w:bCs/>
          <w:sz w:val="26"/>
          <w:szCs w:val="26"/>
        </w:rPr>
        <w:t xml:space="preserve"> Ramah.  That expression </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 xml:space="preserve">Naioth </w:t>
      </w:r>
      <w:r w:rsidR="00AD1F38">
        <w:rPr>
          <w:rFonts w:asciiTheme="majorBidi" w:hAnsiTheme="majorBidi" w:cstheme="majorBidi"/>
          <w:bCs/>
          <w:sz w:val="26"/>
          <w:szCs w:val="26"/>
        </w:rPr>
        <w:t>of</w:t>
      </w:r>
      <w:r w:rsidR="00A06171" w:rsidRPr="00581510">
        <w:rPr>
          <w:rFonts w:asciiTheme="majorBidi" w:hAnsiTheme="majorBidi" w:cstheme="majorBidi"/>
          <w:bCs/>
          <w:sz w:val="26"/>
          <w:szCs w:val="26"/>
        </w:rPr>
        <w:t xml:space="preserve"> Ramah</w:t>
      </w:r>
      <w:r w:rsidR="00397F51">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397F51">
        <w:rPr>
          <w:rFonts w:asciiTheme="majorBidi" w:hAnsiTheme="majorBidi" w:cstheme="majorBidi"/>
          <w:bCs/>
          <w:sz w:val="26"/>
          <w:szCs w:val="26"/>
        </w:rPr>
        <w:t xml:space="preserve">is </w:t>
      </w:r>
      <w:r w:rsidR="00A06171" w:rsidRPr="00581510">
        <w:rPr>
          <w:rFonts w:asciiTheme="majorBidi" w:hAnsiTheme="majorBidi" w:cstheme="majorBidi"/>
          <w:bCs/>
          <w:sz w:val="26"/>
          <w:szCs w:val="26"/>
        </w:rPr>
        <w:t>in 1 Samuel 19</w:t>
      </w:r>
      <w:r w:rsidR="00397F51">
        <w:rPr>
          <w:rFonts w:asciiTheme="majorBidi" w:hAnsiTheme="majorBidi" w:cstheme="majorBidi"/>
          <w:bCs/>
          <w:sz w:val="26"/>
          <w:szCs w:val="26"/>
        </w:rPr>
        <w:t>:19</w:t>
      </w:r>
      <w:r w:rsidR="00A06171" w:rsidRPr="00581510">
        <w:rPr>
          <w:rFonts w:asciiTheme="majorBidi" w:hAnsiTheme="majorBidi" w:cstheme="majorBidi"/>
          <w:bCs/>
          <w:sz w:val="26"/>
          <w:szCs w:val="26"/>
        </w:rPr>
        <w:t xml:space="preserve"> where King Saul </w:t>
      </w:r>
      <w:r w:rsidR="00EE6DB6">
        <w:rPr>
          <w:rFonts w:asciiTheme="majorBidi" w:hAnsiTheme="majorBidi" w:cstheme="majorBidi"/>
          <w:bCs/>
          <w:sz w:val="26"/>
          <w:szCs w:val="26"/>
        </w:rPr>
        <w:t xml:space="preserve">is told </w:t>
      </w:r>
      <w:r w:rsidR="00397F51">
        <w:rPr>
          <w:rFonts w:asciiTheme="majorBidi" w:hAnsiTheme="majorBidi" w:cstheme="majorBidi"/>
          <w:bCs/>
          <w:sz w:val="26"/>
          <w:szCs w:val="26"/>
        </w:rPr>
        <w:t xml:space="preserve">that </w:t>
      </w:r>
      <w:r w:rsidR="00A06171" w:rsidRPr="00581510">
        <w:rPr>
          <w:rFonts w:asciiTheme="majorBidi" w:hAnsiTheme="majorBidi" w:cstheme="majorBidi"/>
          <w:bCs/>
          <w:sz w:val="26"/>
          <w:szCs w:val="26"/>
        </w:rPr>
        <w:t>David is in Naioth at Ramah.  Well Ramah’s a city; what’s Naioth in Ramah?</w:t>
      </w:r>
      <w:r w:rsidR="00E069F4" w:rsidRPr="00581510">
        <w:rPr>
          <w:rFonts w:asciiTheme="majorBidi" w:hAnsiTheme="majorBidi" w:cstheme="majorBidi"/>
          <w:bCs/>
          <w:sz w:val="26"/>
          <w:szCs w:val="26"/>
        </w:rPr>
        <w:t xml:space="preserve">  The Hebrew word</w:t>
      </w:r>
      <w:r w:rsidR="00EE6DB6">
        <w:rPr>
          <w:rFonts w:asciiTheme="majorBidi" w:hAnsiTheme="majorBidi" w:cstheme="majorBidi"/>
          <w:bCs/>
          <w:sz w:val="26"/>
          <w:szCs w:val="26"/>
        </w:rPr>
        <w:t xml:space="preserve"> is</w:t>
      </w:r>
      <w:r w:rsidR="00E069F4"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“habitation” or “dwelling.”  Naioth appears to be a plural form of that.  So it’s possible that Naioth means </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habitations,</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 xml:space="preserve"> plural.  </w:t>
      </w:r>
      <w:r w:rsidR="00EE6DB6">
        <w:rPr>
          <w:rFonts w:asciiTheme="majorBidi" w:hAnsiTheme="majorBidi" w:cstheme="majorBidi"/>
          <w:bCs/>
          <w:sz w:val="26"/>
          <w:szCs w:val="26"/>
        </w:rPr>
        <w:t>I</w:t>
      </w:r>
      <w:r w:rsidR="00A06171" w:rsidRPr="00581510">
        <w:rPr>
          <w:rFonts w:asciiTheme="majorBidi" w:hAnsiTheme="majorBidi" w:cstheme="majorBidi"/>
          <w:bCs/>
          <w:sz w:val="26"/>
          <w:szCs w:val="26"/>
        </w:rPr>
        <w:t xml:space="preserve">f that’s the way to understand Naioth I think you could understand it as a neighborhood you might say of Ramah where there was a complex of houses that these prophets lived in—the members of the group or company of prophets.  So Samuel brought David to that section of town in Ramah where the members of the company of prophets had their dwelling places—but that’s in </w:t>
      </w:r>
      <w:r w:rsidR="007607FF">
        <w:rPr>
          <w:rFonts w:asciiTheme="majorBidi" w:hAnsiTheme="majorBidi" w:cstheme="majorBidi"/>
          <w:bCs/>
          <w:sz w:val="26"/>
          <w:szCs w:val="26"/>
        </w:rPr>
        <w:t xml:space="preserve">the </w:t>
      </w:r>
      <w:r w:rsidR="00A06171" w:rsidRPr="00581510">
        <w:rPr>
          <w:rFonts w:asciiTheme="majorBidi" w:hAnsiTheme="majorBidi" w:cstheme="majorBidi"/>
          <w:bCs/>
          <w:sz w:val="26"/>
          <w:szCs w:val="26"/>
        </w:rPr>
        <w:t xml:space="preserve">plural it wouldn’t be a single communal dwelling.  </w:t>
      </w:r>
      <w:r w:rsidR="00AD1F38">
        <w:rPr>
          <w:rFonts w:asciiTheme="majorBidi" w:hAnsiTheme="majorBidi" w:cstheme="majorBidi"/>
          <w:bCs/>
          <w:sz w:val="26"/>
          <w:szCs w:val="26"/>
        </w:rPr>
        <w:br/>
        <w:t xml:space="preserve"> </w:t>
      </w:r>
      <w:r w:rsidR="00AD1F38">
        <w:rPr>
          <w:rFonts w:asciiTheme="majorBidi" w:hAnsiTheme="majorBidi" w:cstheme="majorBidi"/>
          <w:bCs/>
          <w:sz w:val="26"/>
          <w:szCs w:val="26"/>
        </w:rPr>
        <w:tab/>
      </w:r>
      <w:r w:rsidR="00A06171" w:rsidRPr="00581510">
        <w:rPr>
          <w:rFonts w:asciiTheme="majorBidi" w:hAnsiTheme="majorBidi" w:cstheme="majorBidi"/>
          <w:bCs/>
          <w:sz w:val="26"/>
          <w:szCs w:val="26"/>
        </w:rPr>
        <w:t xml:space="preserve">So </w:t>
      </w:r>
      <w:r w:rsidR="00AD1F38">
        <w:rPr>
          <w:rFonts w:asciiTheme="majorBidi" w:hAnsiTheme="majorBidi" w:cstheme="majorBidi"/>
          <w:bCs/>
          <w:sz w:val="26"/>
          <w:szCs w:val="26"/>
        </w:rPr>
        <w:t xml:space="preserve">number </w:t>
      </w:r>
      <w:r w:rsidR="00A06171" w:rsidRPr="00581510">
        <w:rPr>
          <w:rFonts w:asciiTheme="majorBidi" w:hAnsiTheme="majorBidi" w:cstheme="majorBidi"/>
          <w:bCs/>
          <w:sz w:val="26"/>
          <w:szCs w:val="26"/>
        </w:rPr>
        <w:t>4</w:t>
      </w:r>
      <w:r w:rsidR="00AD1F38">
        <w:rPr>
          <w:rFonts w:asciiTheme="majorBidi" w:hAnsiTheme="majorBidi" w:cstheme="majorBidi"/>
          <w:bCs/>
          <w:sz w:val="26"/>
          <w:szCs w:val="26"/>
        </w:rPr>
        <w:t>.: “C</w:t>
      </w:r>
      <w:r w:rsidR="00A06171" w:rsidRPr="00581510">
        <w:rPr>
          <w:rFonts w:asciiTheme="majorBidi" w:hAnsiTheme="majorBidi" w:cstheme="majorBidi"/>
          <w:bCs/>
          <w:sz w:val="26"/>
          <w:szCs w:val="26"/>
        </w:rPr>
        <w:t>ompanies of the prophets apparently lived in their own communities.</w:t>
      </w:r>
      <w:r w:rsidR="00AD1F38">
        <w:rPr>
          <w:rFonts w:asciiTheme="majorBidi" w:hAnsiTheme="majorBidi" w:cstheme="majorBidi"/>
          <w:bCs/>
          <w:sz w:val="26"/>
          <w:szCs w:val="26"/>
        </w:rPr>
        <w:t>”</w:t>
      </w:r>
      <w:r w:rsidR="00A06171" w:rsidRPr="00581510">
        <w:rPr>
          <w:rFonts w:asciiTheme="majorBidi" w:hAnsiTheme="majorBidi" w:cstheme="majorBidi"/>
          <w:bCs/>
          <w:sz w:val="26"/>
          <w:szCs w:val="26"/>
        </w:rPr>
        <w:t xml:space="preserve">  I think that’s to be preferred </w:t>
      </w:r>
      <w:r w:rsidR="007607FF">
        <w:rPr>
          <w:rFonts w:asciiTheme="majorBidi" w:hAnsiTheme="majorBidi" w:cstheme="majorBidi"/>
          <w:bCs/>
          <w:sz w:val="26"/>
          <w:szCs w:val="26"/>
        </w:rPr>
        <w:t>over</w:t>
      </w:r>
      <w:r w:rsidR="00EE6DB6">
        <w:rPr>
          <w:rFonts w:asciiTheme="majorBidi" w:hAnsiTheme="majorBidi" w:cstheme="majorBidi"/>
          <w:bCs/>
          <w:sz w:val="26"/>
          <w:szCs w:val="26"/>
        </w:rPr>
        <w:t xml:space="preserve"> t</w:t>
      </w:r>
      <w:r w:rsidR="00A06171" w:rsidRPr="00581510">
        <w:rPr>
          <w:rFonts w:asciiTheme="majorBidi" w:hAnsiTheme="majorBidi" w:cstheme="majorBidi"/>
          <w:bCs/>
          <w:sz w:val="26"/>
          <w:szCs w:val="26"/>
        </w:rPr>
        <w:t xml:space="preserve">he idea that they had some sort of </w:t>
      </w:r>
      <w:r w:rsidR="00AD1F38">
        <w:rPr>
          <w:rFonts w:asciiTheme="majorBidi" w:hAnsiTheme="majorBidi" w:cstheme="majorBidi"/>
          <w:bCs/>
          <w:sz w:val="26"/>
          <w:szCs w:val="26"/>
        </w:rPr>
        <w:t>abbey or cloister</w:t>
      </w:r>
      <w:r w:rsidR="00A06171" w:rsidRPr="00581510">
        <w:rPr>
          <w:rFonts w:asciiTheme="majorBidi" w:hAnsiTheme="majorBidi" w:cstheme="majorBidi"/>
          <w:bCs/>
          <w:sz w:val="26"/>
          <w:szCs w:val="26"/>
        </w:rPr>
        <w:t xml:space="preserve">.  </w:t>
      </w:r>
    </w:p>
    <w:p w:rsidR="00F37B6F"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F. 5.  The Degeneration of the Prophetic Function within the Companies</w:t>
      </w:r>
    </w:p>
    <w:p w:rsidR="00F37B6F" w:rsidRPr="00581510"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a. Elisha – 2 Kgs 4</w:t>
      </w:r>
    </w:p>
    <w:p w:rsidR="00A06171" w:rsidRDefault="00AD1F38"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t xml:space="preserve">Number </w:t>
      </w:r>
      <w:r w:rsidR="00A06171" w:rsidRPr="00581510">
        <w:rPr>
          <w:rFonts w:asciiTheme="majorBidi" w:hAnsiTheme="majorBidi" w:cstheme="majorBidi"/>
          <w:bCs/>
          <w:sz w:val="26"/>
          <w:szCs w:val="26"/>
        </w:rPr>
        <w:t>5</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w:t>
      </w:r>
      <w:r w:rsidR="00A06171" w:rsidRPr="00581510">
        <w:rPr>
          <w:rFonts w:asciiTheme="majorBidi" w:hAnsiTheme="majorBidi" w:cstheme="majorBidi"/>
          <w:bCs/>
          <w:sz w:val="26"/>
          <w:szCs w:val="26"/>
        </w:rPr>
        <w:t>The degeneration of the prophetic function within the companies.</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When you read references to these companies of pro</w:t>
      </w:r>
      <w:r w:rsidR="00D866CF">
        <w:rPr>
          <w:rFonts w:asciiTheme="majorBidi" w:hAnsiTheme="majorBidi" w:cstheme="majorBidi"/>
          <w:bCs/>
          <w:sz w:val="26"/>
          <w:szCs w:val="26"/>
        </w:rPr>
        <w:t xml:space="preserve">phets it seems like over time </w:t>
      </w:r>
      <w:r w:rsidR="00A06171" w:rsidRPr="00581510">
        <w:rPr>
          <w:rFonts w:asciiTheme="majorBidi" w:hAnsiTheme="majorBidi" w:cstheme="majorBidi"/>
          <w:bCs/>
          <w:sz w:val="26"/>
          <w:szCs w:val="26"/>
        </w:rPr>
        <w:t xml:space="preserve">degeneration sets in.  This is reading between the lines.  We don’t know a whole lot about these companies, but it’s possible that over time people began to associate with the companies for material advantage.  In other words, for what benefits they might derive from that.  We read in 2 Kings 4:42 </w:t>
      </w:r>
      <w:r w:rsidR="00D866CF">
        <w:rPr>
          <w:rFonts w:asciiTheme="majorBidi" w:hAnsiTheme="majorBidi" w:cstheme="majorBidi"/>
          <w:bCs/>
          <w:sz w:val="26"/>
          <w:szCs w:val="26"/>
        </w:rPr>
        <w:t>about</w:t>
      </w:r>
      <w:r w:rsidR="00A06171" w:rsidRPr="00581510">
        <w:rPr>
          <w:rFonts w:asciiTheme="majorBidi" w:hAnsiTheme="majorBidi" w:cstheme="majorBidi"/>
          <w:bCs/>
          <w:sz w:val="26"/>
          <w:szCs w:val="26"/>
        </w:rPr>
        <w:t xml:space="preserve"> that</w:t>
      </w:r>
      <w:r w:rsidR="00EE6DB6">
        <w:rPr>
          <w:rFonts w:asciiTheme="majorBidi" w:hAnsiTheme="majorBidi" w:cstheme="majorBidi"/>
          <w:bCs/>
          <w:sz w:val="26"/>
          <w:szCs w:val="26"/>
        </w:rPr>
        <w:t>.</w:t>
      </w:r>
      <w:r w:rsidR="00A06171" w:rsidRPr="00581510">
        <w:rPr>
          <w:rFonts w:asciiTheme="majorBidi" w:hAnsiTheme="majorBidi" w:cstheme="majorBidi"/>
          <w:bCs/>
          <w:sz w:val="26"/>
          <w:szCs w:val="26"/>
        </w:rPr>
        <w:t xml:space="preserve">  In 4:42 Elijah receives food for the company that was given for their sustenance.  “</w:t>
      </w:r>
      <w:r w:rsidR="00A06171" w:rsidRPr="00581510">
        <w:rPr>
          <w:rFonts w:asciiTheme="majorBidi" w:hAnsiTheme="majorBidi" w:cstheme="majorBidi"/>
          <w:color w:val="333333"/>
          <w:sz w:val="26"/>
          <w:szCs w:val="26"/>
        </w:rPr>
        <w:t xml:space="preserve">A man came from Baal Shalishah, bringing the man of God twenty loaves of barley </w:t>
      </w:r>
      <w:r w:rsidR="00A06171" w:rsidRPr="00581510">
        <w:rPr>
          <w:rFonts w:asciiTheme="majorBidi" w:hAnsiTheme="majorBidi" w:cstheme="majorBidi"/>
          <w:color w:val="333333"/>
          <w:sz w:val="26"/>
          <w:szCs w:val="26"/>
        </w:rPr>
        <w:lastRenderedPageBreak/>
        <w:t>bread baked from the first ripe grain, along with some heads of new grain. ‘Give it to the people to eat.’</w:t>
      </w:r>
      <w:r>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The people here are the company of the prophets. “‘</w:t>
      </w:r>
      <w:r w:rsidR="00A06171" w:rsidRPr="00581510">
        <w:rPr>
          <w:rFonts w:asciiTheme="majorBidi" w:hAnsiTheme="majorBidi" w:cstheme="majorBidi"/>
          <w:color w:val="333333"/>
          <w:sz w:val="26"/>
          <w:szCs w:val="26"/>
        </w:rPr>
        <w:t>How can I set this before a hundred men?’ his servant asked. But Elisha answered, ‘Give it to the people to eat. For this is what the LORD says: 'They will eat and have some left over.</w:t>
      </w:r>
      <w:r>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It’s kind of like the 5,000 of Jesus but here on a smaller scale but a multiplication of food for the benefit of these members of the company of the prophets.  </w:t>
      </w:r>
      <w:r w:rsidR="00EE6DB6">
        <w:rPr>
          <w:rFonts w:asciiTheme="majorBidi" w:hAnsiTheme="majorBidi" w:cstheme="majorBidi"/>
          <w:bCs/>
          <w:sz w:val="26"/>
          <w:szCs w:val="26"/>
        </w:rPr>
        <w:t>I</w:t>
      </w:r>
      <w:r w:rsidR="00A06171" w:rsidRPr="00581510">
        <w:rPr>
          <w:rFonts w:asciiTheme="majorBidi" w:hAnsiTheme="majorBidi" w:cstheme="majorBidi"/>
          <w:bCs/>
          <w:sz w:val="26"/>
          <w:szCs w:val="26"/>
        </w:rPr>
        <w:t>t’s quite possible that the</w:t>
      </w:r>
      <w:r w:rsidR="00D866CF">
        <w:rPr>
          <w:rFonts w:asciiTheme="majorBidi" w:hAnsiTheme="majorBidi" w:cstheme="majorBidi"/>
          <w:bCs/>
          <w:sz w:val="26"/>
          <w:szCs w:val="26"/>
        </w:rPr>
        <w:t xml:space="preserve"> groups of prophets lived from </w:t>
      </w:r>
      <w:r>
        <w:rPr>
          <w:rFonts w:asciiTheme="majorBidi" w:hAnsiTheme="majorBidi" w:cstheme="majorBidi"/>
          <w:bCs/>
          <w:sz w:val="26"/>
          <w:szCs w:val="26"/>
        </w:rPr>
        <w:t>gifts of that sort</w:t>
      </w:r>
      <w:r w:rsidR="00F93159" w:rsidRPr="00581510">
        <w:rPr>
          <w:rFonts w:asciiTheme="majorBidi" w:hAnsiTheme="majorBidi" w:cstheme="majorBidi"/>
          <w:b/>
          <w:bCs/>
          <w:sz w:val="26"/>
          <w:szCs w:val="26"/>
        </w:rPr>
        <w:t>.</w:t>
      </w:r>
      <w:r w:rsidR="00A06171" w:rsidRPr="00581510">
        <w:rPr>
          <w:rFonts w:asciiTheme="majorBidi" w:hAnsiTheme="majorBidi" w:cstheme="majorBidi"/>
          <w:bCs/>
          <w:sz w:val="26"/>
          <w:szCs w:val="26"/>
        </w:rPr>
        <w:t xml:space="preserve">  </w:t>
      </w:r>
      <w:r w:rsidR="00F37B6F">
        <w:rPr>
          <w:rFonts w:asciiTheme="majorBidi" w:hAnsiTheme="majorBidi" w:cstheme="majorBidi"/>
          <w:bCs/>
          <w:sz w:val="26"/>
          <w:szCs w:val="26"/>
        </w:rPr>
        <w:br/>
        <w:t xml:space="preserve">     b. Royal Court Prophets</w:t>
      </w:r>
      <w:r>
        <w:rPr>
          <w:rFonts w:asciiTheme="majorBidi" w:hAnsiTheme="majorBidi" w:cstheme="majorBidi"/>
          <w:bCs/>
          <w:sz w:val="26"/>
          <w:szCs w:val="26"/>
        </w:rPr>
        <w:b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 xml:space="preserve">As you go further in the OT you find that a number of the kings had groups of prophets associated with the court on which they would call particularly if they wanted a favorable message.  In other words, these were not necessarily true prophets—they were people who presented themselves as prophets but who </w:t>
      </w:r>
      <w:r w:rsidR="00EE6DB6">
        <w:rPr>
          <w:rFonts w:asciiTheme="majorBidi" w:hAnsiTheme="majorBidi" w:cstheme="majorBidi"/>
          <w:bCs/>
          <w:sz w:val="26"/>
          <w:szCs w:val="26"/>
        </w:rPr>
        <w:t>told</w:t>
      </w:r>
      <w:r w:rsidR="00A06171" w:rsidRPr="00581510">
        <w:rPr>
          <w:rFonts w:asciiTheme="majorBidi" w:hAnsiTheme="majorBidi" w:cstheme="majorBidi"/>
          <w:bCs/>
          <w:sz w:val="26"/>
          <w:szCs w:val="26"/>
        </w:rPr>
        <w:t xml:space="preserve"> the king </w:t>
      </w:r>
      <w:r w:rsidR="00EE6DB6" w:rsidRPr="00581510">
        <w:rPr>
          <w:rFonts w:asciiTheme="majorBidi" w:hAnsiTheme="majorBidi" w:cstheme="majorBidi"/>
          <w:bCs/>
          <w:sz w:val="26"/>
          <w:szCs w:val="26"/>
        </w:rPr>
        <w:t xml:space="preserve">what </w:t>
      </w:r>
      <w:r w:rsidR="00EE6DB6">
        <w:rPr>
          <w:rFonts w:asciiTheme="majorBidi" w:hAnsiTheme="majorBidi" w:cstheme="majorBidi"/>
          <w:bCs/>
          <w:sz w:val="26"/>
          <w:szCs w:val="26"/>
        </w:rPr>
        <w:t xml:space="preserve">he </w:t>
      </w:r>
      <w:r w:rsidR="00A06171" w:rsidRPr="00581510">
        <w:rPr>
          <w:rFonts w:asciiTheme="majorBidi" w:hAnsiTheme="majorBidi" w:cstheme="majorBidi"/>
          <w:bCs/>
          <w:sz w:val="26"/>
          <w:szCs w:val="26"/>
        </w:rPr>
        <w:t>wanted to hear.  Ahab had prophets of that sort associated with his cou</w:t>
      </w:r>
      <w:r w:rsidR="00D866CF">
        <w:rPr>
          <w:rFonts w:asciiTheme="majorBidi" w:hAnsiTheme="majorBidi" w:cstheme="majorBidi"/>
          <w:bCs/>
          <w:sz w:val="26"/>
          <w:szCs w:val="26"/>
        </w:rPr>
        <w:t>rt.  If you look at 1 Kings 22:4</w:t>
      </w:r>
      <w:r w:rsidR="00A06171" w:rsidRPr="00581510">
        <w:rPr>
          <w:rFonts w:asciiTheme="majorBidi" w:hAnsiTheme="majorBidi" w:cstheme="majorBidi"/>
          <w:bCs/>
          <w:sz w:val="26"/>
          <w:szCs w:val="26"/>
        </w:rPr>
        <w:t xml:space="preserve"> when Ahab had asked Jehoshaphat to join him in fi</w:t>
      </w:r>
      <w:r w:rsidR="00D866CF">
        <w:rPr>
          <w:rFonts w:asciiTheme="majorBidi" w:hAnsiTheme="majorBidi" w:cstheme="majorBidi"/>
          <w:bCs/>
          <w:sz w:val="26"/>
          <w:szCs w:val="26"/>
        </w:rPr>
        <w:t xml:space="preserve">ghting against Ramah at Gilead. </w:t>
      </w:r>
      <w:r w:rsidR="00A06171" w:rsidRPr="00581510">
        <w:rPr>
          <w:rFonts w:asciiTheme="majorBidi" w:hAnsiTheme="majorBidi" w:cstheme="majorBidi"/>
          <w:bCs/>
          <w:sz w:val="26"/>
          <w:szCs w:val="26"/>
        </w:rPr>
        <w:t>“</w:t>
      </w:r>
      <w:r w:rsidR="00A06171" w:rsidRPr="00581510">
        <w:rPr>
          <w:rFonts w:asciiTheme="majorBidi" w:hAnsiTheme="majorBidi" w:cstheme="majorBidi"/>
          <w:color w:val="333333"/>
          <w:sz w:val="26"/>
          <w:szCs w:val="26"/>
        </w:rPr>
        <w:t xml:space="preserve">Jehoshaphat replied to the king of Israel, </w:t>
      </w:r>
      <w:r w:rsidR="007607FF">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I am as you are, my people as your people, my horses as your horses.</w:t>
      </w:r>
      <w:r w:rsidR="007607FF">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 But Jehoshaphat also said to the king of Israel, "First seek the counsel of the Lord."</w:t>
      </w:r>
      <w:r w:rsidR="00A06171" w:rsidRPr="00581510">
        <w:rPr>
          <w:rFonts w:asciiTheme="majorBidi" w:hAnsiTheme="majorBidi" w:cstheme="majorBidi"/>
          <w:bCs/>
          <w:sz w:val="26"/>
          <w:szCs w:val="26"/>
        </w:rPr>
        <w:t xml:space="preserve">  So what’s Ahab do?  “</w:t>
      </w:r>
      <w:r w:rsidR="00D866CF">
        <w:rPr>
          <w:rFonts w:asciiTheme="majorBidi" w:hAnsiTheme="majorBidi" w:cstheme="majorBidi"/>
          <w:color w:val="333333"/>
          <w:sz w:val="26"/>
          <w:szCs w:val="26"/>
        </w:rPr>
        <w:t>T</w:t>
      </w:r>
      <w:r w:rsidR="00A06171" w:rsidRPr="00581510">
        <w:rPr>
          <w:rFonts w:asciiTheme="majorBidi" w:hAnsiTheme="majorBidi" w:cstheme="majorBidi"/>
          <w:color w:val="333333"/>
          <w:sz w:val="26"/>
          <w:szCs w:val="26"/>
        </w:rPr>
        <w:t>he king of Israel brought together the prophets</w:t>
      </w:r>
      <w:r w:rsidR="00D866CF">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about</w:t>
      </w:r>
      <w:r w:rsidR="00D866CF">
        <w:rPr>
          <w:rFonts w:asciiTheme="majorBidi" w:hAnsiTheme="majorBidi" w:cstheme="majorBidi"/>
          <w:color w:val="333333"/>
          <w:sz w:val="26"/>
          <w:szCs w:val="26"/>
        </w:rPr>
        <w:t xml:space="preserve"> </w:t>
      </w:r>
      <w:r w:rsidR="00A06171" w:rsidRPr="00581510">
        <w:rPr>
          <w:rFonts w:asciiTheme="majorBidi" w:hAnsiTheme="majorBidi" w:cstheme="majorBidi"/>
          <w:color w:val="333333"/>
          <w:sz w:val="26"/>
          <w:szCs w:val="26"/>
        </w:rPr>
        <w:t>four hundred men</w:t>
      </w:r>
      <w:r w:rsidR="00D866CF">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and</w:t>
      </w:r>
      <w:r w:rsidR="00D866CF">
        <w:rPr>
          <w:rFonts w:asciiTheme="majorBidi" w:hAnsiTheme="majorBidi" w:cstheme="majorBidi"/>
          <w:color w:val="333333"/>
          <w:sz w:val="26"/>
          <w:szCs w:val="26"/>
        </w:rPr>
        <w:t xml:space="preserve"> </w:t>
      </w:r>
      <w:r w:rsidR="00A06171" w:rsidRPr="00581510">
        <w:rPr>
          <w:rFonts w:asciiTheme="majorBidi" w:hAnsiTheme="majorBidi" w:cstheme="majorBidi"/>
          <w:color w:val="333333"/>
          <w:sz w:val="26"/>
          <w:szCs w:val="26"/>
        </w:rPr>
        <w:t xml:space="preserve">asked them, </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Shall I go to war against Ramoth Gilead, or shall I refrain?</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 </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Go,</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 they answered, </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for the Lord will give it into the king's hand.</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That’s what they assumed Ahab wanted them to say.  He encouraged Jehoshaphat to go with him.  But what’s Jehoshaphat’s response?  Jehoshaphat says, “</w:t>
      </w:r>
      <w:r w:rsidR="00A06171" w:rsidRPr="00581510">
        <w:rPr>
          <w:rFonts w:asciiTheme="majorBidi" w:hAnsiTheme="majorBidi" w:cstheme="majorBidi"/>
          <w:color w:val="333333"/>
          <w:sz w:val="26"/>
          <w:szCs w:val="26"/>
        </w:rPr>
        <w:t>Is there not a prophet of the LORD here whom we can inquire of?”</w:t>
      </w:r>
      <w:r w:rsidR="00A06171" w:rsidRPr="00581510">
        <w:rPr>
          <w:rFonts w:asciiTheme="majorBidi" w:hAnsiTheme="majorBidi" w:cstheme="majorBidi"/>
          <w:bCs/>
          <w:sz w:val="26"/>
          <w:szCs w:val="26"/>
        </w:rPr>
        <w:t xml:space="preserve">  In other words, he did not believe that these people were speaking for the Lord.  Ahab </w:t>
      </w:r>
      <w:r w:rsidR="00EE6DB6">
        <w:rPr>
          <w:rFonts w:asciiTheme="majorBidi" w:hAnsiTheme="majorBidi" w:cstheme="majorBidi"/>
          <w:bCs/>
          <w:sz w:val="26"/>
          <w:szCs w:val="26"/>
        </w:rPr>
        <w:t>replies</w:t>
      </w:r>
      <w:r w:rsidR="00A06171" w:rsidRPr="00581510">
        <w:rPr>
          <w:rFonts w:asciiTheme="majorBidi" w:hAnsiTheme="majorBidi" w:cstheme="majorBidi"/>
          <w:bCs/>
          <w:sz w:val="26"/>
          <w:szCs w:val="26"/>
        </w:rPr>
        <w:t>, “</w:t>
      </w:r>
      <w:r w:rsidR="00A06171" w:rsidRPr="00581510">
        <w:rPr>
          <w:rFonts w:asciiTheme="majorBidi" w:hAnsiTheme="majorBidi" w:cstheme="majorBidi"/>
          <w:color w:val="333333"/>
          <w:sz w:val="26"/>
          <w:szCs w:val="26"/>
        </w:rPr>
        <w:t>There is still one man through whom we can inquire of the Lord, but I hate him because he never prophesies anything good about me, but always bad. He is Micaiah son of Imlah.”</w:t>
      </w:r>
      <w:r w:rsidR="008742F6">
        <w:rPr>
          <w:rFonts w:asciiTheme="majorBidi" w:hAnsiTheme="majorBidi" w:cstheme="majorBidi"/>
          <w:bCs/>
          <w:sz w:val="26"/>
          <w:szCs w:val="26"/>
        </w:rPr>
        <w:t xml:space="preserve">  My point here</w:t>
      </w:r>
      <w:r w:rsidR="00A06171" w:rsidRPr="00581510">
        <w:rPr>
          <w:rFonts w:asciiTheme="majorBidi" w:hAnsiTheme="majorBidi" w:cstheme="majorBidi"/>
          <w:bCs/>
          <w:sz w:val="26"/>
          <w:szCs w:val="26"/>
        </w:rPr>
        <w:t xml:space="preserve"> in calling your attention to this is that there were companies of prophets associated with the courts of the kings and not always </w:t>
      </w:r>
      <w:r w:rsidR="00A06171" w:rsidRPr="00581510">
        <w:rPr>
          <w:rFonts w:asciiTheme="majorBidi" w:hAnsiTheme="majorBidi" w:cstheme="majorBidi"/>
          <w:bCs/>
          <w:sz w:val="26"/>
          <w:szCs w:val="26"/>
        </w:rPr>
        <w:lastRenderedPageBreak/>
        <w:t xml:space="preserve">speaking the word of the Lord.  </w:t>
      </w:r>
      <w:r w:rsidR="00A26DC0">
        <w:rPr>
          <w:rFonts w:asciiTheme="majorBidi" w:hAnsiTheme="majorBidi" w:cstheme="majorBidi"/>
          <w:bCs/>
          <w:sz w:val="26"/>
          <w:szCs w:val="26"/>
        </w:rPr>
        <w:br/>
        <w:t xml:space="preserve"> </w:t>
      </w:r>
      <w:r w:rsidR="00A26DC0">
        <w:rPr>
          <w:rFonts w:asciiTheme="majorBidi" w:hAnsiTheme="majorBidi" w:cstheme="majorBidi"/>
          <w:bCs/>
          <w:sz w:val="26"/>
          <w:szCs w:val="26"/>
        </w:rPr>
        <w:tab/>
      </w:r>
      <w:r w:rsidR="00A06171" w:rsidRPr="00581510">
        <w:rPr>
          <w:rFonts w:asciiTheme="majorBidi" w:hAnsiTheme="majorBidi" w:cstheme="majorBidi"/>
          <w:bCs/>
          <w:sz w:val="26"/>
          <w:szCs w:val="26"/>
        </w:rPr>
        <w:t>If you look at Micah 3:5, Micah says, “</w:t>
      </w:r>
      <w:r w:rsidR="00A06171" w:rsidRPr="00581510">
        <w:rPr>
          <w:rFonts w:asciiTheme="majorBidi" w:hAnsiTheme="majorBidi" w:cstheme="majorBidi"/>
          <w:color w:val="333333"/>
          <w:sz w:val="26"/>
          <w:szCs w:val="26"/>
        </w:rPr>
        <w:t>As for the prophets who lead my people astray, if one feeds them, they proclaim 'peace'; if he does not, they prepare to wage war against him.”</w:t>
      </w:r>
      <w:r w:rsidR="00A06171" w:rsidRPr="00581510">
        <w:rPr>
          <w:rFonts w:asciiTheme="majorBidi" w:hAnsiTheme="majorBidi" w:cstheme="majorBidi"/>
          <w:bCs/>
          <w:sz w:val="26"/>
          <w:szCs w:val="26"/>
        </w:rPr>
        <w:t xml:space="preserve">  In other words, you know the hand that feeds you and you say what you think that person wants to hear rather than proclaiming the word from the Lord.  So it seems like among the groups of the prophets gradually deterioration set in.</w:t>
      </w:r>
    </w:p>
    <w:p w:rsidR="00F37B6F" w:rsidRPr="00581510" w:rsidRDefault="00F37B6F"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6. The Canonical Prophets are Distinguished from these Companies</w:t>
      </w:r>
    </w:p>
    <w:p w:rsidR="00A06171" w:rsidRPr="00581510" w:rsidRDefault="00A26DC0"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t xml:space="preserve">Number </w:t>
      </w:r>
      <w:r w:rsidR="00A06171" w:rsidRPr="00581510">
        <w:rPr>
          <w:rFonts w:asciiTheme="majorBidi" w:hAnsiTheme="majorBidi" w:cstheme="majorBidi"/>
          <w:bCs/>
          <w:sz w:val="26"/>
          <w:szCs w:val="26"/>
        </w:rPr>
        <w:t>6.</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w:t>
      </w:r>
      <w:r w:rsidR="00A06171" w:rsidRPr="00581510">
        <w:rPr>
          <w:rFonts w:asciiTheme="majorBidi" w:hAnsiTheme="majorBidi" w:cstheme="majorBidi"/>
          <w:bCs/>
          <w:sz w:val="26"/>
          <w:szCs w:val="26"/>
        </w:rPr>
        <w:t>The canonical prophets are distinguished from these companies.</w:t>
      </w:r>
      <w:r>
        <w:rPr>
          <w:rFonts w:asciiTheme="majorBidi" w:hAnsiTheme="majorBidi" w:cstheme="majorBidi"/>
          <w:bCs/>
          <w:sz w:val="26"/>
          <w:szCs w:val="26"/>
        </w:rPr>
        <w:t>”</w:t>
      </w:r>
      <w:r w:rsidR="00F93159"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I don’t think there’s any evidence that any of the writing prophets</w:t>
      </w:r>
      <w:r w:rsidR="008742F6">
        <w:rPr>
          <w:rFonts w:asciiTheme="majorBidi" w:hAnsiTheme="majorBidi" w:cstheme="majorBidi"/>
          <w:bCs/>
          <w:sz w:val="26"/>
          <w:szCs w:val="26"/>
        </w:rPr>
        <w:t>, that is, canonical prophets,</w:t>
      </w:r>
      <w:r w:rsidR="00A06171" w:rsidRPr="00581510">
        <w:rPr>
          <w:rFonts w:asciiTheme="majorBidi" w:hAnsiTheme="majorBidi" w:cstheme="majorBidi"/>
          <w:bCs/>
          <w:sz w:val="26"/>
          <w:szCs w:val="26"/>
        </w:rPr>
        <w:t xml:space="preserve"> who produced one of the prophetic books that’s contained in the canon of the Old Testament belonged to a company or a guild of prophets.  </w:t>
      </w:r>
      <w:r>
        <w:rPr>
          <w:rFonts w:asciiTheme="majorBidi" w:hAnsiTheme="majorBidi" w:cstheme="majorBidi"/>
          <w:bCs/>
          <w:sz w:val="26"/>
          <w:szCs w:val="26"/>
        </w:rPr>
        <w:t>W</w:t>
      </w:r>
      <w:r w:rsidR="00A06171" w:rsidRPr="00581510">
        <w:rPr>
          <w:rFonts w:asciiTheme="majorBidi" w:hAnsiTheme="majorBidi" w:cstheme="majorBidi"/>
          <w:bCs/>
          <w:sz w:val="26"/>
          <w:szCs w:val="26"/>
        </w:rPr>
        <w:t xml:space="preserve">e also don’t read of any of the canonical prophets receiving money or support or livelihood from performing the prophetic tasks.  </w:t>
      </w:r>
      <w:r>
        <w:rPr>
          <w:rFonts w:asciiTheme="majorBidi" w:hAnsiTheme="majorBidi" w:cstheme="majorBidi"/>
          <w:bCs/>
          <w:sz w:val="26"/>
          <w:szCs w:val="26"/>
        </w:rPr>
        <w:t>T</w:t>
      </w:r>
      <w:r w:rsidR="00A06171" w:rsidRPr="00581510">
        <w:rPr>
          <w:rFonts w:asciiTheme="majorBidi" w:hAnsiTheme="majorBidi" w:cstheme="majorBidi"/>
          <w:bCs/>
          <w:sz w:val="26"/>
          <w:szCs w:val="26"/>
        </w:rPr>
        <w:t xml:space="preserve">here’s one text where it seems like one of the canonical prophets explicitly rejects the idea that he should be considered a part of a prophetic group. </w:t>
      </w:r>
      <w:r>
        <w:rPr>
          <w:rFonts w:asciiTheme="majorBidi" w:hAnsiTheme="majorBidi" w:cstheme="majorBidi"/>
          <w:bCs/>
          <w:sz w:val="26"/>
          <w:szCs w:val="26"/>
        </w:rPr>
        <w:t>I</w:t>
      </w:r>
      <w:r w:rsidR="00A06171" w:rsidRPr="00581510">
        <w:rPr>
          <w:rFonts w:asciiTheme="majorBidi" w:hAnsiTheme="majorBidi" w:cstheme="majorBidi"/>
          <w:bCs/>
          <w:sz w:val="26"/>
          <w:szCs w:val="26"/>
        </w:rPr>
        <w:t>n Amos 7</w:t>
      </w:r>
      <w:r w:rsidR="008742F6">
        <w:rPr>
          <w:rFonts w:asciiTheme="majorBidi" w:hAnsiTheme="majorBidi" w:cstheme="majorBidi"/>
          <w:bCs/>
          <w:sz w:val="26"/>
          <w:szCs w:val="26"/>
        </w:rPr>
        <w:t>:</w:t>
      </w:r>
      <w:r w:rsidR="00A06171" w:rsidRPr="00581510">
        <w:rPr>
          <w:rFonts w:asciiTheme="majorBidi" w:hAnsiTheme="majorBidi" w:cstheme="majorBidi"/>
          <w:bCs/>
          <w:sz w:val="26"/>
          <w:szCs w:val="26"/>
        </w:rPr>
        <w:t xml:space="preserve"> 14, Amos says, </w:t>
      </w:r>
      <w:r w:rsidR="00A06171" w:rsidRPr="00581510">
        <w:rPr>
          <w:rFonts w:asciiTheme="majorBidi" w:hAnsiTheme="majorBidi" w:cstheme="majorBidi"/>
          <w:color w:val="333333"/>
          <w:sz w:val="26"/>
          <w:szCs w:val="26"/>
        </w:rPr>
        <w:t>"I was neither a prophet nor a prophet's son.”</w:t>
      </w:r>
      <w:r w:rsidR="00A06171" w:rsidRPr="00581510">
        <w:rPr>
          <w:rFonts w:asciiTheme="majorBidi" w:hAnsiTheme="majorBidi" w:cstheme="majorBidi"/>
          <w:bCs/>
          <w:sz w:val="26"/>
          <w:szCs w:val="26"/>
        </w:rPr>
        <w:t xml:space="preserve">  No</w:t>
      </w:r>
      <w:r w:rsidR="008742F6">
        <w:rPr>
          <w:rFonts w:asciiTheme="majorBidi" w:hAnsiTheme="majorBidi" w:cstheme="majorBidi"/>
          <w:bCs/>
          <w:sz w:val="26"/>
          <w:szCs w:val="26"/>
        </w:rPr>
        <w:t>w you see the question is what</w:t>
      </w:r>
      <w:r w:rsidR="00A06171" w:rsidRPr="00581510">
        <w:rPr>
          <w:rFonts w:asciiTheme="majorBidi" w:hAnsiTheme="majorBidi" w:cstheme="majorBidi"/>
          <w:bCs/>
          <w:sz w:val="26"/>
          <w:szCs w:val="26"/>
        </w:rPr>
        <w:t xml:space="preserve"> </w:t>
      </w:r>
      <w:r w:rsidR="007607FF">
        <w:rPr>
          <w:rFonts w:asciiTheme="majorBidi" w:hAnsiTheme="majorBidi" w:cstheme="majorBidi"/>
          <w:bCs/>
          <w:sz w:val="26"/>
          <w:szCs w:val="26"/>
        </w:rPr>
        <w:t>does he</w:t>
      </w:r>
      <w:r w:rsidR="00A06171" w:rsidRPr="00581510">
        <w:rPr>
          <w:rFonts w:asciiTheme="majorBidi" w:hAnsiTheme="majorBidi" w:cstheme="majorBidi"/>
          <w:bCs/>
          <w:sz w:val="26"/>
          <w:szCs w:val="26"/>
        </w:rPr>
        <w:t xml:space="preserve"> mean by </w:t>
      </w:r>
      <w:r w:rsidR="008742F6">
        <w:rPr>
          <w:rFonts w:asciiTheme="majorBidi" w:hAnsiTheme="majorBidi" w:cstheme="majorBidi"/>
          <w:bCs/>
          <w:sz w:val="26"/>
          <w:szCs w:val="26"/>
        </w:rPr>
        <w:t>“</w:t>
      </w:r>
      <w:r w:rsidR="00A06171" w:rsidRPr="00581510">
        <w:rPr>
          <w:rFonts w:asciiTheme="majorBidi" w:hAnsiTheme="majorBidi" w:cstheme="majorBidi"/>
          <w:bCs/>
          <w:sz w:val="26"/>
          <w:szCs w:val="26"/>
        </w:rPr>
        <w:t>prophet’s son</w:t>
      </w:r>
      <w:r w:rsidR="008742F6">
        <w:rPr>
          <w:rFonts w:asciiTheme="majorBidi" w:hAnsiTheme="majorBidi" w:cstheme="majorBidi"/>
          <w:bCs/>
          <w:sz w:val="26"/>
          <w:szCs w:val="26"/>
        </w:rPr>
        <w:t>” there?  D</w:t>
      </w:r>
      <w:r w:rsidR="00A06171" w:rsidRPr="00581510">
        <w:rPr>
          <w:rFonts w:asciiTheme="majorBidi" w:hAnsiTheme="majorBidi" w:cstheme="majorBidi"/>
          <w:bCs/>
          <w:sz w:val="26"/>
          <w:szCs w:val="26"/>
        </w:rPr>
        <w:t xml:space="preserve">oes he mean member of a group? </w:t>
      </w:r>
      <w:r w:rsidR="007607FF">
        <w:rPr>
          <w:rFonts w:asciiTheme="majorBidi" w:hAnsiTheme="majorBidi" w:cstheme="majorBidi"/>
          <w:bCs/>
          <w:sz w:val="26"/>
          <w:szCs w:val="26"/>
        </w:rPr>
        <w:t>It</w:t>
      </w:r>
      <w:r w:rsidR="00A06171" w:rsidRPr="00581510">
        <w:rPr>
          <w:rFonts w:asciiTheme="majorBidi" w:hAnsiTheme="majorBidi" w:cstheme="majorBidi"/>
          <w:bCs/>
          <w:sz w:val="26"/>
          <w:szCs w:val="26"/>
        </w:rPr>
        <w:t xml:space="preserve"> is quite possible he does</w:t>
      </w:r>
      <w:r w:rsidR="008742F6">
        <w:rPr>
          <w:rFonts w:asciiTheme="majorBidi" w:hAnsiTheme="majorBidi" w:cstheme="majorBidi"/>
          <w:bCs/>
          <w:sz w:val="26"/>
          <w:szCs w:val="26"/>
        </w:rPr>
        <w:t>,</w:t>
      </w:r>
      <w:r w:rsidR="00A06171" w:rsidRPr="00581510">
        <w:rPr>
          <w:rFonts w:asciiTheme="majorBidi" w:hAnsiTheme="majorBidi" w:cstheme="majorBidi"/>
          <w:bCs/>
          <w:sz w:val="26"/>
          <w:szCs w:val="26"/>
        </w:rPr>
        <w:t xml:space="preserve"> given the use of that expression so many times.  It seems like he’s saying, “I was not a prophet, nor a prophet’s son, but I was a shepherd.”  Now I wan</w:t>
      </w:r>
      <w:r>
        <w:rPr>
          <w:rFonts w:asciiTheme="majorBidi" w:hAnsiTheme="majorBidi" w:cstheme="majorBidi"/>
          <w:bCs/>
          <w:sz w:val="26"/>
          <w:szCs w:val="26"/>
        </w:rPr>
        <w:t>t to</w:t>
      </w:r>
      <w:r w:rsidR="00A06171" w:rsidRPr="00581510">
        <w:rPr>
          <w:rFonts w:asciiTheme="majorBidi" w:hAnsiTheme="majorBidi" w:cstheme="majorBidi"/>
          <w:bCs/>
          <w:sz w:val="26"/>
          <w:szCs w:val="26"/>
        </w:rPr>
        <w:t xml:space="preserve"> look at this in a little bit more detail, and to do that I think we need to go back and get the whole context.  Amos had gone up from Judah to the northern kingdom to the city of Bethel.  Remember </w:t>
      </w:r>
      <w:r w:rsidR="008742F6">
        <w:rPr>
          <w:rFonts w:asciiTheme="majorBidi" w:hAnsiTheme="majorBidi" w:cstheme="majorBidi"/>
          <w:bCs/>
          <w:sz w:val="26"/>
          <w:szCs w:val="26"/>
        </w:rPr>
        <w:t xml:space="preserve">King </w:t>
      </w:r>
      <w:r w:rsidR="00A06171" w:rsidRPr="00581510">
        <w:rPr>
          <w:rFonts w:asciiTheme="majorBidi" w:hAnsiTheme="majorBidi" w:cstheme="majorBidi"/>
          <w:bCs/>
          <w:sz w:val="26"/>
          <w:szCs w:val="26"/>
        </w:rPr>
        <w:t xml:space="preserve">Jeroboam </w:t>
      </w:r>
      <w:r w:rsidR="00911D03">
        <w:rPr>
          <w:rFonts w:asciiTheme="majorBidi" w:hAnsiTheme="majorBidi" w:cstheme="majorBidi"/>
          <w:bCs/>
          <w:sz w:val="26"/>
          <w:szCs w:val="26"/>
        </w:rPr>
        <w:t>I</w:t>
      </w:r>
      <w:r w:rsidR="00A06171" w:rsidRPr="00581510">
        <w:rPr>
          <w:rFonts w:asciiTheme="majorBidi" w:hAnsiTheme="majorBidi" w:cstheme="majorBidi"/>
          <w:bCs/>
          <w:sz w:val="26"/>
          <w:szCs w:val="26"/>
        </w:rPr>
        <w:t xml:space="preserve"> had established altars at Bethel </w:t>
      </w:r>
      <w:r>
        <w:rPr>
          <w:rFonts w:asciiTheme="majorBidi" w:hAnsiTheme="majorBidi" w:cstheme="majorBidi"/>
          <w:bCs/>
          <w:sz w:val="26"/>
          <w:szCs w:val="26"/>
        </w:rPr>
        <w:t>and Dan</w:t>
      </w:r>
      <w:r w:rsidR="00A06171" w:rsidRPr="00581510">
        <w:rPr>
          <w:rFonts w:asciiTheme="majorBidi" w:hAnsiTheme="majorBidi" w:cstheme="majorBidi"/>
          <w:bCs/>
          <w:sz w:val="26"/>
          <w:szCs w:val="26"/>
        </w:rPr>
        <w:t xml:space="preserve">. </w:t>
      </w:r>
      <w:r w:rsidR="000845BA">
        <w:rPr>
          <w:rFonts w:asciiTheme="majorBidi" w:hAnsiTheme="majorBidi" w:cstheme="majorBidi"/>
          <w:bCs/>
          <w:sz w:val="26"/>
          <w:szCs w:val="26"/>
        </w:rPr>
        <w:t xml:space="preserve"> A</w:t>
      </w:r>
      <w:r w:rsidR="00A06171" w:rsidRPr="00581510">
        <w:rPr>
          <w:rFonts w:asciiTheme="majorBidi" w:hAnsiTheme="majorBidi" w:cstheme="majorBidi"/>
          <w:bCs/>
          <w:sz w:val="26"/>
          <w:szCs w:val="26"/>
        </w:rPr>
        <w:t xml:space="preserve">t that time </w:t>
      </w:r>
      <w:r w:rsidR="00911D03">
        <w:rPr>
          <w:rFonts w:asciiTheme="majorBidi" w:hAnsiTheme="majorBidi" w:cstheme="majorBidi"/>
          <w:bCs/>
          <w:sz w:val="26"/>
          <w:szCs w:val="26"/>
        </w:rPr>
        <w:t>the man of God out of Judah</w:t>
      </w:r>
      <w:r w:rsidR="00A06171" w:rsidRPr="00581510">
        <w:rPr>
          <w:rFonts w:asciiTheme="majorBidi" w:hAnsiTheme="majorBidi" w:cstheme="majorBidi"/>
          <w:bCs/>
          <w:sz w:val="26"/>
          <w:szCs w:val="26"/>
        </w:rPr>
        <w:t xml:space="preserve"> went up and cried out against that altar at Bethel. Now at much later times under Jeroboam </w:t>
      </w:r>
      <w:r w:rsidR="00911D03">
        <w:rPr>
          <w:rFonts w:asciiTheme="majorBidi" w:hAnsiTheme="majorBidi" w:cstheme="majorBidi"/>
          <w:bCs/>
          <w:sz w:val="26"/>
          <w:szCs w:val="26"/>
        </w:rPr>
        <w:t>II</w:t>
      </w:r>
      <w:r w:rsidR="00A06171" w:rsidRPr="00581510">
        <w:rPr>
          <w:rFonts w:asciiTheme="majorBidi" w:hAnsiTheme="majorBidi" w:cstheme="majorBidi"/>
          <w:bCs/>
          <w:sz w:val="26"/>
          <w:szCs w:val="26"/>
        </w:rPr>
        <w:t xml:space="preserve"> Amos does the same thing and he goes to Bethel and Amaziah you read in verse 10, “</w:t>
      </w:r>
      <w:r w:rsidR="000845BA">
        <w:rPr>
          <w:rFonts w:asciiTheme="majorBidi" w:hAnsiTheme="majorBidi" w:cstheme="majorBidi"/>
          <w:color w:val="333333"/>
          <w:sz w:val="26"/>
          <w:szCs w:val="26"/>
        </w:rPr>
        <w:t>T</w:t>
      </w:r>
      <w:r w:rsidR="00A06171" w:rsidRPr="00581510">
        <w:rPr>
          <w:rFonts w:asciiTheme="majorBidi" w:hAnsiTheme="majorBidi" w:cstheme="majorBidi"/>
          <w:color w:val="333333"/>
          <w:sz w:val="26"/>
          <w:szCs w:val="26"/>
        </w:rPr>
        <w:t xml:space="preserve">he priest of Bethel sent a message to Jeroboam king of Israel: </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Amos is raising a conspiracy against you in the very heart of Israel. The land cannot bear all his words. For this is what Amos is saying: </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Jeroboam will die by the sword, and </w:t>
      </w:r>
      <w:r w:rsidR="00A06171" w:rsidRPr="00581510">
        <w:rPr>
          <w:rFonts w:asciiTheme="majorBidi" w:hAnsiTheme="majorBidi" w:cstheme="majorBidi"/>
          <w:color w:val="333333"/>
          <w:sz w:val="26"/>
          <w:szCs w:val="26"/>
        </w:rPr>
        <w:lastRenderedPageBreak/>
        <w:t>Israel will surely go into exile</w:t>
      </w:r>
      <w:r w:rsidR="000845BA">
        <w:rPr>
          <w:rFonts w:asciiTheme="majorBidi" w:hAnsiTheme="majorBidi" w:cstheme="majorBidi"/>
          <w:color w:val="333333"/>
          <w:sz w:val="26"/>
          <w:szCs w:val="26"/>
        </w:rPr>
        <w:t xml:space="preserve">, </w:t>
      </w:r>
      <w:r w:rsidR="00A06171" w:rsidRPr="00581510">
        <w:rPr>
          <w:rFonts w:asciiTheme="majorBidi" w:hAnsiTheme="majorBidi" w:cstheme="majorBidi"/>
          <w:color w:val="333333"/>
          <w:sz w:val="26"/>
          <w:szCs w:val="26"/>
        </w:rPr>
        <w:t>away from their native land.’</w:t>
      </w:r>
      <w:r w:rsidR="000845BA">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 </w:t>
      </w:r>
      <w:r w:rsidR="000845BA" w:rsidRPr="00581510">
        <w:rPr>
          <w:rFonts w:asciiTheme="majorBidi" w:hAnsiTheme="majorBidi" w:cstheme="majorBidi"/>
          <w:bCs/>
          <w:sz w:val="26"/>
          <w:szCs w:val="26"/>
        </w:rPr>
        <w:t xml:space="preserve">That’s not something Jeroboam wanted to hear.  </w:t>
      </w:r>
      <w:r w:rsidR="000845BA">
        <w:rPr>
          <w:rFonts w:asciiTheme="majorBidi" w:hAnsiTheme="majorBidi" w:cstheme="majorBidi"/>
          <w:bCs/>
          <w:sz w:val="26"/>
          <w:szCs w:val="26"/>
        </w:rPr>
        <w:t>“</w:t>
      </w:r>
      <w:r w:rsidR="00A06171" w:rsidRPr="00581510">
        <w:rPr>
          <w:rFonts w:asciiTheme="majorBidi" w:hAnsiTheme="majorBidi" w:cstheme="majorBidi"/>
          <w:color w:val="333333"/>
          <w:sz w:val="26"/>
          <w:szCs w:val="26"/>
        </w:rPr>
        <w:t xml:space="preserve">Then Amaziah said to Amos, </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Get out, you seer! Go back to the land of Judah.</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w:t>
      </w:r>
      <w:r w:rsidR="00911D03">
        <w:rPr>
          <w:rFonts w:asciiTheme="majorBidi" w:hAnsiTheme="majorBidi" w:cstheme="majorBidi"/>
          <w:bCs/>
          <w:sz w:val="26"/>
          <w:szCs w:val="26"/>
        </w:rPr>
        <w:t>T</w:t>
      </w:r>
      <w:r w:rsidR="00A06171" w:rsidRPr="00581510">
        <w:rPr>
          <w:rFonts w:asciiTheme="majorBidi" w:hAnsiTheme="majorBidi" w:cstheme="majorBidi"/>
          <w:bCs/>
          <w:sz w:val="26"/>
          <w:szCs w:val="26"/>
        </w:rPr>
        <w:t xml:space="preserve">hen </w:t>
      </w:r>
      <w:r w:rsidR="000845BA">
        <w:rPr>
          <w:rFonts w:asciiTheme="majorBidi" w:hAnsiTheme="majorBidi" w:cstheme="majorBidi"/>
          <w:bCs/>
          <w:sz w:val="26"/>
          <w:szCs w:val="26"/>
        </w:rPr>
        <w:t xml:space="preserve">here is </w:t>
      </w:r>
      <w:r w:rsidR="00A06171" w:rsidRPr="00581510">
        <w:rPr>
          <w:rFonts w:asciiTheme="majorBidi" w:hAnsiTheme="majorBidi" w:cstheme="majorBidi"/>
          <w:bCs/>
          <w:sz w:val="26"/>
          <w:szCs w:val="26"/>
        </w:rPr>
        <w:t xml:space="preserve">this next phrase which I think is significant and an important part of the conflict. </w:t>
      </w:r>
      <w:r w:rsidR="007607FF">
        <w:rPr>
          <w:rFonts w:asciiTheme="majorBidi" w:hAnsiTheme="majorBidi" w:cstheme="majorBidi"/>
          <w:bCs/>
          <w:sz w:val="26"/>
          <w:szCs w:val="26"/>
        </w:rPr>
        <w:t>“</w:t>
      </w:r>
      <w:r>
        <w:rPr>
          <w:rFonts w:asciiTheme="majorBidi" w:hAnsiTheme="majorBidi" w:cstheme="majorBidi"/>
          <w:bCs/>
          <w:sz w:val="26"/>
          <w:szCs w:val="26"/>
        </w:rPr>
        <w:t>‘</w:t>
      </w:r>
      <w:r w:rsidR="00A06171" w:rsidRPr="00581510">
        <w:rPr>
          <w:rFonts w:asciiTheme="majorBidi" w:hAnsiTheme="majorBidi" w:cstheme="majorBidi"/>
          <w:color w:val="333333"/>
          <w:sz w:val="26"/>
          <w:szCs w:val="26"/>
        </w:rPr>
        <w:t>Earn your bread there and do your prophesying there.</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See he puts a connection between prophesying and livelihood.  “</w:t>
      </w:r>
      <w:r>
        <w:rPr>
          <w:rFonts w:asciiTheme="majorBidi" w:hAnsiTheme="majorBidi" w:cstheme="majorBidi"/>
          <w:bCs/>
          <w:sz w:val="26"/>
          <w:szCs w:val="26"/>
        </w:rPr>
        <w:t>‘</w:t>
      </w:r>
      <w:r w:rsidR="00A06171" w:rsidRPr="00581510">
        <w:rPr>
          <w:rFonts w:asciiTheme="majorBidi" w:hAnsiTheme="majorBidi" w:cstheme="majorBidi"/>
          <w:color w:val="333333"/>
          <w:sz w:val="26"/>
          <w:szCs w:val="26"/>
        </w:rPr>
        <w:t>Earn your bread there and do your prophesying there.</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  </w:t>
      </w:r>
      <w:r w:rsidR="00911D03">
        <w:rPr>
          <w:rFonts w:asciiTheme="majorBidi" w:hAnsiTheme="majorBidi" w:cstheme="majorBidi"/>
          <w:color w:val="333333"/>
          <w:sz w:val="26"/>
          <w:szCs w:val="26"/>
        </w:rPr>
        <w:t>It’s as</w:t>
      </w:r>
      <w:r>
        <w:rPr>
          <w:rFonts w:asciiTheme="majorBidi" w:hAnsiTheme="majorBidi" w:cstheme="majorBidi"/>
          <w:color w:val="333333"/>
          <w:sz w:val="26"/>
          <w:szCs w:val="26"/>
        </w:rPr>
        <w:t xml:space="preserve"> if </w:t>
      </w:r>
      <w:r w:rsidR="00A06171" w:rsidRPr="00581510">
        <w:rPr>
          <w:rFonts w:asciiTheme="majorBidi" w:hAnsiTheme="majorBidi" w:cstheme="majorBidi"/>
          <w:bCs/>
          <w:sz w:val="26"/>
          <w:szCs w:val="26"/>
        </w:rPr>
        <w:t>the two were connected.  “</w:t>
      </w:r>
      <w:r>
        <w:rPr>
          <w:rFonts w:asciiTheme="majorBidi" w:hAnsiTheme="majorBidi" w:cstheme="majorBidi"/>
          <w:bCs/>
          <w:sz w:val="26"/>
          <w:szCs w:val="26"/>
        </w:rPr>
        <w:t>‘</w:t>
      </w:r>
      <w:r w:rsidR="00A06171" w:rsidRPr="00581510">
        <w:rPr>
          <w:rFonts w:asciiTheme="majorBidi" w:hAnsiTheme="majorBidi" w:cstheme="majorBidi"/>
          <w:bCs/>
          <w:sz w:val="26"/>
          <w:szCs w:val="26"/>
        </w:rPr>
        <w:t>D</w:t>
      </w:r>
      <w:r w:rsidR="00A06171" w:rsidRPr="00581510">
        <w:rPr>
          <w:rFonts w:asciiTheme="majorBidi" w:hAnsiTheme="majorBidi" w:cstheme="majorBidi"/>
          <w:color w:val="333333"/>
          <w:sz w:val="26"/>
          <w:szCs w:val="26"/>
        </w:rPr>
        <w:t>on't prophesy anymore at Bethel, because this is the king's sanctuary and the temple of the kingdom.’”</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That</w:t>
      </w:r>
      <w:r w:rsidR="00A06171" w:rsidRPr="00581510">
        <w:rPr>
          <w:rFonts w:asciiTheme="majorBidi" w:hAnsiTheme="majorBidi" w:cstheme="majorBidi"/>
          <w:bCs/>
          <w:sz w:val="26"/>
          <w:szCs w:val="26"/>
        </w:rPr>
        <w:t>’s what Amos responds to.  He says to Amaziah, “</w:t>
      </w:r>
      <w:r w:rsidR="00A06171" w:rsidRPr="00581510">
        <w:rPr>
          <w:rFonts w:asciiTheme="majorBidi" w:hAnsiTheme="majorBidi" w:cstheme="majorBidi"/>
          <w:color w:val="333333"/>
          <w:sz w:val="26"/>
          <w:szCs w:val="26"/>
        </w:rPr>
        <w:t xml:space="preserve">I was neither a prophet nor a prophet's son, but I was a shepherd, and I took care of sycamore-fig trees.”  </w:t>
      </w:r>
      <w:r>
        <w:rPr>
          <w:rFonts w:asciiTheme="majorBidi" w:hAnsiTheme="majorBidi" w:cstheme="majorBidi"/>
          <w:color w:val="333333"/>
          <w:sz w:val="26"/>
          <w:szCs w:val="26"/>
        </w:rPr>
        <w:br/>
        <w:t xml:space="preserve"> </w:t>
      </w:r>
      <w:r>
        <w:rPr>
          <w:rFonts w:asciiTheme="majorBidi" w:hAnsiTheme="majorBidi" w:cstheme="majorBidi"/>
          <w:color w:val="333333"/>
          <w:sz w:val="26"/>
          <w:szCs w:val="26"/>
        </w:rPr>
        <w:tab/>
      </w:r>
      <w:r w:rsidR="00A06171" w:rsidRPr="00581510">
        <w:rPr>
          <w:rFonts w:asciiTheme="majorBidi" w:hAnsiTheme="majorBidi" w:cstheme="majorBidi"/>
          <w:bCs/>
          <w:sz w:val="26"/>
          <w:szCs w:val="26"/>
        </w:rPr>
        <w:t>That raises a translation question</w:t>
      </w:r>
      <w:r w:rsidR="000845BA">
        <w:rPr>
          <w:rFonts w:asciiTheme="majorBidi" w:hAnsiTheme="majorBidi" w:cstheme="majorBidi"/>
          <w:bCs/>
          <w:sz w:val="26"/>
          <w:szCs w:val="26"/>
        </w:rPr>
        <w:t>.  The question has to do with w</w:t>
      </w:r>
      <w:r w:rsidR="00A06171" w:rsidRPr="00581510">
        <w:rPr>
          <w:rFonts w:asciiTheme="majorBidi" w:hAnsiTheme="majorBidi" w:cstheme="majorBidi"/>
          <w:bCs/>
          <w:sz w:val="26"/>
          <w:szCs w:val="26"/>
        </w:rPr>
        <w:t xml:space="preserve">hat Amos </w:t>
      </w:r>
      <w:r w:rsidR="000845BA" w:rsidRPr="00581510">
        <w:rPr>
          <w:rFonts w:asciiTheme="majorBidi" w:hAnsiTheme="majorBidi" w:cstheme="majorBidi"/>
          <w:bCs/>
          <w:sz w:val="26"/>
          <w:szCs w:val="26"/>
        </w:rPr>
        <w:t xml:space="preserve">is </w:t>
      </w:r>
      <w:r w:rsidR="00A06171" w:rsidRPr="00581510">
        <w:rPr>
          <w:rFonts w:asciiTheme="majorBidi" w:hAnsiTheme="majorBidi" w:cstheme="majorBidi"/>
          <w:bCs/>
          <w:sz w:val="26"/>
          <w:szCs w:val="26"/>
        </w:rPr>
        <w:t xml:space="preserve">saying here and how are we </w:t>
      </w:r>
      <w:r w:rsidR="000845BA">
        <w:rPr>
          <w:rFonts w:asciiTheme="majorBidi" w:hAnsiTheme="majorBidi" w:cstheme="majorBidi"/>
          <w:bCs/>
          <w:sz w:val="26"/>
          <w:szCs w:val="26"/>
        </w:rPr>
        <w:t>to understand what he is saying,</w:t>
      </w:r>
      <w:r w:rsidR="00A06171" w:rsidRPr="00581510">
        <w:rPr>
          <w:rFonts w:asciiTheme="majorBidi" w:hAnsiTheme="majorBidi" w:cstheme="majorBidi"/>
          <w:bCs/>
          <w:sz w:val="26"/>
          <w:szCs w:val="26"/>
        </w:rPr>
        <w:t xml:space="preserve"> which brings up an ambiguity in the Hebrew text. There’s no verb there.  Amos “answered and said to Amaziah, “</w:t>
      </w:r>
      <w:r>
        <w:rPr>
          <w:rFonts w:asciiTheme="majorBidi" w:hAnsiTheme="majorBidi" w:cstheme="majorBidi"/>
          <w:bCs/>
          <w:sz w:val="26"/>
          <w:szCs w:val="26"/>
        </w:rPr>
        <w:t xml:space="preserve">lo’ </w:t>
      </w:r>
      <w:r w:rsidR="00053E36">
        <w:rPr>
          <w:rFonts w:asciiTheme="majorBidi" w:hAnsiTheme="majorBidi" w:cstheme="majorBidi"/>
          <w:bCs/>
          <w:sz w:val="26"/>
          <w:szCs w:val="26"/>
        </w:rPr>
        <w:t>nabi</w:t>
      </w:r>
      <w:r>
        <w:rPr>
          <w:rFonts w:asciiTheme="majorBidi" w:hAnsiTheme="majorBidi" w:cstheme="majorBidi"/>
          <w:bCs/>
          <w:sz w:val="26"/>
          <w:szCs w:val="26"/>
        </w:rPr>
        <w:t xml:space="preserve"> anni</w:t>
      </w:r>
      <w:r w:rsidR="00A06171" w:rsidRPr="00581510">
        <w:rPr>
          <w:rFonts w:asciiTheme="majorBidi" w:hAnsiTheme="majorBidi" w:cstheme="majorBidi"/>
          <w:bCs/>
          <w:sz w:val="26"/>
          <w:szCs w:val="26"/>
        </w:rPr>
        <w:t>”.  Literally, “Not prophet I.”  “Not prophet I and not son of a prophet I.”  Now if you look at translations of that</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you have to supply the verb “to be”.  Do you supply the verb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to be</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in the present tense or the past </w:t>
      </w:r>
      <w:r w:rsidR="00911D03">
        <w:rPr>
          <w:rFonts w:asciiTheme="majorBidi" w:hAnsiTheme="majorBidi" w:cstheme="majorBidi"/>
          <w:bCs/>
          <w:sz w:val="26"/>
          <w:szCs w:val="26"/>
        </w:rPr>
        <w:t>t</w:t>
      </w:r>
      <w:r w:rsidR="00A06171" w:rsidRPr="00581510">
        <w:rPr>
          <w:rFonts w:asciiTheme="majorBidi" w:hAnsiTheme="majorBidi" w:cstheme="majorBidi"/>
          <w:bCs/>
          <w:sz w:val="26"/>
          <w:szCs w:val="26"/>
        </w:rPr>
        <w:t xml:space="preserve">ense?  </w:t>
      </w:r>
      <w:r w:rsidR="000845BA">
        <w:rPr>
          <w:rFonts w:asciiTheme="majorBidi" w:hAnsiTheme="majorBidi" w:cstheme="majorBidi"/>
          <w:bCs/>
          <w:sz w:val="26"/>
          <w:szCs w:val="26"/>
        </w:rPr>
        <w:t>The</w:t>
      </w:r>
      <w:r w:rsidR="00A06171" w:rsidRPr="00581510">
        <w:rPr>
          <w:rFonts w:asciiTheme="majorBidi" w:hAnsiTheme="majorBidi" w:cstheme="majorBidi"/>
          <w:bCs/>
          <w:sz w:val="26"/>
          <w:szCs w:val="26"/>
        </w:rPr>
        <w:t xml:space="preserve"> New American Standard is present tense.  “I am no prophet, neither am I a prophet’s son, but I am a herdsman and a gatherer of sycamore fruit.”  But if you look at the King James and the NIV they translate it past tense with the verb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to be.</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For the supplied verb</w:t>
      </w:r>
      <w:r w:rsidR="00A06171" w:rsidRPr="00581510">
        <w:rPr>
          <w:rFonts w:asciiTheme="majorBidi" w:hAnsiTheme="majorBidi" w:cstheme="majorBidi"/>
          <w:bCs/>
          <w:sz w:val="26"/>
          <w:szCs w:val="26"/>
        </w:rPr>
        <w:t xml:space="preserve"> “I was no prophet, neither was I a prophet’s son, but I was a herdsman, a gatherer of sycamore fruit.”  The </w:t>
      </w:r>
      <w:r>
        <w:rPr>
          <w:rFonts w:asciiTheme="majorBidi" w:hAnsiTheme="majorBidi" w:cstheme="majorBidi"/>
          <w:bCs/>
          <w:sz w:val="26"/>
          <w:szCs w:val="26"/>
        </w:rPr>
        <w:t>Berkley Version</w:t>
      </w:r>
      <w:r w:rsidR="00A06171" w:rsidRPr="00581510">
        <w:rPr>
          <w:rFonts w:asciiTheme="majorBidi" w:hAnsiTheme="majorBidi" w:cstheme="majorBidi"/>
          <w:bCs/>
          <w:sz w:val="26"/>
          <w:szCs w:val="26"/>
        </w:rPr>
        <w:t xml:space="preserve"> </w:t>
      </w:r>
      <w:r w:rsidR="007607FF">
        <w:rPr>
          <w:rFonts w:asciiTheme="majorBidi" w:hAnsiTheme="majorBidi" w:cstheme="majorBidi"/>
          <w:bCs/>
          <w:sz w:val="26"/>
          <w:szCs w:val="26"/>
        </w:rPr>
        <w:t>ha</w:t>
      </w:r>
      <w:r w:rsidR="00A06171" w:rsidRPr="00581510">
        <w:rPr>
          <w:rFonts w:asciiTheme="majorBidi" w:hAnsiTheme="majorBidi" w:cstheme="majorBidi"/>
          <w:bCs/>
          <w:sz w:val="26"/>
          <w:szCs w:val="26"/>
        </w:rPr>
        <w:t xml:space="preserve">s both there.  “I am neither a prophet nor a son of a prophet but I was a herdsman, a gatherer of a sycamore tree.”  What’s the difference in meaning in what Amos is saying if you translate it with the present tense or the past tense?  That may appear to be inconsequential in what they were </w:t>
      </w:r>
      <w:r>
        <w:rPr>
          <w:rFonts w:asciiTheme="majorBidi" w:hAnsiTheme="majorBidi" w:cstheme="majorBidi"/>
          <w:bCs/>
          <w:sz w:val="26"/>
          <w:szCs w:val="26"/>
        </w:rPr>
        <w:t>saying</w:t>
      </w:r>
      <w:r w:rsidR="00A06171" w:rsidRPr="00581510">
        <w:rPr>
          <w:rFonts w:asciiTheme="majorBidi" w:hAnsiTheme="majorBidi" w:cstheme="majorBidi"/>
          <w:bCs/>
          <w:sz w:val="26"/>
          <w:szCs w:val="26"/>
        </w:rPr>
        <w:t>.  I think it makes a significant difference in meaning.  Those who sugge</w:t>
      </w:r>
      <w:r w:rsidR="000845BA">
        <w:rPr>
          <w:rFonts w:asciiTheme="majorBidi" w:hAnsiTheme="majorBidi" w:cstheme="majorBidi"/>
          <w:bCs/>
          <w:sz w:val="26"/>
          <w:szCs w:val="26"/>
        </w:rPr>
        <w:t>st a past tense like King James</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 xml:space="preserve">and </w:t>
      </w:r>
      <w:r w:rsidR="00A06171" w:rsidRPr="00581510">
        <w:rPr>
          <w:rFonts w:asciiTheme="majorBidi" w:hAnsiTheme="majorBidi" w:cstheme="majorBidi"/>
          <w:bCs/>
          <w:sz w:val="26"/>
          <w:szCs w:val="26"/>
        </w:rPr>
        <w:t>NIV understand Amos to be saying he has not made himself a prophet, but God called him to the task.  “I was not a prophet, I wasn’t a prophet’s son, I was a herdsman,” and then you go down to verse 15, “</w:t>
      </w:r>
      <w:r w:rsidR="00A06171" w:rsidRPr="00581510">
        <w:rPr>
          <w:rFonts w:asciiTheme="majorBidi" w:hAnsiTheme="majorBidi" w:cstheme="majorBidi"/>
          <w:color w:val="333333"/>
          <w:sz w:val="26"/>
          <w:szCs w:val="26"/>
        </w:rPr>
        <w:t xml:space="preserve">But the LORD took me from tending the flock </w:t>
      </w:r>
      <w:r w:rsidR="00A06171" w:rsidRPr="00581510">
        <w:rPr>
          <w:rFonts w:asciiTheme="majorBidi" w:hAnsiTheme="majorBidi" w:cstheme="majorBidi"/>
          <w:color w:val="333333"/>
          <w:sz w:val="26"/>
          <w:szCs w:val="26"/>
        </w:rPr>
        <w:lastRenderedPageBreak/>
        <w:t xml:space="preserve">and the LORD said to me, </w:t>
      </w:r>
      <w:r>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Go, prophesy.</w:t>
      </w:r>
      <w:r>
        <w:rPr>
          <w:rFonts w:asciiTheme="majorBidi" w:hAnsiTheme="majorBidi" w:cstheme="majorBidi"/>
          <w:color w:val="333333"/>
          <w:sz w:val="26"/>
          <w:szCs w:val="26"/>
        </w:rPr>
        <w:t>’</w:t>
      </w:r>
      <w:r w:rsidR="00DC7DA7" w:rsidRPr="00581510">
        <w:rPr>
          <w:rFonts w:asciiTheme="majorBidi" w:hAnsiTheme="majorBidi" w:cstheme="majorBidi"/>
          <w:color w:val="333333"/>
          <w:sz w:val="26"/>
          <w:szCs w:val="26"/>
        </w:rPr>
        <w:t>”</w:t>
      </w:r>
      <w:r w:rsidR="00A06171" w:rsidRPr="00581510">
        <w:rPr>
          <w:rFonts w:asciiTheme="majorBidi" w:hAnsiTheme="majorBidi" w:cstheme="majorBidi"/>
          <w:bCs/>
          <w:sz w:val="26"/>
          <w:szCs w:val="26"/>
        </w:rPr>
        <w:t xml:space="preserve"> </w:t>
      </w:r>
      <w:r w:rsidR="00DC7DA7"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So I wasn’t a prophet but the Lord called me and I became a prophet. That’s basically what he says. So Amos is not denying he’s a prophet, he’s only saying “I wasn’t that originally. Originally I was a farmer.”  </w:t>
      </w:r>
      <w:r w:rsidR="007607FF">
        <w:rPr>
          <w:rFonts w:asciiTheme="majorBidi" w:hAnsiTheme="majorBidi" w:cstheme="majorBidi"/>
          <w:bCs/>
          <w:sz w:val="26"/>
          <w:szCs w:val="26"/>
        </w:rPr>
        <w:br/>
        <w:t xml:space="preserve"> </w:t>
      </w:r>
      <w:r w:rsidR="007607FF">
        <w:rPr>
          <w:rFonts w:asciiTheme="majorBidi" w:hAnsiTheme="majorBidi" w:cstheme="majorBidi"/>
          <w:bCs/>
          <w:sz w:val="26"/>
          <w:szCs w:val="26"/>
        </w:rPr>
        <w:tab/>
      </w:r>
      <w:r w:rsidR="00A06171" w:rsidRPr="00581510">
        <w:rPr>
          <w:rFonts w:asciiTheme="majorBidi" w:hAnsiTheme="majorBidi" w:cstheme="majorBidi"/>
          <w:bCs/>
          <w:sz w:val="26"/>
          <w:szCs w:val="26"/>
        </w:rPr>
        <w:t xml:space="preserve">But if you translate it present tense that puts a different meaning on what Amos is saying. Remember, Amos is really responding to that statement of the priest in verse 12: “Earn your bread there.  </w:t>
      </w:r>
      <w:r w:rsidR="00A06171" w:rsidRPr="00581510">
        <w:rPr>
          <w:rFonts w:asciiTheme="majorBidi" w:hAnsiTheme="majorBidi" w:cstheme="majorBidi"/>
          <w:color w:val="333333"/>
          <w:sz w:val="26"/>
          <w:szCs w:val="26"/>
        </w:rPr>
        <w:t>Go back to the land of Judah. Earn your bread there and do your prophesying there.”</w:t>
      </w:r>
      <w:r w:rsidR="00A06171" w:rsidRPr="00581510">
        <w:rPr>
          <w:rFonts w:asciiTheme="majorBidi" w:hAnsiTheme="majorBidi" w:cstheme="majorBidi"/>
          <w:bCs/>
          <w:sz w:val="26"/>
          <w:szCs w:val="26"/>
        </w:rPr>
        <w:t xml:space="preserve">  Amos isn’t </w:t>
      </w:r>
      <w:r w:rsidR="00911D03">
        <w:rPr>
          <w:rFonts w:asciiTheme="majorBidi" w:hAnsiTheme="majorBidi" w:cstheme="majorBidi"/>
          <w:bCs/>
          <w:sz w:val="26"/>
          <w:szCs w:val="26"/>
        </w:rPr>
        <w:t>receiving</w:t>
      </w:r>
      <w:r w:rsidR="00A06171" w:rsidRPr="00581510">
        <w:rPr>
          <w:rFonts w:asciiTheme="majorBidi" w:hAnsiTheme="majorBidi" w:cstheme="majorBidi"/>
          <w:bCs/>
          <w:sz w:val="26"/>
          <w:szCs w:val="26"/>
        </w:rPr>
        <w:t xml:space="preserve"> anything, and he’s responding to that</w:t>
      </w:r>
      <w:r>
        <w:rPr>
          <w:rFonts w:asciiTheme="majorBidi" w:hAnsiTheme="majorBidi" w:cstheme="majorBidi"/>
          <w:bCs/>
          <w:sz w:val="26"/>
          <w:szCs w:val="26"/>
        </w:rPr>
        <w:t>. I</w:t>
      </w:r>
      <w:r w:rsidR="00A06171" w:rsidRPr="00581510">
        <w:rPr>
          <w:rFonts w:asciiTheme="majorBidi" w:hAnsiTheme="majorBidi" w:cstheme="majorBidi"/>
          <w:bCs/>
          <w:sz w:val="26"/>
          <w:szCs w:val="26"/>
        </w:rPr>
        <w:t>f you translate it in the present tense sense, “I am not a prophet</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I am not a prophet’s son” I think then what Amos is saying to Amaziah is, “I am not a prophet in the sense that you understand.”  That is “I am not a prophet in the sense that I am somebody who prophesies in order to earn my livelihood.” As far as Amaziah is concerned, that’s what a prophet is: somebody who’s in it for what he can get from it.  But Amos responds I think by saying, “I am not that kind of</w:t>
      </w:r>
      <w:r w:rsidR="000845BA">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w:t>
      </w:r>
      <w:r w:rsidR="00A06171" w:rsidRPr="00581510">
        <w:rPr>
          <w:rFonts w:asciiTheme="majorBidi" w:hAnsiTheme="majorBidi" w:cstheme="majorBidi"/>
          <w:bCs/>
          <w:sz w:val="26"/>
          <w:szCs w:val="26"/>
        </w:rPr>
        <w:t>prophet</w:t>
      </w:r>
      <w:r w:rsidR="000845BA">
        <w:rPr>
          <w:rFonts w:asciiTheme="majorBidi" w:hAnsiTheme="majorBidi" w:cstheme="majorBidi"/>
          <w:bCs/>
          <w:sz w:val="26"/>
          <w:szCs w:val="26"/>
        </w:rPr>
        <w:t>,</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and I’m not the son of a prophet.  I’m not the member of one of these prophetic companies.  Because I don’t need to do that for my livelihood. I am a herdsman. I’m a gatherer or grower of sycamore figs; I </w:t>
      </w:r>
      <w:r w:rsidR="00911D03">
        <w:rPr>
          <w:rFonts w:asciiTheme="majorBidi" w:hAnsiTheme="majorBidi" w:cstheme="majorBidi"/>
          <w:bCs/>
          <w:sz w:val="26"/>
          <w:szCs w:val="26"/>
        </w:rPr>
        <w:t xml:space="preserve">can </w:t>
      </w:r>
      <w:r w:rsidR="00A06171" w:rsidRPr="00581510">
        <w:rPr>
          <w:rFonts w:asciiTheme="majorBidi" w:hAnsiTheme="majorBidi" w:cstheme="majorBidi"/>
          <w:bCs/>
          <w:sz w:val="26"/>
          <w:szCs w:val="26"/>
        </w:rPr>
        <w:t>sustain myself. I don’t prophesy for material advantage</w:t>
      </w:r>
      <w:r>
        <w:rPr>
          <w:rFonts w:asciiTheme="majorBidi" w:hAnsiTheme="majorBidi" w:cstheme="majorBidi"/>
          <w:bCs/>
          <w:sz w:val="26"/>
          <w:szCs w:val="26"/>
        </w:rPr>
        <w:t>.  B</w:t>
      </w:r>
      <w:r w:rsidR="00A06171" w:rsidRPr="00581510">
        <w:rPr>
          <w:rFonts w:asciiTheme="majorBidi" w:hAnsiTheme="majorBidi" w:cstheme="majorBidi"/>
          <w:bCs/>
          <w:sz w:val="26"/>
          <w:szCs w:val="26"/>
        </w:rPr>
        <w:t xml:space="preserve">ut the Lord came to me and said, ‘Go take this message up there, go prophesy.’”  Now if you translate it </w:t>
      </w:r>
      <w:r w:rsidR="00911D03">
        <w:rPr>
          <w:rFonts w:asciiTheme="majorBidi" w:hAnsiTheme="majorBidi" w:cstheme="majorBidi"/>
          <w:bCs/>
          <w:sz w:val="26"/>
          <w:szCs w:val="26"/>
        </w:rPr>
        <w:t xml:space="preserve">like that </w:t>
      </w:r>
      <w:r w:rsidR="00A06171" w:rsidRPr="00581510">
        <w:rPr>
          <w:rFonts w:asciiTheme="majorBidi" w:hAnsiTheme="majorBidi" w:cstheme="majorBidi"/>
          <w:bCs/>
          <w:sz w:val="26"/>
          <w:szCs w:val="26"/>
        </w:rPr>
        <w:t xml:space="preserve">then in that present </w:t>
      </w:r>
      <w:r w:rsidR="00911D03">
        <w:rPr>
          <w:rFonts w:asciiTheme="majorBidi" w:hAnsiTheme="majorBidi" w:cstheme="majorBidi"/>
          <w:bCs/>
          <w:sz w:val="26"/>
          <w:szCs w:val="26"/>
        </w:rPr>
        <w:t>t</w:t>
      </w:r>
      <w:r w:rsidR="00A06171" w:rsidRPr="00581510">
        <w:rPr>
          <w:rFonts w:asciiTheme="majorBidi" w:hAnsiTheme="majorBidi" w:cstheme="majorBidi"/>
          <w:bCs/>
          <w:sz w:val="26"/>
          <w:szCs w:val="26"/>
        </w:rPr>
        <w:t xml:space="preserve">ense I think what is going on here is Amaziah has made this statement that clearly presupposes that prophets </w:t>
      </w:r>
      <w:r>
        <w:rPr>
          <w:rFonts w:asciiTheme="majorBidi" w:hAnsiTheme="majorBidi" w:cstheme="majorBidi"/>
          <w:bCs/>
          <w:sz w:val="26"/>
          <w:szCs w:val="26"/>
        </w:rPr>
        <w:t xml:space="preserve">are </w:t>
      </w:r>
      <w:r w:rsidR="00A06171" w:rsidRPr="00581510">
        <w:rPr>
          <w:rFonts w:asciiTheme="majorBidi" w:hAnsiTheme="majorBidi" w:cstheme="majorBidi"/>
          <w:bCs/>
          <w:sz w:val="26"/>
          <w:szCs w:val="26"/>
        </w:rPr>
        <w:t>in the business for money.  “</w:t>
      </w:r>
      <w:r w:rsidR="00A06171" w:rsidRPr="00581510">
        <w:rPr>
          <w:rFonts w:asciiTheme="majorBidi" w:hAnsiTheme="majorBidi" w:cstheme="majorBidi"/>
          <w:color w:val="333333"/>
          <w:sz w:val="26"/>
          <w:szCs w:val="26"/>
        </w:rPr>
        <w:t>Go back to the land of Judah. Earn your bread there and do your prophesying there.”</w:t>
      </w:r>
      <w:r w:rsidR="00A06171" w:rsidRPr="00581510">
        <w:rPr>
          <w:rFonts w:asciiTheme="majorBidi" w:hAnsiTheme="majorBidi" w:cstheme="majorBidi"/>
          <w:bCs/>
          <w:sz w:val="26"/>
          <w:szCs w:val="26"/>
        </w:rPr>
        <w:t xml:space="preserve">  And Amos responds, “I’m not that. I’m a herdsman, I don’t need to earn my living by prophesying. I don’t prophesy for monetary gain.”  </w:t>
      </w:r>
      <w:r>
        <w:rPr>
          <w:rFonts w:asciiTheme="majorBidi" w:hAnsiTheme="majorBidi" w:cstheme="majorBidi"/>
          <w:bCs/>
          <w:sz w:val="26"/>
          <w:szCs w:val="26"/>
        </w:rPr>
        <w:b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Now if that’s the way you read this it suggests a couple of things. I think it suggests that in those days prophesying had come to be understood as a certain type of profession or livelihood—seems to me that’s what Amaziah understood th</w:t>
      </w:r>
      <w:r>
        <w:rPr>
          <w:rFonts w:asciiTheme="majorBidi" w:hAnsiTheme="majorBidi" w:cstheme="majorBidi"/>
          <w:bCs/>
          <w:sz w:val="26"/>
          <w:szCs w:val="26"/>
        </w:rPr>
        <w:t>ere</w:t>
      </w:r>
      <w:r w:rsidR="00A06171" w:rsidRPr="00581510">
        <w:rPr>
          <w:rFonts w:asciiTheme="majorBidi" w:hAnsiTheme="majorBidi" w:cstheme="majorBidi"/>
          <w:bCs/>
          <w:sz w:val="26"/>
          <w:szCs w:val="26"/>
        </w:rPr>
        <w:t xml:space="preserve">.  </w:t>
      </w:r>
      <w:r w:rsidR="00911D03">
        <w:rPr>
          <w:rFonts w:asciiTheme="majorBidi" w:hAnsiTheme="majorBidi" w:cstheme="majorBidi"/>
          <w:bCs/>
          <w:sz w:val="26"/>
          <w:szCs w:val="26"/>
        </w:rPr>
        <w:t>S</w:t>
      </w:r>
      <w:r w:rsidR="00A06171" w:rsidRPr="00581510">
        <w:rPr>
          <w:rFonts w:asciiTheme="majorBidi" w:hAnsiTheme="majorBidi" w:cstheme="majorBidi"/>
          <w:bCs/>
          <w:sz w:val="26"/>
          <w:szCs w:val="26"/>
        </w:rPr>
        <w:t>econdly</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I think it’s suggesting that Amos wanted to make it very clear: “I’m not </w:t>
      </w:r>
      <w:r>
        <w:rPr>
          <w:rFonts w:asciiTheme="majorBidi" w:hAnsiTheme="majorBidi" w:cstheme="majorBidi"/>
          <w:bCs/>
          <w:sz w:val="26"/>
          <w:szCs w:val="26"/>
        </w:rPr>
        <w:t>that</w:t>
      </w:r>
      <w:r w:rsidR="00A06171" w:rsidRPr="00581510">
        <w:rPr>
          <w:rFonts w:asciiTheme="majorBidi" w:hAnsiTheme="majorBidi" w:cstheme="majorBidi"/>
          <w:bCs/>
          <w:sz w:val="26"/>
          <w:szCs w:val="26"/>
        </w:rPr>
        <w:t xml:space="preserve"> kind of a prophet.”  Amos is </w:t>
      </w:r>
      <w:r>
        <w:rPr>
          <w:rFonts w:asciiTheme="majorBidi" w:hAnsiTheme="majorBidi" w:cstheme="majorBidi"/>
          <w:bCs/>
          <w:sz w:val="26"/>
          <w:szCs w:val="26"/>
        </w:rPr>
        <w:t>not</w:t>
      </w:r>
      <w:r w:rsidR="00A06171" w:rsidRPr="00581510">
        <w:rPr>
          <w:rFonts w:asciiTheme="majorBidi" w:hAnsiTheme="majorBidi" w:cstheme="majorBidi"/>
          <w:bCs/>
          <w:sz w:val="26"/>
          <w:szCs w:val="26"/>
        </w:rPr>
        <w:t xml:space="preserve"> denying he’s a prophet in the proper </w:t>
      </w:r>
      <w:r w:rsidR="00A06171" w:rsidRPr="00581510">
        <w:rPr>
          <w:rFonts w:asciiTheme="majorBidi" w:hAnsiTheme="majorBidi" w:cstheme="majorBidi"/>
          <w:bCs/>
          <w:sz w:val="26"/>
          <w:szCs w:val="26"/>
        </w:rPr>
        <w:lastRenderedPageBreak/>
        <w:t xml:space="preserve">sense of the word, but what he is saying is, “I have nothing to do with the prophets with which </w:t>
      </w:r>
      <w:r>
        <w:rPr>
          <w:rFonts w:asciiTheme="majorBidi" w:hAnsiTheme="majorBidi" w:cstheme="majorBidi"/>
          <w:bCs/>
          <w:sz w:val="26"/>
          <w:szCs w:val="26"/>
        </w:rPr>
        <w:t>both</w:t>
      </w:r>
      <w:r w:rsidR="00A06171" w:rsidRPr="00581510">
        <w:rPr>
          <w:rFonts w:asciiTheme="majorBidi" w:hAnsiTheme="majorBidi" w:cstheme="majorBidi"/>
          <w:bCs/>
          <w:sz w:val="26"/>
          <w:szCs w:val="26"/>
        </w:rPr>
        <w:t xml:space="preserve"> he</w:t>
      </w:r>
      <w:r w:rsidR="000845BA">
        <w:rPr>
          <w:rFonts w:asciiTheme="majorBidi" w:hAnsiTheme="majorBidi" w:cstheme="majorBidi"/>
          <w:bCs/>
          <w:sz w:val="26"/>
          <w:szCs w:val="26"/>
        </w:rPr>
        <w:t xml:space="preserve"> and Amaziah were familiar with: t</w:t>
      </w:r>
      <w:r w:rsidR="00A06171" w:rsidRPr="00581510">
        <w:rPr>
          <w:rFonts w:asciiTheme="majorBidi" w:hAnsiTheme="majorBidi" w:cstheme="majorBidi"/>
          <w:bCs/>
          <w:sz w:val="26"/>
          <w:szCs w:val="26"/>
        </w:rPr>
        <w:t xml:space="preserve">hese kinds of people that prophesied what the king or somebody else wanted to hear in order to get whatever benefit they </w:t>
      </w:r>
      <w:r w:rsidR="00911D03">
        <w:rPr>
          <w:rFonts w:asciiTheme="majorBidi" w:hAnsiTheme="majorBidi" w:cstheme="majorBidi"/>
          <w:bCs/>
          <w:sz w:val="26"/>
          <w:szCs w:val="26"/>
        </w:rPr>
        <w:t>c</w:t>
      </w:r>
      <w:r w:rsidR="00A06171" w:rsidRPr="00581510">
        <w:rPr>
          <w:rFonts w:asciiTheme="majorBidi" w:hAnsiTheme="majorBidi" w:cstheme="majorBidi"/>
          <w:bCs/>
          <w:sz w:val="26"/>
          <w:szCs w:val="26"/>
        </w:rPr>
        <w:t xml:space="preserve">ould derive from that.”  </w:t>
      </w:r>
      <w:r>
        <w:rPr>
          <w:rFonts w:asciiTheme="majorBidi" w:hAnsiTheme="majorBidi" w:cstheme="majorBidi"/>
          <w:bCs/>
          <w:sz w:val="26"/>
          <w:szCs w:val="26"/>
        </w:rPr>
        <w:br/>
        <w:t xml:space="preserve"> </w:t>
      </w:r>
      <w:r>
        <w:rPr>
          <w:rFonts w:asciiTheme="majorBidi" w:hAnsiTheme="majorBidi" w:cstheme="majorBidi"/>
          <w:bCs/>
          <w:sz w:val="26"/>
          <w:szCs w:val="26"/>
        </w:rPr>
        <w:tab/>
      </w:r>
      <w:r w:rsidR="000845BA">
        <w:rPr>
          <w:rFonts w:asciiTheme="majorBidi" w:hAnsiTheme="majorBidi" w:cstheme="majorBidi"/>
          <w:bCs/>
          <w:sz w:val="26"/>
          <w:szCs w:val="26"/>
        </w:rPr>
        <w:t xml:space="preserve">Here the NIV </w:t>
      </w:r>
      <w:r w:rsidR="00911D03">
        <w:rPr>
          <w:rFonts w:asciiTheme="majorBidi" w:hAnsiTheme="majorBidi" w:cstheme="majorBidi"/>
          <w:bCs/>
          <w:sz w:val="26"/>
          <w:szCs w:val="26"/>
        </w:rPr>
        <w:t>uses</w:t>
      </w:r>
      <w:r w:rsidR="000845BA">
        <w:rPr>
          <w:rFonts w:asciiTheme="majorBidi" w:hAnsiTheme="majorBidi" w:cstheme="majorBidi"/>
          <w:bCs/>
          <w:sz w:val="26"/>
          <w:szCs w:val="26"/>
        </w:rPr>
        <w:t xml:space="preserve"> the past tense.  There is</w:t>
      </w:r>
      <w:r w:rsidR="00A06171" w:rsidRPr="00581510">
        <w:rPr>
          <w:rFonts w:asciiTheme="majorBidi" w:hAnsiTheme="majorBidi" w:cstheme="majorBidi"/>
          <w:bCs/>
          <w:sz w:val="26"/>
          <w:szCs w:val="26"/>
        </w:rPr>
        <w:t xml:space="preserve"> what’s called the TNIV out now if any of you are familiar with that—that is a revision of the NIV.  </w:t>
      </w:r>
      <w:r>
        <w:rPr>
          <w:rFonts w:asciiTheme="majorBidi" w:hAnsiTheme="majorBidi" w:cstheme="majorBidi"/>
          <w:bCs/>
          <w:sz w:val="26"/>
          <w:szCs w:val="26"/>
        </w:rPr>
        <w:t>I</w:t>
      </w:r>
      <w:r w:rsidR="00A06171" w:rsidRPr="00581510">
        <w:rPr>
          <w:rFonts w:asciiTheme="majorBidi" w:hAnsiTheme="majorBidi" w:cstheme="majorBidi"/>
          <w:bCs/>
          <w:sz w:val="26"/>
          <w:szCs w:val="26"/>
        </w:rPr>
        <w:t xml:space="preserve">t still is past, but the TNIV reads, “I was neither a prophet, nor the </w:t>
      </w:r>
      <w:r>
        <w:rPr>
          <w:rFonts w:asciiTheme="majorBidi" w:hAnsiTheme="majorBidi" w:cstheme="majorBidi"/>
          <w:bCs/>
          <w:sz w:val="26"/>
          <w:szCs w:val="26"/>
        </w:rPr>
        <w:t>disciple</w:t>
      </w:r>
      <w:r w:rsidR="00A06171" w:rsidRPr="00581510">
        <w:rPr>
          <w:rFonts w:asciiTheme="majorBidi" w:hAnsiTheme="majorBidi" w:cstheme="majorBidi"/>
          <w:bCs/>
          <w:sz w:val="26"/>
          <w:szCs w:val="26"/>
        </w:rPr>
        <w:t xml:space="preserve"> of a prophet.”  In other words “I was neither a prophet nor the son of a prophet, the prophet’s son.”  It now says, “I was neither a prophet nor the disciple of a prophet, but I was a shepherd, and I took care of sycamore fig trees.”  So they’re still in the past tense with the TNIV.  </w:t>
      </w:r>
      <w:r w:rsidR="00911D03">
        <w:rPr>
          <w:rFonts w:asciiTheme="majorBidi" w:hAnsiTheme="majorBidi" w:cstheme="majorBidi"/>
          <w:bCs/>
          <w:sz w:val="26"/>
          <w:szCs w:val="26"/>
        </w:rPr>
        <w:br/>
        <w:t xml:space="preserve"> </w:t>
      </w:r>
      <w:r w:rsidR="00911D03">
        <w:rPr>
          <w:rFonts w:asciiTheme="majorBidi" w:hAnsiTheme="majorBidi" w:cstheme="majorBidi"/>
          <w:bCs/>
          <w:sz w:val="26"/>
          <w:szCs w:val="26"/>
        </w:rPr>
        <w:tab/>
      </w:r>
      <w:r w:rsidR="00A06171" w:rsidRPr="00581510">
        <w:rPr>
          <w:rFonts w:asciiTheme="majorBidi" w:hAnsiTheme="majorBidi" w:cstheme="majorBidi"/>
          <w:bCs/>
          <w:sz w:val="26"/>
          <w:szCs w:val="26"/>
        </w:rPr>
        <w:t>The Jewish Publication Society version is present tense. It’s like the NASB. And I think that’s to be preferred.  It says, “I am not a prophet and I am not a prophet’s disciple”—they use that same expression, “prophet’s disciple.”  “I am a cattle breeder.”  There is—have any of you ever come across the Oxford University Press Jewish Study Bible?  There’s a Jewish Stu</w:t>
      </w:r>
      <w:r w:rsidR="000845BA">
        <w:rPr>
          <w:rFonts w:asciiTheme="majorBidi" w:hAnsiTheme="majorBidi" w:cstheme="majorBidi"/>
          <w:bCs/>
          <w:sz w:val="26"/>
          <w:szCs w:val="26"/>
        </w:rPr>
        <w:t>dy Bible out much like the NIV S</w:t>
      </w:r>
      <w:r w:rsidR="00A06171" w:rsidRPr="00581510">
        <w:rPr>
          <w:rFonts w:asciiTheme="majorBidi" w:hAnsiTheme="majorBidi" w:cstheme="majorBidi"/>
          <w:bCs/>
          <w:sz w:val="26"/>
          <w:szCs w:val="26"/>
        </w:rPr>
        <w:t>tudy Bible but from a Jewish perspective published by Oxford Press.  The note in the Jewish Study Bible which uses the Jewish Publication Society Version for the translation says, “Amos maintains he is not a professional prophet</w:t>
      </w:r>
      <w:r w:rsidR="00911D03">
        <w:rPr>
          <w:rFonts w:asciiTheme="majorBidi" w:hAnsiTheme="majorBidi" w:cstheme="majorBidi"/>
          <w:bCs/>
          <w:sz w:val="26"/>
          <w:szCs w:val="26"/>
        </w:rPr>
        <w:t xml:space="preserve"> that h</w:t>
      </w:r>
      <w:r w:rsidR="00A06171" w:rsidRPr="00581510">
        <w:rPr>
          <w:rFonts w:asciiTheme="majorBidi" w:hAnsiTheme="majorBidi" w:cstheme="majorBidi"/>
          <w:bCs/>
          <w:sz w:val="26"/>
          <w:szCs w:val="26"/>
        </w:rPr>
        <w:t xml:space="preserve">e may be hired for his services and thus bought.”  Now I think they got it right. </w:t>
      </w:r>
      <w:r w:rsidR="000845BA">
        <w:rPr>
          <w:rFonts w:asciiTheme="majorBidi" w:hAnsiTheme="majorBidi" w:cstheme="majorBidi"/>
          <w:bCs/>
          <w:sz w:val="26"/>
          <w:szCs w:val="26"/>
        </w:rPr>
        <w:t xml:space="preserve"> I</w:t>
      </w:r>
      <w:r w:rsidR="00A06171" w:rsidRPr="00581510">
        <w:rPr>
          <w:rFonts w:asciiTheme="majorBidi" w:hAnsiTheme="majorBidi" w:cstheme="majorBidi"/>
          <w:bCs/>
          <w:sz w:val="26"/>
          <w:szCs w:val="26"/>
        </w:rPr>
        <w:t>n verse 12 when he says, “I am not a p</w:t>
      </w:r>
      <w:r w:rsidR="000845BA">
        <w:rPr>
          <w:rFonts w:asciiTheme="majorBidi" w:hAnsiTheme="majorBidi" w:cstheme="majorBidi"/>
          <w:bCs/>
          <w:sz w:val="26"/>
          <w:szCs w:val="26"/>
        </w:rPr>
        <w:t>rophet nor the son of a prophet,” Amos</w:t>
      </w:r>
      <w:r w:rsidR="00A06171" w:rsidRPr="00581510">
        <w:rPr>
          <w:rFonts w:asciiTheme="majorBidi" w:hAnsiTheme="majorBidi" w:cstheme="majorBidi"/>
          <w:bCs/>
          <w:sz w:val="26"/>
          <w:szCs w:val="26"/>
        </w:rPr>
        <w:t xml:space="preserve"> maintains he is not a professional prophet who may be hired for his services and thus bought.  So the canonical prophets are distinguished from these companies.  You have no reference </w:t>
      </w:r>
      <w:r>
        <w:rPr>
          <w:rFonts w:asciiTheme="majorBidi" w:hAnsiTheme="majorBidi" w:cstheme="majorBidi"/>
          <w:bCs/>
          <w:sz w:val="26"/>
          <w:szCs w:val="26"/>
        </w:rPr>
        <w:t>of</w:t>
      </w:r>
      <w:r w:rsidR="00A06171" w:rsidRPr="00581510">
        <w:rPr>
          <w:rFonts w:asciiTheme="majorBidi" w:hAnsiTheme="majorBidi" w:cstheme="majorBidi"/>
          <w:bCs/>
          <w:sz w:val="26"/>
          <w:szCs w:val="26"/>
        </w:rPr>
        <w:t xml:space="preserve"> any of the canonical prophets being a part of one of these companies and it seems to me that Amos is making this explicit. He </w:t>
      </w:r>
      <w:r>
        <w:rPr>
          <w:rFonts w:asciiTheme="majorBidi" w:hAnsiTheme="majorBidi" w:cstheme="majorBidi"/>
          <w:bCs/>
          <w:sz w:val="26"/>
          <w:szCs w:val="26"/>
        </w:rPr>
        <w:t>does</w:t>
      </w:r>
      <w:r w:rsidR="00A06171" w:rsidRPr="00581510">
        <w:rPr>
          <w:rFonts w:asciiTheme="majorBidi" w:hAnsiTheme="majorBidi" w:cstheme="majorBidi"/>
          <w:bCs/>
          <w:sz w:val="26"/>
          <w:szCs w:val="26"/>
        </w:rPr>
        <w:t xml:space="preserve"> not wan</w:t>
      </w:r>
      <w:r>
        <w:rPr>
          <w:rFonts w:asciiTheme="majorBidi" w:hAnsiTheme="majorBidi" w:cstheme="majorBidi"/>
          <w:bCs/>
          <w:sz w:val="26"/>
          <w:szCs w:val="26"/>
        </w:rPr>
        <w:t>t to</w:t>
      </w:r>
      <w:r w:rsidR="00A06171" w:rsidRPr="00581510">
        <w:rPr>
          <w:rFonts w:asciiTheme="majorBidi" w:hAnsiTheme="majorBidi" w:cstheme="majorBidi"/>
          <w:bCs/>
          <w:sz w:val="26"/>
          <w:szCs w:val="26"/>
        </w:rPr>
        <w:t xml:space="preserve"> be a family with the company of the prophets or with a kind of prophet who was in it for </w:t>
      </w:r>
      <w:r>
        <w:rPr>
          <w:rFonts w:asciiTheme="majorBidi" w:hAnsiTheme="majorBidi" w:cstheme="majorBidi"/>
          <w:bCs/>
          <w:sz w:val="26"/>
          <w:szCs w:val="26"/>
        </w:rPr>
        <w:t>profit</w:t>
      </w:r>
      <w:r w:rsidR="00A06171" w:rsidRPr="00581510">
        <w:rPr>
          <w:rFonts w:asciiTheme="majorBidi" w:hAnsiTheme="majorBidi" w:cstheme="majorBidi"/>
          <w:bCs/>
          <w:sz w:val="26"/>
          <w:szCs w:val="26"/>
        </w:rPr>
        <w:t>.</w:t>
      </w:r>
    </w:p>
    <w:p w:rsidR="00A06171" w:rsidRPr="00581510" w:rsidRDefault="000845BA" w:rsidP="00911D03">
      <w:pPr>
        <w:pStyle w:val="HTMLBody"/>
        <w:spacing w:line="360" w:lineRule="auto"/>
        <w:ind w:firstLine="720"/>
        <w:outlineLvl w:val="0"/>
        <w:rPr>
          <w:rFonts w:asciiTheme="majorBidi" w:hAnsiTheme="majorBidi" w:cstheme="majorBidi"/>
          <w:bCs/>
          <w:sz w:val="26"/>
          <w:szCs w:val="26"/>
        </w:rPr>
      </w:pPr>
      <w:r>
        <w:rPr>
          <w:rFonts w:asciiTheme="majorBidi" w:hAnsiTheme="majorBidi" w:cstheme="majorBidi"/>
          <w:bCs/>
          <w:sz w:val="26"/>
          <w:szCs w:val="26"/>
        </w:rPr>
        <w:t>A</w:t>
      </w:r>
      <w:r w:rsidRPr="00581510">
        <w:rPr>
          <w:rFonts w:asciiTheme="majorBidi" w:hAnsiTheme="majorBidi" w:cstheme="majorBidi"/>
          <w:bCs/>
          <w:sz w:val="26"/>
          <w:szCs w:val="26"/>
        </w:rPr>
        <w:t>gain</w:t>
      </w:r>
      <w:r>
        <w:rPr>
          <w:rFonts w:asciiTheme="majorBidi" w:hAnsiTheme="majorBidi" w:cstheme="majorBidi"/>
          <w:bCs/>
          <w:sz w:val="26"/>
          <w:szCs w:val="26"/>
        </w:rPr>
        <w:t xml:space="preserve"> i</w:t>
      </w:r>
      <w:r w:rsidR="00A06171" w:rsidRPr="00581510">
        <w:rPr>
          <w:rFonts w:asciiTheme="majorBidi" w:hAnsiTheme="majorBidi" w:cstheme="majorBidi"/>
          <w:bCs/>
          <w:sz w:val="26"/>
          <w:szCs w:val="26"/>
        </w:rPr>
        <w:t xml:space="preserve">t seems like </w:t>
      </w:r>
      <w:r w:rsidR="00A26DC0">
        <w:rPr>
          <w:rFonts w:asciiTheme="majorBidi" w:hAnsiTheme="majorBidi" w:cstheme="majorBidi"/>
          <w:bCs/>
          <w:sz w:val="26"/>
          <w:szCs w:val="26"/>
        </w:rPr>
        <w:t xml:space="preserve">there were companies </w:t>
      </w:r>
      <w:r w:rsidR="00A06171" w:rsidRPr="00581510">
        <w:rPr>
          <w:rFonts w:asciiTheme="majorBidi" w:hAnsiTheme="majorBidi" w:cstheme="majorBidi"/>
          <w:bCs/>
          <w:sz w:val="26"/>
          <w:szCs w:val="26"/>
        </w:rPr>
        <w:t xml:space="preserve">with Elisha, Elijah and Samuel </w:t>
      </w:r>
      <w:r w:rsidR="00A26DC0">
        <w:rPr>
          <w:rFonts w:asciiTheme="majorBidi" w:hAnsiTheme="majorBidi" w:cstheme="majorBidi"/>
          <w:bCs/>
          <w:sz w:val="26"/>
          <w:szCs w:val="26"/>
        </w:rPr>
        <w:t>and all of them</w:t>
      </w:r>
      <w:r w:rsidR="00A06171" w:rsidRPr="00581510">
        <w:rPr>
          <w:rFonts w:asciiTheme="majorBidi" w:hAnsiTheme="majorBidi" w:cstheme="majorBidi"/>
          <w:bCs/>
          <w:sz w:val="26"/>
          <w:szCs w:val="26"/>
        </w:rPr>
        <w:t xml:space="preserve">.  It seems like Samuel, Elisha, and Elijah were leaders of </w:t>
      </w:r>
      <w:r w:rsidR="00A06171" w:rsidRPr="00581510">
        <w:rPr>
          <w:rFonts w:asciiTheme="majorBidi" w:hAnsiTheme="majorBidi" w:cstheme="majorBidi"/>
          <w:bCs/>
          <w:sz w:val="26"/>
          <w:szCs w:val="26"/>
        </w:rPr>
        <w:lastRenderedPageBreak/>
        <w:t>companies.  So whether you make them part of companies it seems to me the companies were some sort of group of—</w:t>
      </w:r>
      <w:r>
        <w:rPr>
          <w:rFonts w:asciiTheme="majorBidi" w:hAnsiTheme="majorBidi" w:cstheme="majorBidi"/>
          <w:bCs/>
          <w:sz w:val="26"/>
          <w:szCs w:val="26"/>
        </w:rPr>
        <w:t xml:space="preserve"> the </w:t>
      </w:r>
      <w:r w:rsidR="00A06171" w:rsidRPr="00581510">
        <w:rPr>
          <w:rFonts w:asciiTheme="majorBidi" w:hAnsiTheme="majorBidi" w:cstheme="majorBidi"/>
          <w:bCs/>
          <w:sz w:val="26"/>
          <w:szCs w:val="26"/>
        </w:rPr>
        <w:t xml:space="preserve">Jewish Publication Society says </w:t>
      </w:r>
      <w:r w:rsidR="00722F0B">
        <w:rPr>
          <w:rFonts w:asciiTheme="majorBidi" w:hAnsiTheme="majorBidi" w:cstheme="majorBidi"/>
          <w:bCs/>
          <w:sz w:val="26"/>
          <w:szCs w:val="26"/>
        </w:rPr>
        <w:t>“</w:t>
      </w:r>
      <w:r w:rsidR="00A06171" w:rsidRPr="00581510">
        <w:rPr>
          <w:rFonts w:asciiTheme="majorBidi" w:hAnsiTheme="majorBidi" w:cstheme="majorBidi"/>
          <w:bCs/>
          <w:sz w:val="26"/>
          <w:szCs w:val="26"/>
        </w:rPr>
        <w:t>disciples</w:t>
      </w:r>
      <w:r w:rsidR="00722F0B">
        <w:rPr>
          <w:rFonts w:asciiTheme="majorBidi" w:hAnsiTheme="majorBidi" w:cstheme="majorBidi"/>
          <w:bCs/>
          <w:sz w:val="26"/>
          <w:szCs w:val="26"/>
        </w:rPr>
        <w:t>”</w:t>
      </w:r>
      <w:r w:rsidR="00A06171" w:rsidRPr="00581510">
        <w:rPr>
          <w:rFonts w:asciiTheme="majorBidi" w:hAnsiTheme="majorBidi" w:cstheme="majorBidi"/>
          <w:bCs/>
          <w:sz w:val="26"/>
          <w:szCs w:val="26"/>
        </w:rPr>
        <w:t>—maybe that’s a good term.  I think that you would look at Samuel, Elijah, and Elisha</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though</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as above the company, rather than part of it.</w:t>
      </w:r>
    </w:p>
    <w:p w:rsidR="00A06171" w:rsidRDefault="00722F0B" w:rsidP="00E33D9C">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You know, some people like to use the expression “office of prophet.”  I try to avoid it. I prefer the exp</w:t>
      </w:r>
      <w:r w:rsidR="000845BA">
        <w:rPr>
          <w:rFonts w:asciiTheme="majorBidi" w:hAnsiTheme="majorBidi" w:cstheme="majorBidi"/>
          <w:bCs/>
          <w:sz w:val="26"/>
          <w:szCs w:val="26"/>
        </w:rPr>
        <w:t>ression “the prophetic function,” b</w:t>
      </w:r>
      <w:r w:rsidR="00A06171" w:rsidRPr="00581510">
        <w:rPr>
          <w:rFonts w:asciiTheme="majorBidi" w:hAnsiTheme="majorBidi" w:cstheme="majorBidi"/>
          <w:bCs/>
          <w:sz w:val="26"/>
          <w:szCs w:val="26"/>
        </w:rPr>
        <w:t>ec</w:t>
      </w:r>
      <w:r w:rsidR="000845BA">
        <w:rPr>
          <w:rFonts w:asciiTheme="majorBidi" w:hAnsiTheme="majorBidi" w:cstheme="majorBidi"/>
          <w:bCs/>
          <w:sz w:val="26"/>
          <w:szCs w:val="26"/>
        </w:rPr>
        <w:t>ause it seems to me a priest had</w:t>
      </w:r>
      <w:r w:rsidR="00A06171" w:rsidRPr="00581510">
        <w:rPr>
          <w:rFonts w:asciiTheme="majorBidi" w:hAnsiTheme="majorBidi" w:cstheme="majorBidi"/>
          <w:bCs/>
          <w:sz w:val="26"/>
          <w:szCs w:val="26"/>
        </w:rPr>
        <w:t xml:space="preserve"> an office, a king had an office. </w:t>
      </w:r>
      <w:r>
        <w:rPr>
          <w:rFonts w:asciiTheme="majorBidi" w:hAnsiTheme="majorBidi" w:cstheme="majorBidi"/>
          <w:bCs/>
          <w:sz w:val="26"/>
          <w:szCs w:val="26"/>
        </w:rPr>
        <w:t xml:space="preserve">A </w:t>
      </w:r>
      <w:r w:rsidR="00A06171" w:rsidRPr="00581510">
        <w:rPr>
          <w:rFonts w:asciiTheme="majorBidi" w:hAnsiTheme="majorBidi" w:cstheme="majorBidi"/>
          <w:bCs/>
          <w:sz w:val="26"/>
          <w:szCs w:val="26"/>
        </w:rPr>
        <w:t xml:space="preserve">king was a king and he was anointed to be that.  </w:t>
      </w:r>
      <w:r>
        <w:rPr>
          <w:rFonts w:asciiTheme="majorBidi" w:hAnsiTheme="majorBidi" w:cstheme="majorBidi"/>
          <w:bCs/>
          <w:sz w:val="26"/>
          <w:szCs w:val="26"/>
        </w:rPr>
        <w:t>H</w:t>
      </w:r>
      <w:r w:rsidR="00A06171" w:rsidRPr="00581510">
        <w:rPr>
          <w:rFonts w:asciiTheme="majorBidi" w:hAnsiTheme="majorBidi" w:cstheme="majorBidi"/>
          <w:bCs/>
          <w:sz w:val="26"/>
          <w:szCs w:val="26"/>
        </w:rPr>
        <w:t>e was a king and he had official roles and duties. Priests had official roles and duties. It seems that these prophets did something more sporadically.  When the Spirit came on them they spoke and so they performed that prophetic function but I’m not sure I want to call it an office as if this was all that they ever did. We get back to that thing of the prophets themselves knowing in their own heart and mind when they were speaking the word of the Lord as compared to their own word.  Somebody like Nathan</w:t>
      </w:r>
      <w:r w:rsidR="000845BA">
        <w:rPr>
          <w:rFonts w:asciiTheme="majorBidi" w:hAnsiTheme="majorBidi" w:cstheme="majorBidi"/>
          <w:bCs/>
          <w:sz w:val="26"/>
          <w:szCs w:val="26"/>
        </w:rPr>
        <w:t>,</w:t>
      </w:r>
      <w:r w:rsidR="00A06171" w:rsidRPr="00581510">
        <w:rPr>
          <w:rFonts w:asciiTheme="majorBidi" w:hAnsiTheme="majorBidi" w:cstheme="majorBidi"/>
          <w:bCs/>
          <w:sz w:val="26"/>
          <w:szCs w:val="26"/>
        </w:rPr>
        <w:t xml:space="preserve"> who was a prophet frequently to David where </w:t>
      </w:r>
      <w:r w:rsidR="00911D03">
        <w:rPr>
          <w:rFonts w:asciiTheme="majorBidi" w:hAnsiTheme="majorBidi" w:cstheme="majorBidi"/>
          <w:bCs/>
          <w:sz w:val="26"/>
          <w:szCs w:val="26"/>
        </w:rPr>
        <w:t xml:space="preserve">he </w:t>
      </w:r>
      <w:r w:rsidR="00A06171" w:rsidRPr="00581510">
        <w:rPr>
          <w:rFonts w:asciiTheme="majorBidi" w:hAnsiTheme="majorBidi" w:cstheme="majorBidi"/>
          <w:bCs/>
          <w:sz w:val="26"/>
          <w:szCs w:val="26"/>
        </w:rPr>
        <w:t xml:space="preserve">gave him the Lord’s message and asked him where the thing </w:t>
      </w:r>
      <w:r w:rsidR="00E031E3">
        <w:rPr>
          <w:rFonts w:asciiTheme="majorBidi" w:hAnsiTheme="majorBidi" w:cstheme="majorBidi"/>
          <w:bCs/>
          <w:sz w:val="26"/>
          <w:szCs w:val="26"/>
        </w:rPr>
        <w:t>he told</w:t>
      </w:r>
      <w:r w:rsidR="00A06171" w:rsidRPr="00581510">
        <w:rPr>
          <w:rFonts w:asciiTheme="majorBidi" w:hAnsiTheme="majorBidi" w:cstheme="majorBidi"/>
          <w:bCs/>
          <w:sz w:val="26"/>
          <w:szCs w:val="26"/>
        </w:rPr>
        <w:t xml:space="preserve"> David</w:t>
      </w:r>
      <w:r w:rsidR="00E031E3">
        <w:rPr>
          <w:rFonts w:asciiTheme="majorBidi" w:hAnsiTheme="majorBidi" w:cstheme="majorBidi"/>
          <w:bCs/>
          <w:sz w:val="26"/>
          <w:szCs w:val="26"/>
        </w:rPr>
        <w:t xml:space="preserve"> was his</w:t>
      </w:r>
      <w:r w:rsidR="00A06171" w:rsidRPr="00581510">
        <w:rPr>
          <w:rFonts w:asciiTheme="majorBidi" w:hAnsiTheme="majorBidi" w:cstheme="majorBidi"/>
          <w:bCs/>
          <w:sz w:val="26"/>
          <w:szCs w:val="26"/>
        </w:rPr>
        <w:t xml:space="preserve"> personal opinion was wrong.  So every word they spoke was not an inspired word.  </w:t>
      </w:r>
    </w:p>
    <w:p w:rsidR="00F20E96" w:rsidRPr="00581510" w:rsidRDefault="00F20E96" w:rsidP="00E33D9C">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G. The Canonical Prophets were Writing Prophets</w:t>
      </w:r>
    </w:p>
    <w:p w:rsidR="00F20E96" w:rsidRDefault="00E031E3"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t xml:space="preserve">Now </w:t>
      </w:r>
      <w:r w:rsidR="00A06171" w:rsidRPr="00581510">
        <w:rPr>
          <w:rFonts w:asciiTheme="majorBidi" w:hAnsiTheme="majorBidi" w:cstheme="majorBidi"/>
          <w:bCs/>
          <w:sz w:val="26"/>
          <w:szCs w:val="26"/>
        </w:rPr>
        <w:t>G.</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Pr>
          <w:rFonts w:asciiTheme="majorBidi" w:hAnsiTheme="majorBidi" w:cstheme="majorBidi"/>
          <w:bCs/>
          <w:sz w:val="26"/>
          <w:szCs w:val="26"/>
        </w:rPr>
        <w:t>“</w:t>
      </w:r>
      <w:r w:rsidR="00A06171" w:rsidRPr="00581510">
        <w:rPr>
          <w:rFonts w:asciiTheme="majorBidi" w:hAnsiTheme="majorBidi" w:cstheme="majorBidi"/>
          <w:bCs/>
          <w:sz w:val="26"/>
          <w:szCs w:val="26"/>
        </w:rPr>
        <w:t>The canonical prophets are writing prophets.</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I just wan</w:t>
      </w:r>
      <w:r>
        <w:rPr>
          <w:rFonts w:asciiTheme="majorBidi" w:hAnsiTheme="majorBidi" w:cstheme="majorBidi"/>
          <w:bCs/>
          <w:sz w:val="26"/>
          <w:szCs w:val="26"/>
        </w:rPr>
        <w:t>t to</w:t>
      </w:r>
      <w:r w:rsidR="00A06171" w:rsidRPr="00581510">
        <w:rPr>
          <w:rFonts w:asciiTheme="majorBidi" w:hAnsiTheme="majorBidi" w:cstheme="majorBidi"/>
          <w:bCs/>
          <w:sz w:val="26"/>
          <w:szCs w:val="26"/>
        </w:rPr>
        <w:t xml:space="preserve"> make a couple of comments here on the labels. </w:t>
      </w:r>
      <w:r w:rsidR="000845BA">
        <w:rPr>
          <w:rFonts w:asciiTheme="majorBidi" w:hAnsiTheme="majorBidi" w:cstheme="majorBidi"/>
          <w:bCs/>
          <w:sz w:val="26"/>
          <w:szCs w:val="26"/>
        </w:rPr>
        <w:t xml:space="preserve"> Y</w:t>
      </w:r>
      <w:r w:rsidR="000845BA" w:rsidRPr="00581510">
        <w:rPr>
          <w:rFonts w:asciiTheme="majorBidi" w:hAnsiTheme="majorBidi" w:cstheme="majorBidi"/>
          <w:bCs/>
          <w:sz w:val="26"/>
          <w:szCs w:val="26"/>
        </w:rPr>
        <w:t xml:space="preserve">ou’ll find </w:t>
      </w:r>
      <w:r w:rsidR="000845BA">
        <w:rPr>
          <w:rFonts w:asciiTheme="majorBidi" w:hAnsiTheme="majorBidi" w:cstheme="majorBidi"/>
          <w:bCs/>
          <w:sz w:val="26"/>
          <w:szCs w:val="26"/>
        </w:rPr>
        <w:t>b</w:t>
      </w:r>
      <w:r w:rsidR="00A06171" w:rsidRPr="00581510">
        <w:rPr>
          <w:rFonts w:asciiTheme="majorBidi" w:hAnsiTheme="majorBidi" w:cstheme="majorBidi"/>
          <w:bCs/>
          <w:sz w:val="26"/>
          <w:szCs w:val="26"/>
        </w:rPr>
        <w:t xml:space="preserve">oth of these labels in the literature.  </w:t>
      </w:r>
    </w:p>
    <w:p w:rsidR="00F20E96" w:rsidRDefault="00F20E96" w:rsidP="00F20E96">
      <w:pPr>
        <w:pStyle w:val="HTMLBody"/>
        <w:numPr>
          <w:ilvl w:val="0"/>
          <w:numId w:val="33"/>
        </w:numPr>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Writing Prophets</w:t>
      </w:r>
    </w:p>
    <w:p w:rsidR="00F20E96" w:rsidRDefault="00F20E96"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Writing prophets</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a designation for those prophets who have given us a writing bearing their name in the Old Testament canon. In other words</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 writing prophets are the 4 major and 12 minor prophets </w:t>
      </w:r>
      <w:r w:rsidR="00E031E3">
        <w:rPr>
          <w:rFonts w:asciiTheme="majorBidi" w:hAnsiTheme="majorBidi" w:cstheme="majorBidi"/>
          <w:bCs/>
          <w:sz w:val="26"/>
          <w:szCs w:val="26"/>
        </w:rPr>
        <w:t>of</w:t>
      </w:r>
      <w:r w:rsidR="00A06171" w:rsidRPr="00581510">
        <w:rPr>
          <w:rFonts w:asciiTheme="majorBidi" w:hAnsiTheme="majorBidi" w:cstheme="majorBidi"/>
          <w:bCs/>
          <w:sz w:val="26"/>
          <w:szCs w:val="26"/>
        </w:rPr>
        <w:t xml:space="preserve"> the canon of the Old Testament.  So in that sense, writing prophets and canonical prophets are synonymous—we’re referring to the same people.  I think those labels are useful but they can be misunderstood.  With respect to </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writing prophets</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—we know that there were prophets who wrote whose writings have not been preserved for us in the canon of </w:t>
      </w:r>
      <w:r w:rsidR="00E031E3">
        <w:rPr>
          <w:rFonts w:asciiTheme="majorBidi" w:hAnsiTheme="majorBidi" w:cstheme="majorBidi"/>
          <w:bCs/>
          <w:sz w:val="26"/>
          <w:szCs w:val="26"/>
        </w:rPr>
        <w:lastRenderedPageBreak/>
        <w:t>S</w:t>
      </w:r>
      <w:r w:rsidR="00A06171" w:rsidRPr="00581510">
        <w:rPr>
          <w:rFonts w:asciiTheme="majorBidi" w:hAnsiTheme="majorBidi" w:cstheme="majorBidi"/>
          <w:bCs/>
          <w:sz w:val="26"/>
          <w:szCs w:val="26"/>
        </w:rPr>
        <w:t>cripture.  In other words, if you really wan</w:t>
      </w:r>
      <w:r w:rsidR="00E031E3">
        <w:rPr>
          <w:rFonts w:asciiTheme="majorBidi" w:hAnsiTheme="majorBidi" w:cstheme="majorBidi"/>
          <w:bCs/>
          <w:sz w:val="26"/>
          <w:szCs w:val="26"/>
        </w:rPr>
        <w:t>t to</w:t>
      </w:r>
      <w:r w:rsidR="00A06171" w:rsidRPr="00581510">
        <w:rPr>
          <w:rFonts w:asciiTheme="majorBidi" w:hAnsiTheme="majorBidi" w:cstheme="majorBidi"/>
          <w:bCs/>
          <w:sz w:val="26"/>
          <w:szCs w:val="26"/>
        </w:rPr>
        <w:t xml:space="preserve"> push it, the expression </w:t>
      </w:r>
      <w:r w:rsidR="00441887">
        <w:rPr>
          <w:rFonts w:asciiTheme="majorBidi" w:hAnsiTheme="majorBidi" w:cstheme="majorBidi"/>
          <w:bCs/>
          <w:sz w:val="26"/>
          <w:szCs w:val="26"/>
        </w:rPr>
        <w:t>“</w:t>
      </w:r>
      <w:r w:rsidR="00A06171" w:rsidRPr="00581510">
        <w:rPr>
          <w:rFonts w:asciiTheme="majorBidi" w:hAnsiTheme="majorBidi" w:cstheme="majorBidi"/>
          <w:bCs/>
          <w:sz w:val="26"/>
          <w:szCs w:val="26"/>
        </w:rPr>
        <w:t>writing prophets</w:t>
      </w:r>
      <w:r w:rsidR="00441887">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larger than </w:t>
      </w:r>
      <w:r w:rsidR="00441887">
        <w:rPr>
          <w:rFonts w:asciiTheme="majorBidi" w:hAnsiTheme="majorBidi" w:cstheme="majorBidi"/>
          <w:bCs/>
          <w:sz w:val="26"/>
          <w:szCs w:val="26"/>
        </w:rPr>
        <w:t>“</w:t>
      </w:r>
      <w:r w:rsidR="00A06171" w:rsidRPr="00581510">
        <w:rPr>
          <w:rFonts w:asciiTheme="majorBidi" w:hAnsiTheme="majorBidi" w:cstheme="majorBidi"/>
          <w:bCs/>
          <w:sz w:val="26"/>
          <w:szCs w:val="26"/>
        </w:rPr>
        <w:t>the canonical prophets.</w:t>
      </w:r>
      <w:r w:rsidR="00441887">
        <w:rPr>
          <w:rFonts w:asciiTheme="majorBidi" w:hAnsiTheme="majorBidi" w:cstheme="majorBidi"/>
          <w:bCs/>
          <w:sz w:val="26"/>
          <w:szCs w:val="26"/>
        </w:rPr>
        <w:t>”</w:t>
      </w:r>
      <w:r w:rsidR="00A06171" w:rsidRPr="00581510">
        <w:rPr>
          <w:rFonts w:asciiTheme="majorBidi" w:hAnsiTheme="majorBidi" w:cstheme="majorBidi"/>
          <w:bCs/>
          <w:sz w:val="26"/>
          <w:szCs w:val="26"/>
        </w:rPr>
        <w:t xml:space="preserve">  Chronicles speaks of the writing of a number of individuals whose writings—we’ll term prophets—whose writings have not been preserved for us and included in the canon.  We’ll look at a couple of references.  2 Chronicles 9:29</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7607FF">
        <w:rPr>
          <w:rFonts w:asciiTheme="majorBidi" w:hAnsiTheme="majorBidi" w:cstheme="majorBidi"/>
          <w:bCs/>
          <w:sz w:val="26"/>
          <w:szCs w:val="26"/>
        </w:rPr>
        <w:t>w</w:t>
      </w:r>
      <w:r w:rsidR="00A06171" w:rsidRPr="00581510">
        <w:rPr>
          <w:rFonts w:asciiTheme="majorBidi" w:hAnsiTheme="majorBidi" w:cstheme="majorBidi"/>
          <w:bCs/>
          <w:sz w:val="26"/>
          <w:szCs w:val="26"/>
        </w:rPr>
        <w:t>here you read, “</w:t>
      </w:r>
      <w:r w:rsidR="00A06171" w:rsidRPr="00581510">
        <w:rPr>
          <w:rFonts w:asciiTheme="majorBidi" w:hAnsiTheme="majorBidi" w:cstheme="majorBidi"/>
          <w:color w:val="333333"/>
          <w:sz w:val="26"/>
          <w:szCs w:val="26"/>
        </w:rPr>
        <w:t xml:space="preserve">As for the other events of Solomon's reign, from beginning to end, are they not written in the records of Nathan the prophet, in the prophecy of Ahijah the Shilonite and in the visions of Iddo the seer.” </w:t>
      </w:r>
      <w:r w:rsidR="00A06171" w:rsidRPr="00581510">
        <w:rPr>
          <w:rFonts w:asciiTheme="majorBidi" w:hAnsiTheme="majorBidi" w:cstheme="majorBidi"/>
          <w:bCs/>
          <w:sz w:val="26"/>
          <w:szCs w:val="26"/>
        </w:rPr>
        <w:t xml:space="preserve"> So there’s Nathan, Ahijah, and Iddo, who wrote</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and wrote as prophets of God, but those writings for whatever reason, were not preserved and included in the canon of the Old Testament.  There are some other references—2 Chronicles 13:22 and 21:12—I won’t take the time to look at them.  </w:t>
      </w:r>
    </w:p>
    <w:p w:rsidR="00A06171" w:rsidRPr="00581510" w:rsidRDefault="00F20E96"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2. “Canonical Prophets”</w:t>
      </w:r>
      <w:r w:rsidR="00E031E3">
        <w:rPr>
          <w:rFonts w:asciiTheme="majorBidi" w:hAnsiTheme="majorBidi" w:cstheme="majorBidi"/>
          <w:bCs/>
          <w:sz w:val="26"/>
          <w:szCs w:val="26"/>
        </w:rPr>
        <w:br/>
        <w:t xml:space="preserve"> </w:t>
      </w:r>
      <w:r w:rsidR="00E031E3">
        <w:rPr>
          <w:rFonts w:asciiTheme="majorBidi" w:hAnsiTheme="majorBidi" w:cstheme="majorBidi"/>
          <w:bCs/>
          <w:sz w:val="26"/>
          <w:szCs w:val="26"/>
        </w:rPr>
        <w:tab/>
        <w:t>Y</w:t>
      </w:r>
      <w:r w:rsidR="00A06171" w:rsidRPr="00581510">
        <w:rPr>
          <w:rFonts w:asciiTheme="majorBidi" w:hAnsiTheme="majorBidi" w:cstheme="majorBidi"/>
          <w:bCs/>
          <w:sz w:val="26"/>
          <w:szCs w:val="26"/>
        </w:rPr>
        <w:t xml:space="preserve">ou can also say that even the term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canonical prophets</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also is somewhat deficient because it separates the prophetic books from the historical books.  In Jewish tradition, we don’t have that separation between prophetic books and historical books. In Jewish tradition we have reference to what you call the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former prophets</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and the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latter prophets.</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 former prophets are what we call the historical books: Joshua, Judges, Samuel,</w:t>
      </w:r>
      <w:r w:rsidR="007607FF">
        <w:rPr>
          <w:rFonts w:asciiTheme="majorBidi" w:hAnsiTheme="majorBidi" w:cstheme="majorBidi"/>
          <w:bCs/>
          <w:sz w:val="26"/>
          <w:szCs w:val="26"/>
        </w:rPr>
        <w:t xml:space="preserve"> and</w:t>
      </w:r>
      <w:r w:rsidR="00A06171" w:rsidRPr="00581510">
        <w:rPr>
          <w:rFonts w:asciiTheme="majorBidi" w:hAnsiTheme="majorBidi" w:cstheme="majorBidi"/>
          <w:bCs/>
          <w:sz w:val="26"/>
          <w:szCs w:val="26"/>
        </w:rPr>
        <w:t xml:space="preserve"> Kings.  Those are the former prophets.  The latter prophets are what we call the prophetic books.  So I think the Jewish tradition is much more accurate.  All of those books are prophetic books. Historical books are a divinely inspired record an</w:t>
      </w:r>
      <w:r w:rsidR="00E031E3">
        <w:rPr>
          <w:rFonts w:asciiTheme="majorBidi" w:hAnsiTheme="majorBidi" w:cstheme="majorBidi"/>
          <w:bCs/>
          <w:sz w:val="26"/>
          <w:szCs w:val="26"/>
        </w:rPr>
        <w:t>d</w:t>
      </w:r>
      <w:r w:rsidR="00A06171" w:rsidRPr="00581510">
        <w:rPr>
          <w:rFonts w:asciiTheme="majorBidi" w:hAnsiTheme="majorBidi" w:cstheme="majorBidi"/>
          <w:bCs/>
          <w:sz w:val="26"/>
          <w:szCs w:val="26"/>
        </w:rPr>
        <w:t xml:space="preserve"> interpretation of what was going on with those people in the Old Testament period. </w:t>
      </w:r>
      <w:r w:rsidR="00911D03">
        <w:rPr>
          <w:rFonts w:asciiTheme="majorBidi" w:hAnsiTheme="majorBidi" w:cstheme="majorBidi"/>
          <w:bCs/>
          <w:sz w:val="26"/>
          <w:szCs w:val="26"/>
        </w:rPr>
        <w:t>T</w:t>
      </w:r>
      <w:r w:rsidR="00A06171" w:rsidRPr="00581510">
        <w:rPr>
          <w:rFonts w:asciiTheme="majorBidi" w:hAnsiTheme="majorBidi" w:cstheme="majorBidi"/>
          <w:bCs/>
          <w:sz w:val="26"/>
          <w:szCs w:val="26"/>
        </w:rPr>
        <w:t xml:space="preserve">hey are prophetic just as much as </w:t>
      </w:r>
      <w:r w:rsidR="00911D03">
        <w:rPr>
          <w:rFonts w:asciiTheme="majorBidi" w:hAnsiTheme="majorBidi" w:cstheme="majorBidi"/>
          <w:bCs/>
          <w:sz w:val="26"/>
          <w:szCs w:val="26"/>
        </w:rPr>
        <w:t xml:space="preserve">the books that </w:t>
      </w:r>
      <w:r w:rsidR="00A06171" w:rsidRPr="00581510">
        <w:rPr>
          <w:rFonts w:asciiTheme="majorBidi" w:hAnsiTheme="majorBidi" w:cstheme="majorBidi"/>
          <w:bCs/>
          <w:sz w:val="26"/>
          <w:szCs w:val="26"/>
        </w:rPr>
        <w:t xml:space="preserve">we call prophetic. </w:t>
      </w:r>
    </w:p>
    <w:p w:rsidR="00A06171" w:rsidRPr="00581510" w:rsidRDefault="00E031E3" w:rsidP="00581510">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Student Question: </w:t>
      </w:r>
      <w:r w:rsidR="00A06171" w:rsidRPr="00581510">
        <w:rPr>
          <w:rFonts w:asciiTheme="majorBidi" w:hAnsiTheme="majorBidi" w:cstheme="majorBidi"/>
          <w:bCs/>
          <w:sz w:val="26"/>
          <w:szCs w:val="26"/>
        </w:rPr>
        <w:t>“Now would Elisha and Elijah be considered canonical prophets?”</w:t>
      </w:r>
    </w:p>
    <w:p w:rsidR="00A06171" w:rsidRPr="00581510" w:rsidRDefault="00A06171" w:rsidP="00E031E3">
      <w:pPr>
        <w:pStyle w:val="HTMLBody"/>
        <w:spacing w:line="360" w:lineRule="auto"/>
        <w:outlineLvl w:val="0"/>
        <w:rPr>
          <w:rFonts w:asciiTheme="majorBidi" w:hAnsiTheme="majorBidi" w:cstheme="majorBidi"/>
          <w:bCs/>
          <w:sz w:val="26"/>
          <w:szCs w:val="26"/>
        </w:rPr>
      </w:pPr>
      <w:r w:rsidRPr="00581510">
        <w:rPr>
          <w:rFonts w:asciiTheme="majorBidi" w:hAnsiTheme="majorBidi" w:cstheme="majorBidi"/>
          <w:bCs/>
          <w:sz w:val="26"/>
          <w:szCs w:val="26"/>
        </w:rPr>
        <w:t xml:space="preserve">No, because they don’t have the full canonization of </w:t>
      </w:r>
      <w:r w:rsidR="00E031E3">
        <w:rPr>
          <w:rFonts w:asciiTheme="majorBidi" w:hAnsiTheme="majorBidi" w:cstheme="majorBidi"/>
          <w:bCs/>
          <w:sz w:val="26"/>
          <w:szCs w:val="26"/>
        </w:rPr>
        <w:t>S</w:t>
      </w:r>
      <w:r w:rsidRPr="00581510">
        <w:rPr>
          <w:rFonts w:asciiTheme="majorBidi" w:hAnsiTheme="majorBidi" w:cstheme="majorBidi"/>
          <w:bCs/>
          <w:sz w:val="26"/>
          <w:szCs w:val="26"/>
        </w:rPr>
        <w:t xml:space="preserve">cripture.  </w:t>
      </w:r>
      <w:r w:rsidR="00911D03">
        <w:rPr>
          <w:rFonts w:asciiTheme="majorBidi" w:hAnsiTheme="majorBidi" w:cstheme="majorBidi"/>
          <w:bCs/>
          <w:sz w:val="26"/>
          <w:szCs w:val="26"/>
        </w:rPr>
        <w:t xml:space="preserve">They don’t have </w:t>
      </w:r>
      <w:r w:rsidR="007607FF">
        <w:rPr>
          <w:rFonts w:asciiTheme="majorBidi" w:hAnsiTheme="majorBidi" w:cstheme="majorBidi"/>
          <w:bCs/>
          <w:sz w:val="26"/>
          <w:szCs w:val="26"/>
        </w:rPr>
        <w:t xml:space="preserve">a </w:t>
      </w:r>
      <w:r w:rsidR="00911D03">
        <w:rPr>
          <w:rFonts w:asciiTheme="majorBidi" w:hAnsiTheme="majorBidi" w:cstheme="majorBidi"/>
          <w:bCs/>
          <w:sz w:val="26"/>
          <w:szCs w:val="26"/>
        </w:rPr>
        <w:t xml:space="preserve">canonical book written by them. </w:t>
      </w:r>
      <w:r w:rsidRPr="00581510">
        <w:rPr>
          <w:rFonts w:asciiTheme="majorBidi" w:hAnsiTheme="majorBidi" w:cstheme="majorBidi"/>
          <w:bCs/>
          <w:sz w:val="26"/>
          <w:szCs w:val="26"/>
        </w:rPr>
        <w:t xml:space="preserve">They wouldn’t be </w:t>
      </w:r>
      <w:r w:rsidR="00911D03">
        <w:rPr>
          <w:rFonts w:asciiTheme="majorBidi" w:hAnsiTheme="majorBidi" w:cstheme="majorBidi"/>
          <w:bCs/>
          <w:sz w:val="26"/>
          <w:szCs w:val="26"/>
        </w:rPr>
        <w:t xml:space="preserve">considered </w:t>
      </w:r>
      <w:r w:rsidRPr="00581510">
        <w:rPr>
          <w:rFonts w:asciiTheme="majorBidi" w:hAnsiTheme="majorBidi" w:cstheme="majorBidi"/>
          <w:bCs/>
          <w:sz w:val="26"/>
          <w:szCs w:val="26"/>
        </w:rPr>
        <w:t>canonical prophets or writing prophets—either one of them.</w:t>
      </w:r>
    </w:p>
    <w:p w:rsidR="00A06171" w:rsidRPr="00581510" w:rsidRDefault="00F20E96"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lastRenderedPageBreak/>
        <w:t>II. The Prophetic Nomenclature</w:t>
      </w:r>
      <w:r>
        <w:rPr>
          <w:rFonts w:asciiTheme="majorBidi" w:hAnsiTheme="majorBidi" w:cstheme="majorBidi"/>
          <w:bCs/>
          <w:sz w:val="26"/>
          <w:szCs w:val="26"/>
        </w:rPr>
        <w:br/>
      </w:r>
      <w:r w:rsidR="00E031E3">
        <w:rPr>
          <w:rFonts w:asciiTheme="majorBidi" w:hAnsiTheme="majorBidi" w:cstheme="majorBidi"/>
          <w:bCs/>
          <w:sz w:val="26"/>
          <w:szCs w:val="26"/>
        </w:rPr>
        <w:t xml:space="preserve"> </w:t>
      </w:r>
      <w:r w:rsidR="00E031E3">
        <w:rPr>
          <w:rFonts w:asciiTheme="majorBidi" w:hAnsiTheme="majorBidi" w:cstheme="majorBidi"/>
          <w:bCs/>
          <w:sz w:val="26"/>
          <w:szCs w:val="26"/>
        </w:rPr>
        <w:tab/>
        <w:t>L</w:t>
      </w:r>
      <w:r w:rsidR="00A06171" w:rsidRPr="00581510">
        <w:rPr>
          <w:rFonts w:asciiTheme="majorBidi" w:hAnsiTheme="majorBidi" w:cstheme="majorBidi"/>
          <w:bCs/>
          <w:sz w:val="26"/>
          <w:szCs w:val="26"/>
        </w:rPr>
        <w:t xml:space="preserve">et’s go on to Roman </w:t>
      </w:r>
      <w:r w:rsidR="00441887">
        <w:rPr>
          <w:rFonts w:asciiTheme="majorBidi" w:hAnsiTheme="majorBidi" w:cstheme="majorBidi"/>
          <w:bCs/>
          <w:sz w:val="26"/>
          <w:szCs w:val="26"/>
        </w:rPr>
        <w:t>numeral II,</w:t>
      </w:r>
      <w:r w:rsidR="00A06171" w:rsidRPr="00581510">
        <w:rPr>
          <w:rFonts w:asciiTheme="majorBidi" w:hAnsiTheme="majorBidi" w:cstheme="majorBidi"/>
          <w:bCs/>
          <w:sz w:val="26"/>
          <w:szCs w:val="26"/>
        </w:rPr>
        <w:t xml:space="preserve"> </w:t>
      </w:r>
      <w:r w:rsidR="00E031E3">
        <w:rPr>
          <w:rFonts w:asciiTheme="majorBidi" w:hAnsiTheme="majorBidi" w:cstheme="majorBidi"/>
          <w:bCs/>
          <w:sz w:val="26"/>
          <w:szCs w:val="26"/>
        </w:rPr>
        <w:t>“T</w:t>
      </w:r>
      <w:r w:rsidR="00A06171" w:rsidRPr="00581510">
        <w:rPr>
          <w:rFonts w:asciiTheme="majorBidi" w:hAnsiTheme="majorBidi" w:cstheme="majorBidi"/>
          <w:bCs/>
          <w:sz w:val="26"/>
          <w:szCs w:val="26"/>
        </w:rPr>
        <w:t>he prophetic nomenclature.</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 want to go down to some of the words and phrases used in the Old Testament to designate the prophets.   I think through looking at the nomenclature we get some insight into the nature of the prophetic function.  </w:t>
      </w:r>
      <w:r w:rsidR="00E031E3">
        <w:rPr>
          <w:rFonts w:asciiTheme="majorBidi" w:hAnsiTheme="majorBidi" w:cstheme="majorBidi"/>
          <w:bCs/>
          <w:sz w:val="26"/>
          <w:szCs w:val="26"/>
        </w:rPr>
        <w:t>F</w:t>
      </w:r>
      <w:r w:rsidR="00A06171" w:rsidRPr="00581510">
        <w:rPr>
          <w:rFonts w:asciiTheme="majorBidi" w:hAnsiTheme="majorBidi" w:cstheme="majorBidi"/>
          <w:bCs/>
          <w:sz w:val="26"/>
          <w:szCs w:val="26"/>
        </w:rPr>
        <w:t xml:space="preserve">rom the outset let me make this comment.  </w:t>
      </w:r>
      <w:r w:rsidR="00E031E3">
        <w:rPr>
          <w:rFonts w:asciiTheme="majorBidi" w:hAnsiTheme="majorBidi" w:cstheme="majorBidi"/>
          <w:bCs/>
          <w:sz w:val="26"/>
          <w:szCs w:val="26"/>
        </w:rPr>
        <w:t>M</w:t>
      </w:r>
      <w:r w:rsidR="00A06171" w:rsidRPr="00581510">
        <w:rPr>
          <w:rFonts w:asciiTheme="majorBidi" w:hAnsiTheme="majorBidi" w:cstheme="majorBidi"/>
          <w:bCs/>
          <w:sz w:val="26"/>
          <w:szCs w:val="26"/>
        </w:rPr>
        <w:t xml:space="preserve">ost people when they hear the word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prophet</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immediately think that there was this group of people in the Old Testament who foretold the future.  In other words</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a prophet is someone who predicts the future.  I think that really misses the point.  Yes</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it’s true that in many of the prophetic books you do have predictions about things that would come to pass in the future, but that was not the essence of what it meant to be </w:t>
      </w:r>
      <w:r w:rsidR="00911D03">
        <w:rPr>
          <w:rFonts w:asciiTheme="majorBidi" w:hAnsiTheme="majorBidi" w:cstheme="majorBidi"/>
          <w:bCs/>
          <w:sz w:val="26"/>
          <w:szCs w:val="26"/>
        </w:rPr>
        <w:t>a</w:t>
      </w:r>
      <w:r w:rsidR="00A06171" w:rsidRPr="00581510">
        <w:rPr>
          <w:rFonts w:asciiTheme="majorBidi" w:hAnsiTheme="majorBidi" w:cstheme="majorBidi"/>
          <w:bCs/>
          <w:sz w:val="26"/>
          <w:szCs w:val="26"/>
        </w:rPr>
        <w:t xml:space="preserve"> prophet—predicting the future.  The prophets were basically preachers.  </w:t>
      </w:r>
      <w:r w:rsidR="00E031E3">
        <w:rPr>
          <w:rFonts w:asciiTheme="majorBidi" w:hAnsiTheme="majorBidi" w:cstheme="majorBidi"/>
          <w:bCs/>
          <w:sz w:val="26"/>
          <w:szCs w:val="26"/>
        </w:rPr>
        <w:t>T</w:t>
      </w:r>
      <w:r w:rsidR="00A06171" w:rsidRPr="00581510">
        <w:rPr>
          <w:rFonts w:asciiTheme="majorBidi" w:hAnsiTheme="majorBidi" w:cstheme="majorBidi"/>
          <w:bCs/>
          <w:sz w:val="26"/>
          <w:szCs w:val="26"/>
        </w:rPr>
        <w:t xml:space="preserve">hey spoke to the needs of God’s people in the Old Testament period and much of what they had to say was a call to repentance, a call to return to the covenant, a call to be obedient to the Lord, </w:t>
      </w:r>
      <w:r w:rsidR="007607FF">
        <w:rPr>
          <w:rFonts w:asciiTheme="majorBidi" w:hAnsiTheme="majorBidi" w:cstheme="majorBidi"/>
          <w:bCs/>
          <w:sz w:val="26"/>
          <w:szCs w:val="26"/>
        </w:rPr>
        <w:t xml:space="preserve">and </w:t>
      </w:r>
      <w:r w:rsidR="00A06171" w:rsidRPr="00581510">
        <w:rPr>
          <w:rFonts w:asciiTheme="majorBidi" w:hAnsiTheme="majorBidi" w:cstheme="majorBidi"/>
          <w:bCs/>
          <w:sz w:val="26"/>
          <w:szCs w:val="26"/>
        </w:rPr>
        <w:t>to put away false worship.  So the essence of prophetic ministry lies elsewhere than in prediction.  The two are not synonymous.</w:t>
      </w:r>
      <w:r w:rsidR="00DC7DA7"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To be a prophet is not necessarily to always tell about what will happen in the future.  I think that comes out in some of the nomenclature with which the prophets are identified. </w:t>
      </w:r>
      <w:r>
        <w:rPr>
          <w:rFonts w:asciiTheme="majorBidi" w:hAnsiTheme="majorBidi" w:cstheme="majorBidi"/>
          <w:bCs/>
          <w:sz w:val="26"/>
          <w:szCs w:val="26"/>
        </w:rPr>
        <w:br/>
        <w:t xml:space="preserve">      A. Man of God</w:t>
      </w:r>
      <w:r w:rsidR="00E031E3">
        <w:rPr>
          <w:rFonts w:asciiTheme="majorBidi" w:hAnsiTheme="majorBidi" w:cstheme="majorBidi"/>
          <w:bCs/>
          <w:sz w:val="26"/>
          <w:szCs w:val="26"/>
        </w:rPr>
        <w:br/>
        <w:t xml:space="preserve"> </w:t>
      </w:r>
      <w:r w:rsidR="00E031E3">
        <w:rPr>
          <w:rFonts w:asciiTheme="majorBidi" w:hAnsiTheme="majorBidi" w:cstheme="majorBidi"/>
          <w:bCs/>
          <w:sz w:val="26"/>
          <w:szCs w:val="26"/>
        </w:rPr>
        <w:tab/>
        <w:t xml:space="preserve">A. under II. </w:t>
      </w:r>
      <w:r w:rsidR="00A06171" w:rsidRPr="00581510">
        <w:rPr>
          <w:rFonts w:asciiTheme="majorBidi" w:hAnsiTheme="majorBidi" w:cstheme="majorBidi"/>
          <w:bCs/>
          <w:sz w:val="26"/>
          <w:szCs w:val="26"/>
        </w:rPr>
        <w:t>is the most general name</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E031E3">
        <w:rPr>
          <w:rFonts w:asciiTheme="majorBidi" w:hAnsiTheme="majorBidi" w:cstheme="majorBidi"/>
          <w:bCs/>
          <w:sz w:val="26"/>
          <w:szCs w:val="26"/>
        </w:rPr>
        <w:t>“</w:t>
      </w:r>
      <w:r w:rsidR="00911D03">
        <w:rPr>
          <w:rFonts w:asciiTheme="majorBidi" w:hAnsiTheme="majorBidi" w:cstheme="majorBidi"/>
          <w:bCs/>
          <w:sz w:val="26"/>
          <w:szCs w:val="26"/>
        </w:rPr>
        <w:t>m</w:t>
      </w:r>
      <w:r w:rsidR="00A06171" w:rsidRPr="00581510">
        <w:rPr>
          <w:rFonts w:asciiTheme="majorBidi" w:hAnsiTheme="majorBidi" w:cstheme="majorBidi"/>
          <w:bCs/>
          <w:sz w:val="26"/>
          <w:szCs w:val="26"/>
        </w:rPr>
        <w:t>an of God.</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That expression is used 76 times in the Old Testament.  About half of them are used in connection with Elisha, who often is just termed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the man of God.</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There are a number in 1 Kings 13 where you have that man of God who went out and prophesied against the altar of Jeroboam </w:t>
      </w:r>
      <w:r w:rsidR="00911D03">
        <w:rPr>
          <w:rFonts w:asciiTheme="majorBidi" w:hAnsiTheme="majorBidi" w:cstheme="majorBidi"/>
          <w:bCs/>
          <w:sz w:val="26"/>
          <w:szCs w:val="26"/>
        </w:rPr>
        <w:t>I</w:t>
      </w:r>
      <w:r w:rsidR="00A06171" w:rsidRPr="00581510">
        <w:rPr>
          <w:rFonts w:asciiTheme="majorBidi" w:hAnsiTheme="majorBidi" w:cstheme="majorBidi"/>
          <w:bCs/>
          <w:sz w:val="26"/>
          <w:szCs w:val="26"/>
        </w:rPr>
        <w:t xml:space="preserve">.  But a lot of the others are widely scattered.  Moses is called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a man of God,</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053E36">
        <w:rPr>
          <w:rFonts w:asciiTheme="majorBidi" w:hAnsiTheme="majorBidi" w:cstheme="majorBidi"/>
          <w:bCs/>
          <w:sz w:val="26"/>
          <w:szCs w:val="26"/>
        </w:rPr>
        <w:t>so is Samuel, Elijah</w:t>
      </w:r>
      <w:r w:rsidR="00A06171" w:rsidRPr="00581510">
        <w:rPr>
          <w:rFonts w:asciiTheme="majorBidi" w:hAnsiTheme="majorBidi" w:cstheme="majorBidi"/>
          <w:bCs/>
          <w:sz w:val="26"/>
          <w:szCs w:val="26"/>
        </w:rPr>
        <w:t xml:space="preserve">, </w:t>
      </w:r>
      <w:r w:rsidR="00053E36">
        <w:rPr>
          <w:rFonts w:asciiTheme="majorBidi" w:hAnsiTheme="majorBidi" w:cstheme="majorBidi"/>
          <w:bCs/>
          <w:sz w:val="26"/>
          <w:szCs w:val="26"/>
        </w:rPr>
        <w:t xml:space="preserve">and </w:t>
      </w:r>
      <w:r w:rsidR="00A06171" w:rsidRPr="00581510">
        <w:rPr>
          <w:rFonts w:asciiTheme="majorBidi" w:hAnsiTheme="majorBidi" w:cstheme="majorBidi"/>
          <w:bCs/>
          <w:sz w:val="26"/>
          <w:szCs w:val="26"/>
        </w:rPr>
        <w:t xml:space="preserve">Shemiah.  So, </w:t>
      </w:r>
      <w:r w:rsidR="00E031E3">
        <w:rPr>
          <w:rFonts w:asciiTheme="majorBidi" w:hAnsiTheme="majorBidi" w:cstheme="majorBidi"/>
          <w:bCs/>
          <w:sz w:val="26"/>
          <w:szCs w:val="26"/>
        </w:rPr>
        <w:t xml:space="preserve">it is </w:t>
      </w:r>
      <w:r w:rsidR="00A06171" w:rsidRPr="00581510">
        <w:rPr>
          <w:rFonts w:asciiTheme="majorBidi" w:hAnsiTheme="majorBidi" w:cstheme="majorBidi"/>
          <w:bCs/>
          <w:sz w:val="26"/>
          <w:szCs w:val="26"/>
        </w:rPr>
        <w:t xml:space="preserve">widely used.  </w:t>
      </w:r>
      <w:r w:rsidR="00E031E3">
        <w:rPr>
          <w:rFonts w:asciiTheme="majorBidi" w:hAnsiTheme="majorBidi" w:cstheme="majorBidi"/>
          <w:bCs/>
          <w:sz w:val="26"/>
          <w:szCs w:val="26"/>
        </w:rPr>
        <w:t>W</w:t>
      </w:r>
      <w:r w:rsidR="00A06171" w:rsidRPr="00581510">
        <w:rPr>
          <w:rFonts w:asciiTheme="majorBidi" w:hAnsiTheme="majorBidi" w:cstheme="majorBidi"/>
          <w:bCs/>
          <w:sz w:val="26"/>
          <w:szCs w:val="26"/>
        </w:rPr>
        <w:t xml:space="preserve">hat it suggests is: the prophet is a person who stands in a relationship with God.  </w:t>
      </w:r>
      <w:r w:rsidR="007607FF">
        <w:rPr>
          <w:rFonts w:asciiTheme="majorBidi" w:hAnsiTheme="majorBidi" w:cstheme="majorBidi"/>
          <w:bCs/>
          <w:sz w:val="26"/>
          <w:szCs w:val="26"/>
        </w:rPr>
        <w:t>If y</w:t>
      </w:r>
      <w:r w:rsidR="00A06171" w:rsidRPr="00581510">
        <w:rPr>
          <w:rFonts w:asciiTheme="majorBidi" w:hAnsiTheme="majorBidi" w:cstheme="majorBidi"/>
          <w:bCs/>
          <w:sz w:val="26"/>
          <w:szCs w:val="26"/>
        </w:rPr>
        <w:t xml:space="preserve">ou are a man of God you are in some sort of relationship with God—exactly what </w:t>
      </w:r>
      <w:r w:rsidR="007607FF">
        <w:rPr>
          <w:rFonts w:asciiTheme="majorBidi" w:hAnsiTheme="majorBidi" w:cstheme="majorBidi"/>
          <w:bCs/>
          <w:sz w:val="26"/>
          <w:szCs w:val="26"/>
        </w:rPr>
        <w:t xml:space="preserve">the </w:t>
      </w:r>
      <w:r w:rsidR="00A06171" w:rsidRPr="00581510">
        <w:rPr>
          <w:rFonts w:asciiTheme="majorBidi" w:hAnsiTheme="majorBidi" w:cstheme="majorBidi"/>
          <w:bCs/>
          <w:sz w:val="26"/>
          <w:szCs w:val="26"/>
        </w:rPr>
        <w:t>relationship is</w:t>
      </w:r>
      <w:r w:rsidR="007607FF">
        <w:rPr>
          <w:rFonts w:asciiTheme="majorBidi" w:hAnsiTheme="majorBidi" w:cstheme="majorBidi"/>
          <w:bCs/>
          <w:sz w:val="26"/>
          <w:szCs w:val="26"/>
        </w:rPr>
        <w:t>, is</w:t>
      </w:r>
      <w:r w:rsidR="00A06171" w:rsidRPr="00581510">
        <w:rPr>
          <w:rFonts w:asciiTheme="majorBidi" w:hAnsiTheme="majorBidi" w:cstheme="majorBidi"/>
          <w:bCs/>
          <w:sz w:val="26"/>
          <w:szCs w:val="26"/>
        </w:rPr>
        <w:t xml:space="preserve"> not defined. But here are people who are men of God.</w:t>
      </w:r>
    </w:p>
    <w:p w:rsidR="00A06171" w:rsidRPr="00581510" w:rsidRDefault="00F20E96"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lastRenderedPageBreak/>
        <w:t xml:space="preserve">    B. Servant of the Lord</w:t>
      </w:r>
      <w:r>
        <w:rPr>
          <w:rFonts w:asciiTheme="majorBidi" w:hAnsiTheme="majorBidi" w:cstheme="majorBidi"/>
          <w:bCs/>
          <w:sz w:val="26"/>
          <w:szCs w:val="26"/>
        </w:rPr>
        <w:br/>
      </w:r>
      <w:r w:rsidR="00E031E3">
        <w:rPr>
          <w:rFonts w:asciiTheme="majorBidi" w:hAnsiTheme="majorBidi" w:cstheme="majorBidi"/>
          <w:bCs/>
          <w:sz w:val="26"/>
          <w:szCs w:val="26"/>
        </w:rPr>
        <w:t xml:space="preserve"> </w:t>
      </w:r>
      <w:r w:rsidR="00E031E3">
        <w:rPr>
          <w:rFonts w:asciiTheme="majorBidi" w:hAnsiTheme="majorBidi" w:cstheme="majorBidi"/>
          <w:bCs/>
          <w:sz w:val="26"/>
          <w:szCs w:val="26"/>
        </w:rPr>
        <w:tab/>
      </w:r>
      <w:r w:rsidR="00A06171" w:rsidRPr="00581510">
        <w:rPr>
          <w:rFonts w:asciiTheme="majorBidi" w:hAnsiTheme="majorBidi" w:cstheme="majorBidi"/>
          <w:bCs/>
          <w:sz w:val="26"/>
          <w:szCs w:val="26"/>
        </w:rPr>
        <w:t>B</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“Servant of the Lord.” </w:t>
      </w:r>
      <w:r w:rsidR="00053E36">
        <w:rPr>
          <w:rFonts w:asciiTheme="majorBidi" w:hAnsiTheme="majorBidi" w:cstheme="majorBidi"/>
          <w:bCs/>
          <w:sz w:val="26"/>
          <w:szCs w:val="26"/>
        </w:rPr>
        <w:t xml:space="preserve"> W</w:t>
      </w:r>
      <w:r w:rsidR="00A06171" w:rsidRPr="00581510">
        <w:rPr>
          <w:rFonts w:asciiTheme="majorBidi" w:hAnsiTheme="majorBidi" w:cstheme="majorBidi"/>
          <w:bCs/>
          <w:sz w:val="26"/>
          <w:szCs w:val="26"/>
        </w:rPr>
        <w:t>e talked last week</w:t>
      </w:r>
      <w:r w:rsidR="00053E36">
        <w:rPr>
          <w:rFonts w:asciiTheme="majorBidi" w:hAnsiTheme="majorBidi" w:cstheme="majorBidi"/>
          <w:bCs/>
          <w:sz w:val="26"/>
          <w:szCs w:val="26"/>
        </w:rPr>
        <w:t xml:space="preserve"> about “</w:t>
      </w:r>
      <w:r w:rsidR="00053E36" w:rsidRPr="00581510">
        <w:rPr>
          <w:rFonts w:asciiTheme="majorBidi" w:hAnsiTheme="majorBidi" w:cstheme="majorBidi"/>
          <w:bCs/>
          <w:sz w:val="26"/>
          <w:szCs w:val="26"/>
        </w:rPr>
        <w:t>My servants the prophets</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Here the relationship is more clearly indicated. These prophets were servants of God. The relationship is one of service.  But again that’s still rather general. It’s used with many of the prophets but it’s also used more widely because people other than prophets are called servants of God.  One interesting reference is to King Nebuchadnezzar in Jeremiah 27:6 and 43:10.  He is called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the servant of the Lord.</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He wasn’t a prophet, he wasn’t even a believing child of God, but he was an instrument in the hand of God who accomplished God’s purposes and plans in connection with the punishment coming o</w:t>
      </w:r>
      <w:r w:rsidR="007607FF">
        <w:rPr>
          <w:rFonts w:asciiTheme="majorBidi" w:hAnsiTheme="majorBidi" w:cstheme="majorBidi"/>
          <w:bCs/>
          <w:sz w:val="26"/>
          <w:szCs w:val="26"/>
        </w:rPr>
        <w:t>n</w:t>
      </w:r>
      <w:r w:rsidR="00A06171" w:rsidRPr="00581510">
        <w:rPr>
          <w:rFonts w:asciiTheme="majorBidi" w:hAnsiTheme="majorBidi" w:cstheme="majorBidi"/>
          <w:bCs/>
          <w:sz w:val="26"/>
          <w:szCs w:val="26"/>
        </w:rPr>
        <w:t xml:space="preserve"> Judah so he’s called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a servant of the Lord.</w:t>
      </w:r>
      <w:r w:rsidR="00911D03">
        <w:rPr>
          <w:rFonts w:asciiTheme="majorBidi" w:hAnsiTheme="majorBidi" w:cstheme="majorBidi"/>
          <w:bCs/>
          <w:sz w:val="26"/>
          <w:szCs w:val="26"/>
        </w:rPr>
        <w:t>”</w:t>
      </w:r>
      <w:r>
        <w:rPr>
          <w:rFonts w:asciiTheme="majorBidi" w:hAnsiTheme="majorBidi" w:cstheme="majorBidi"/>
          <w:bCs/>
          <w:sz w:val="26"/>
          <w:szCs w:val="26"/>
        </w:rPr>
        <w:br/>
        <w:t xml:space="preserve">     C. The Messenger of the Lord</w:t>
      </w:r>
    </w:p>
    <w:p w:rsidR="00A06171" w:rsidRPr="00581510" w:rsidRDefault="00E031E3"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00A06171" w:rsidRPr="00581510">
        <w:rPr>
          <w:rFonts w:asciiTheme="majorBidi" w:hAnsiTheme="majorBidi" w:cstheme="majorBidi"/>
          <w:bCs/>
          <w:sz w:val="26"/>
          <w:szCs w:val="26"/>
        </w:rPr>
        <w:t>C</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w:t>
      </w:r>
      <w:r>
        <w:rPr>
          <w:rFonts w:asciiTheme="majorBidi" w:hAnsiTheme="majorBidi" w:cstheme="majorBidi"/>
          <w:bCs/>
          <w:sz w:val="26"/>
          <w:szCs w:val="26"/>
        </w:rPr>
        <w:t>“T</w:t>
      </w:r>
      <w:r w:rsidR="00A06171" w:rsidRPr="00581510">
        <w:rPr>
          <w:rFonts w:asciiTheme="majorBidi" w:hAnsiTheme="majorBidi" w:cstheme="majorBidi"/>
          <w:bCs/>
          <w:sz w:val="26"/>
          <w:szCs w:val="26"/>
        </w:rPr>
        <w:t>he messenger of the Lord.</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Now here you get more explicit.  The prophet is a person who brings the message of God to men.  </w:t>
      </w:r>
      <w:r>
        <w:rPr>
          <w:rFonts w:asciiTheme="majorBidi" w:hAnsiTheme="majorBidi" w:cstheme="majorBidi"/>
          <w:bCs/>
          <w:sz w:val="26"/>
          <w:szCs w:val="26"/>
        </w:rPr>
        <w:t>Y</w:t>
      </w:r>
      <w:r w:rsidR="00A06171" w:rsidRPr="00581510">
        <w:rPr>
          <w:rFonts w:asciiTheme="majorBidi" w:hAnsiTheme="majorBidi" w:cstheme="majorBidi"/>
          <w:bCs/>
          <w:sz w:val="26"/>
          <w:szCs w:val="26"/>
        </w:rPr>
        <w:t>ou might think that would be used extensively because that is the essence of what the prophet d</w:t>
      </w:r>
      <w:r>
        <w:rPr>
          <w:rFonts w:asciiTheme="majorBidi" w:hAnsiTheme="majorBidi" w:cstheme="majorBidi"/>
          <w:bCs/>
          <w:sz w:val="26"/>
          <w:szCs w:val="26"/>
        </w:rPr>
        <w:t>oes</w:t>
      </w:r>
      <w:r w:rsidR="00A06171" w:rsidRPr="00581510">
        <w:rPr>
          <w:rFonts w:asciiTheme="majorBidi" w:hAnsiTheme="majorBidi" w:cstheme="majorBidi"/>
          <w:bCs/>
          <w:sz w:val="26"/>
          <w:szCs w:val="26"/>
        </w:rPr>
        <w:t xml:space="preserve">, but it’s not.  Interestingly enough it’s very infrequent.  It’s used only of Haggai.  </w:t>
      </w:r>
      <w:r w:rsidR="007607FF">
        <w:rPr>
          <w:rFonts w:asciiTheme="majorBidi" w:hAnsiTheme="majorBidi" w:cstheme="majorBidi"/>
          <w:bCs/>
          <w:sz w:val="26"/>
          <w:szCs w:val="26"/>
        </w:rPr>
        <w:t xml:space="preserve">In </w:t>
      </w:r>
      <w:r w:rsidR="00A06171" w:rsidRPr="00581510">
        <w:rPr>
          <w:rFonts w:asciiTheme="majorBidi" w:hAnsiTheme="majorBidi" w:cstheme="majorBidi"/>
          <w:bCs/>
          <w:sz w:val="26"/>
          <w:szCs w:val="26"/>
        </w:rPr>
        <w:t xml:space="preserve">Haggai 1:13 </w:t>
      </w:r>
      <w:r w:rsidR="007607FF">
        <w:rPr>
          <w:rFonts w:asciiTheme="majorBidi" w:hAnsiTheme="majorBidi" w:cstheme="majorBidi"/>
          <w:bCs/>
          <w:sz w:val="26"/>
          <w:szCs w:val="26"/>
        </w:rPr>
        <w:t>i</w:t>
      </w:r>
      <w:r>
        <w:rPr>
          <w:rFonts w:asciiTheme="majorBidi" w:hAnsiTheme="majorBidi" w:cstheme="majorBidi"/>
          <w:bCs/>
          <w:sz w:val="26"/>
          <w:szCs w:val="26"/>
        </w:rPr>
        <w:t>t</w:t>
      </w:r>
      <w:r w:rsidR="00A06171" w:rsidRPr="00581510">
        <w:rPr>
          <w:rFonts w:asciiTheme="majorBidi" w:hAnsiTheme="majorBidi" w:cstheme="majorBidi"/>
          <w:bCs/>
          <w:sz w:val="26"/>
          <w:szCs w:val="26"/>
        </w:rPr>
        <w:t xml:space="preserve"> says, “</w:t>
      </w:r>
      <w:r w:rsidR="00A06171" w:rsidRPr="00581510">
        <w:rPr>
          <w:rFonts w:asciiTheme="majorBidi" w:hAnsiTheme="majorBidi" w:cstheme="majorBidi"/>
          <w:color w:val="333333"/>
          <w:sz w:val="26"/>
          <w:szCs w:val="26"/>
        </w:rPr>
        <w:t>Haggai, the LORD's messenger, gave this message of the LORD to the people.”</w:t>
      </w:r>
      <w:r w:rsidR="00A06171" w:rsidRPr="00581510">
        <w:rPr>
          <w:rFonts w:asciiTheme="majorBidi" w:hAnsiTheme="majorBidi" w:cstheme="majorBidi"/>
          <w:bCs/>
          <w:sz w:val="26"/>
          <w:szCs w:val="26"/>
        </w:rPr>
        <w:t xml:space="preserve">  I say it’s used only of Haggai.  That is, it’s used only of Haggai unless you take Malachi 1:1 where it says, “</w:t>
      </w:r>
      <w:r w:rsidR="00A06171" w:rsidRPr="00581510">
        <w:rPr>
          <w:rFonts w:asciiTheme="majorBidi" w:hAnsiTheme="majorBidi" w:cstheme="majorBidi"/>
          <w:color w:val="333333"/>
          <w:sz w:val="26"/>
          <w:szCs w:val="26"/>
        </w:rPr>
        <w:t>An oracle: The word of the LORD to Israel through Malachi.”</w:t>
      </w:r>
      <w:r w:rsidR="00A06171" w:rsidRPr="00581510">
        <w:rPr>
          <w:rFonts w:asciiTheme="majorBidi" w:hAnsiTheme="majorBidi" w:cstheme="majorBidi"/>
          <w:bCs/>
          <w:sz w:val="26"/>
          <w:szCs w:val="26"/>
        </w:rPr>
        <w:t xml:space="preserve">  But if you look at that in Hebrew it is “An oracle: The word of the LORD to Israel through </w:t>
      </w:r>
      <w:r w:rsidR="00A06171" w:rsidRPr="00911D03">
        <w:rPr>
          <w:rFonts w:asciiTheme="majorBidi" w:hAnsiTheme="majorBidi" w:cstheme="majorBidi"/>
          <w:bCs/>
          <w:i/>
          <w:iCs/>
          <w:sz w:val="26"/>
          <w:szCs w:val="26"/>
        </w:rPr>
        <w:t>Maliachi</w:t>
      </w:r>
      <w:r w:rsidR="00A06171" w:rsidRPr="00581510">
        <w:rPr>
          <w:rFonts w:asciiTheme="majorBidi" w:hAnsiTheme="majorBidi" w:cstheme="majorBidi"/>
          <w:bCs/>
          <w:sz w:val="26"/>
          <w:szCs w:val="26"/>
        </w:rPr>
        <w:t xml:space="preserve">.  </w:t>
      </w:r>
      <w:r w:rsidR="00A06171" w:rsidRPr="00911D03">
        <w:rPr>
          <w:rFonts w:asciiTheme="majorBidi" w:hAnsiTheme="majorBidi" w:cstheme="majorBidi"/>
          <w:bCs/>
          <w:i/>
          <w:iCs/>
          <w:sz w:val="26"/>
          <w:szCs w:val="26"/>
        </w:rPr>
        <w:t>Maliachi</w:t>
      </w:r>
      <w:r w:rsidR="00A06171" w:rsidRPr="00581510">
        <w:rPr>
          <w:rFonts w:asciiTheme="majorBidi" w:hAnsiTheme="majorBidi" w:cstheme="majorBidi"/>
          <w:bCs/>
          <w:sz w:val="26"/>
          <w:szCs w:val="26"/>
        </w:rPr>
        <w:t xml:space="preserve"> if you translate it is </w:t>
      </w:r>
      <w:r>
        <w:rPr>
          <w:rFonts w:asciiTheme="majorBidi" w:hAnsiTheme="majorBidi" w:cstheme="majorBidi"/>
          <w:bCs/>
          <w:sz w:val="26"/>
          <w:szCs w:val="26"/>
        </w:rPr>
        <w:t>“</w:t>
      </w:r>
      <w:r w:rsidR="00A06171" w:rsidRPr="00581510">
        <w:rPr>
          <w:rFonts w:asciiTheme="majorBidi" w:hAnsiTheme="majorBidi" w:cstheme="majorBidi"/>
          <w:bCs/>
          <w:sz w:val="26"/>
          <w:szCs w:val="26"/>
        </w:rPr>
        <w:t>My Messenger.</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And there are some people who think we don’t know the name of this prophet—that that is just a generic designation of a messenger for the Lord. “An oracle: the word of the LORD to Israel through </w:t>
      </w:r>
      <w:r w:rsidR="00A06171" w:rsidRPr="00911D03">
        <w:rPr>
          <w:rFonts w:asciiTheme="majorBidi" w:hAnsiTheme="majorBidi" w:cstheme="majorBidi"/>
          <w:bCs/>
          <w:i/>
          <w:iCs/>
          <w:sz w:val="26"/>
          <w:szCs w:val="26"/>
        </w:rPr>
        <w:t>Maliachi</w:t>
      </w:r>
      <w:r>
        <w:rPr>
          <w:rFonts w:asciiTheme="majorBidi" w:hAnsiTheme="majorBidi" w:cstheme="majorBidi"/>
          <w:bCs/>
          <w:sz w:val="26"/>
          <w:szCs w:val="26"/>
        </w:rPr>
        <w:t>,</w:t>
      </w:r>
      <w:r w:rsidR="00A06171" w:rsidRPr="00581510">
        <w:rPr>
          <w:rFonts w:asciiTheme="majorBidi" w:hAnsiTheme="majorBidi" w:cstheme="majorBidi"/>
          <w:bCs/>
          <w:sz w:val="26"/>
          <w:szCs w:val="26"/>
        </w:rPr>
        <w:t xml:space="preserve"> My Messenger.”  I’m inclined to think it is a proper name because that introductory line is so very close to role of prophetic </w:t>
      </w:r>
      <w:r>
        <w:rPr>
          <w:rFonts w:asciiTheme="majorBidi" w:hAnsiTheme="majorBidi" w:cstheme="majorBidi"/>
          <w:bCs/>
          <w:sz w:val="26"/>
          <w:szCs w:val="26"/>
        </w:rPr>
        <w:t>messengers</w:t>
      </w:r>
      <w:r w:rsidR="00A06171" w:rsidRPr="00581510">
        <w:rPr>
          <w:rFonts w:asciiTheme="majorBidi" w:hAnsiTheme="majorBidi" w:cstheme="majorBidi"/>
          <w:bCs/>
          <w:sz w:val="26"/>
          <w:szCs w:val="26"/>
        </w:rPr>
        <w:t>. You do have the name of the prophet given in other wor</w:t>
      </w:r>
      <w:r w:rsidR="00911D03">
        <w:rPr>
          <w:rFonts w:asciiTheme="majorBidi" w:hAnsiTheme="majorBidi" w:cstheme="majorBidi"/>
          <w:bCs/>
          <w:sz w:val="26"/>
          <w:szCs w:val="26"/>
        </w:rPr>
        <w:t>k</w:t>
      </w:r>
      <w:r w:rsidR="00A06171" w:rsidRPr="00581510">
        <w:rPr>
          <w:rFonts w:asciiTheme="majorBidi" w:hAnsiTheme="majorBidi" w:cstheme="majorBidi"/>
          <w:bCs/>
          <w:sz w:val="26"/>
          <w:szCs w:val="26"/>
        </w:rPr>
        <w:t>s</w:t>
      </w:r>
      <w:r w:rsidR="00053E36">
        <w:rPr>
          <w:rFonts w:asciiTheme="majorBidi" w:hAnsiTheme="majorBidi" w:cstheme="majorBidi"/>
          <w:bCs/>
          <w:sz w:val="26"/>
          <w:szCs w:val="26"/>
        </w:rPr>
        <w:t>, so</w:t>
      </w:r>
      <w:r w:rsidR="00A06171" w:rsidRPr="00581510">
        <w:rPr>
          <w:rFonts w:asciiTheme="majorBidi" w:hAnsiTheme="majorBidi" w:cstheme="majorBidi"/>
          <w:bCs/>
          <w:sz w:val="26"/>
          <w:szCs w:val="26"/>
        </w:rPr>
        <w:t xml:space="preserve"> it seems to me that it’s most likely his name.  But that’s C</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“messenger of the Lord.”</w:t>
      </w:r>
    </w:p>
    <w:p w:rsidR="00F20E96" w:rsidRDefault="00F20E96"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lastRenderedPageBreak/>
        <w:t xml:space="preserve">    D. The Hebrew Term Nabi [prophet]</w:t>
      </w:r>
      <w:r w:rsidR="00E031E3">
        <w:rPr>
          <w:rFonts w:asciiTheme="majorBidi" w:hAnsiTheme="majorBidi" w:cstheme="majorBidi"/>
          <w:bCs/>
          <w:sz w:val="26"/>
          <w:szCs w:val="26"/>
        </w:rPr>
        <w:t xml:space="preserve"> </w:t>
      </w:r>
      <w:r>
        <w:rPr>
          <w:rFonts w:asciiTheme="majorBidi" w:hAnsiTheme="majorBidi" w:cstheme="majorBidi"/>
          <w:bCs/>
          <w:sz w:val="26"/>
          <w:szCs w:val="26"/>
        </w:rPr>
        <w:br/>
      </w:r>
      <w:r w:rsidR="00E031E3">
        <w:rPr>
          <w:rFonts w:asciiTheme="majorBidi" w:hAnsiTheme="majorBidi" w:cstheme="majorBidi"/>
          <w:bCs/>
          <w:sz w:val="26"/>
          <w:szCs w:val="26"/>
        </w:rPr>
        <w:tab/>
      </w:r>
      <w:r w:rsidR="00A06171" w:rsidRPr="00581510">
        <w:rPr>
          <w:rFonts w:asciiTheme="majorBidi" w:hAnsiTheme="majorBidi" w:cstheme="majorBidi"/>
          <w:bCs/>
          <w:sz w:val="26"/>
          <w:szCs w:val="26"/>
        </w:rPr>
        <w:t>D</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the Hebrew word</w:t>
      </w:r>
      <w:r w:rsidR="00E031E3">
        <w:rPr>
          <w:rFonts w:asciiTheme="majorBidi" w:hAnsiTheme="majorBidi" w:cstheme="majorBidi"/>
          <w:bCs/>
          <w:sz w:val="26"/>
          <w:szCs w:val="26"/>
        </w:rPr>
        <w:t xml:space="preserve"> </w:t>
      </w:r>
      <w:r w:rsidR="00E031E3" w:rsidRPr="00E031E3">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w:t>
      </w:r>
      <w:r w:rsidR="00911D03">
        <w:rPr>
          <w:rFonts w:asciiTheme="majorBidi" w:hAnsiTheme="majorBidi" w:cstheme="majorBidi"/>
          <w:bCs/>
          <w:sz w:val="26"/>
          <w:szCs w:val="26"/>
        </w:rPr>
        <w:t>T</w:t>
      </w:r>
      <w:r w:rsidR="00A06171" w:rsidRPr="00581510">
        <w:rPr>
          <w:rFonts w:asciiTheme="majorBidi" w:hAnsiTheme="majorBidi" w:cstheme="majorBidi"/>
          <w:bCs/>
          <w:sz w:val="26"/>
          <w:szCs w:val="26"/>
        </w:rPr>
        <w:t xml:space="preserve">hat is the word that most often is used to designate a prophet. When you come across the word prophet in your English translations of the Hebrew Old Testament it is a translation of this word.  In the Septuagint that Hebrew word is translated by the Greek word </w:t>
      </w:r>
      <w:r w:rsidR="00A06171" w:rsidRPr="00911D03">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That’s where we get </w:t>
      </w:r>
      <w:r w:rsidR="00911D03">
        <w:rPr>
          <w:rFonts w:asciiTheme="majorBidi" w:hAnsiTheme="majorBidi" w:cstheme="majorBidi"/>
          <w:bCs/>
          <w:sz w:val="26"/>
          <w:szCs w:val="26"/>
        </w:rPr>
        <w:t xml:space="preserve">our English </w:t>
      </w:r>
      <w:r w:rsidR="00A06171" w:rsidRPr="00581510">
        <w:rPr>
          <w:rFonts w:asciiTheme="majorBidi" w:hAnsiTheme="majorBidi" w:cstheme="majorBidi"/>
          <w:bCs/>
          <w:sz w:val="26"/>
          <w:szCs w:val="26"/>
        </w:rPr>
        <w:t xml:space="preserve">word </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prophet.</w:t>
      </w:r>
      <w:r w:rsidR="00911D03">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The English word </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prophet</w:t>
      </w:r>
      <w:r w:rsidR="00E031E3">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w:t>
      </w:r>
      <w:r w:rsidR="00E031E3">
        <w:rPr>
          <w:rFonts w:asciiTheme="majorBidi" w:hAnsiTheme="majorBidi" w:cstheme="majorBidi"/>
          <w:bCs/>
          <w:sz w:val="26"/>
          <w:szCs w:val="26"/>
        </w:rPr>
        <w:t>taken from the Greek wo</w:t>
      </w:r>
      <w:r w:rsidR="00A06171" w:rsidRPr="00581510">
        <w:rPr>
          <w:rFonts w:asciiTheme="majorBidi" w:hAnsiTheme="majorBidi" w:cstheme="majorBidi"/>
          <w:bCs/>
          <w:sz w:val="26"/>
          <w:szCs w:val="26"/>
        </w:rPr>
        <w:t xml:space="preserve">rd </w:t>
      </w:r>
      <w:r w:rsidR="00A06171" w:rsidRPr="00E031E3">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w:t>
      </w:r>
      <w:r w:rsidR="00911D03">
        <w:rPr>
          <w:rFonts w:asciiTheme="majorBidi" w:hAnsiTheme="majorBidi" w:cstheme="majorBidi"/>
          <w:bCs/>
          <w:sz w:val="26"/>
          <w:szCs w:val="26"/>
        </w:rPr>
        <w:t>It</w:t>
      </w:r>
      <w:r w:rsidR="00A06171" w:rsidRPr="00581510">
        <w:rPr>
          <w:rFonts w:asciiTheme="majorBidi" w:hAnsiTheme="majorBidi" w:cstheme="majorBidi"/>
          <w:bCs/>
          <w:sz w:val="26"/>
          <w:szCs w:val="26"/>
        </w:rPr>
        <w:t xml:space="preserve"> is the Greek Septuagint translation of </w:t>
      </w:r>
      <w:r w:rsidR="00053E36">
        <w:rPr>
          <w:rFonts w:asciiTheme="majorBidi" w:hAnsiTheme="majorBidi" w:cstheme="majorBidi"/>
          <w:bCs/>
          <w:i/>
          <w:iCs/>
          <w:sz w:val="26"/>
          <w:szCs w:val="26"/>
        </w:rPr>
        <w:t>nab</w:t>
      </w:r>
      <w:r w:rsidR="007607FF">
        <w:rPr>
          <w:rFonts w:asciiTheme="majorBidi" w:hAnsiTheme="majorBidi" w:cstheme="majorBidi"/>
          <w:bCs/>
          <w:i/>
          <w:iCs/>
          <w:sz w:val="26"/>
          <w:szCs w:val="26"/>
        </w:rPr>
        <w:t>i</w:t>
      </w:r>
      <w:r w:rsidR="00A06171" w:rsidRPr="00581510">
        <w:rPr>
          <w:rFonts w:asciiTheme="majorBidi" w:hAnsiTheme="majorBidi" w:cstheme="majorBidi"/>
          <w:bCs/>
          <w:sz w:val="26"/>
          <w:szCs w:val="26"/>
        </w:rPr>
        <w:t>.  So then the question becomes</w:t>
      </w:r>
      <w:r w:rsidR="00911D03">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 what d</w:t>
      </w:r>
      <w:r w:rsidR="00053E36">
        <w:rPr>
          <w:rFonts w:asciiTheme="majorBidi" w:hAnsiTheme="majorBidi" w:cstheme="majorBidi"/>
          <w:bCs/>
          <w:sz w:val="26"/>
          <w:szCs w:val="26"/>
        </w:rPr>
        <w:t xml:space="preserve">id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mean </w:t>
      </w:r>
      <w:r w:rsidR="007607FF">
        <w:rPr>
          <w:rFonts w:asciiTheme="majorBidi" w:hAnsiTheme="majorBidi" w:cstheme="majorBidi"/>
          <w:bCs/>
          <w:sz w:val="26"/>
          <w:szCs w:val="26"/>
        </w:rPr>
        <w:t>to</w:t>
      </w:r>
      <w:r w:rsidR="00A06171" w:rsidRPr="00581510">
        <w:rPr>
          <w:rFonts w:asciiTheme="majorBidi" w:hAnsiTheme="majorBidi" w:cstheme="majorBidi"/>
          <w:bCs/>
          <w:sz w:val="26"/>
          <w:szCs w:val="26"/>
        </w:rPr>
        <w:t xml:space="preserve"> someone particularly in the Old Testament period </w:t>
      </w:r>
      <w:r w:rsidR="00053E36">
        <w:rPr>
          <w:rFonts w:asciiTheme="majorBidi" w:hAnsiTheme="majorBidi" w:cstheme="majorBidi"/>
          <w:bCs/>
          <w:sz w:val="26"/>
          <w:szCs w:val="26"/>
        </w:rPr>
        <w:t xml:space="preserve">who </w:t>
      </w:r>
      <w:r w:rsidR="00A06171" w:rsidRPr="00581510">
        <w:rPr>
          <w:rFonts w:asciiTheme="majorBidi" w:hAnsiTheme="majorBidi" w:cstheme="majorBidi"/>
          <w:bCs/>
          <w:sz w:val="26"/>
          <w:szCs w:val="26"/>
        </w:rPr>
        <w:t>heard that word</w:t>
      </w:r>
      <w:r w:rsidR="00911D03">
        <w:rPr>
          <w:rFonts w:asciiTheme="majorBidi" w:hAnsiTheme="majorBidi" w:cstheme="majorBidi"/>
          <w:bCs/>
          <w:sz w:val="26"/>
          <w:szCs w:val="26"/>
        </w:rPr>
        <w:t>? W</w:t>
      </w:r>
      <w:r w:rsidR="00A06171" w:rsidRPr="00581510">
        <w:rPr>
          <w:rFonts w:asciiTheme="majorBidi" w:hAnsiTheme="majorBidi" w:cstheme="majorBidi"/>
          <w:bCs/>
          <w:sz w:val="26"/>
          <w:szCs w:val="26"/>
        </w:rPr>
        <w:t xml:space="preserve">hat was the connotation then of this word?  And that brings up a lot of questions where there’s a lot of disagreement as far as origin, etymology, and so forth.  But I think what is clear is,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did not mean some sort of soothsayer, diviner, reader of omens, somebody that did that sort of thing.  </w:t>
      </w:r>
      <w:r w:rsidR="00A06171" w:rsidRPr="00E031E3">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is the Greek translation of </w:t>
      </w:r>
      <w:r w:rsidR="00E031E3" w:rsidRPr="00E031E3">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For </w:t>
      </w:r>
      <w:r w:rsidR="00911D03">
        <w:rPr>
          <w:rFonts w:asciiTheme="majorBidi" w:hAnsiTheme="majorBidi" w:cstheme="majorBidi"/>
          <w:bCs/>
          <w:sz w:val="26"/>
          <w:szCs w:val="26"/>
        </w:rPr>
        <w:t xml:space="preserve">the </w:t>
      </w:r>
      <w:r w:rsidR="00A06171" w:rsidRPr="00581510">
        <w:rPr>
          <w:rFonts w:asciiTheme="majorBidi" w:hAnsiTheme="majorBidi" w:cstheme="majorBidi"/>
          <w:bCs/>
          <w:sz w:val="26"/>
          <w:szCs w:val="26"/>
        </w:rPr>
        <w:t>practice of divination, soothsayer, that sort of thing</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Greek used the term </w:t>
      </w:r>
      <w:r w:rsidR="00A06171" w:rsidRPr="00911D03">
        <w:rPr>
          <w:rFonts w:asciiTheme="majorBidi" w:hAnsiTheme="majorBidi" w:cstheme="majorBidi"/>
          <w:bCs/>
          <w:i/>
          <w:iCs/>
          <w:sz w:val="26"/>
          <w:szCs w:val="26"/>
        </w:rPr>
        <w:t>mantis</w:t>
      </w:r>
      <w:r w:rsidR="00A06171" w:rsidRPr="00581510">
        <w:rPr>
          <w:rFonts w:asciiTheme="majorBidi" w:hAnsiTheme="majorBidi" w:cstheme="majorBidi"/>
          <w:bCs/>
          <w:sz w:val="26"/>
          <w:szCs w:val="26"/>
        </w:rPr>
        <w:t xml:space="preserve">.  So in both the Hebrew of the Old Testament and in the Greek you have a distinction there between </w:t>
      </w:r>
      <w:r w:rsidR="00911D03">
        <w:rPr>
          <w:rFonts w:asciiTheme="majorBidi" w:hAnsiTheme="majorBidi" w:cstheme="majorBidi"/>
          <w:bCs/>
          <w:sz w:val="26"/>
          <w:szCs w:val="26"/>
        </w:rPr>
        <w:t xml:space="preserve">a </w:t>
      </w:r>
      <w:r w:rsidR="00A06171" w:rsidRPr="00581510">
        <w:rPr>
          <w:rFonts w:asciiTheme="majorBidi" w:hAnsiTheme="majorBidi" w:cstheme="majorBidi"/>
          <w:bCs/>
          <w:sz w:val="26"/>
          <w:szCs w:val="26"/>
        </w:rPr>
        <w:t>soothsayer</w:t>
      </w:r>
      <w:r w:rsidR="00911D03">
        <w:rPr>
          <w:rFonts w:asciiTheme="majorBidi" w:hAnsiTheme="majorBidi" w:cstheme="majorBidi"/>
          <w:bCs/>
          <w:sz w:val="26"/>
          <w:szCs w:val="26"/>
        </w:rPr>
        <w:t xml:space="preserve"> and</w:t>
      </w:r>
      <w:r w:rsidR="00A06171" w:rsidRPr="00581510">
        <w:rPr>
          <w:rFonts w:asciiTheme="majorBidi" w:hAnsiTheme="majorBidi" w:cstheme="majorBidi"/>
          <w:bCs/>
          <w:sz w:val="26"/>
          <w:szCs w:val="26"/>
        </w:rPr>
        <w:t xml:space="preserve"> divine</w:t>
      </w:r>
      <w:r w:rsidR="00E031E3">
        <w:rPr>
          <w:rFonts w:asciiTheme="majorBidi" w:hAnsiTheme="majorBidi" w:cstheme="majorBidi"/>
          <w:bCs/>
          <w:sz w:val="26"/>
          <w:szCs w:val="26"/>
        </w:rPr>
        <w:t>r</w:t>
      </w:r>
      <w:r w:rsidR="00A06171" w:rsidRPr="00581510">
        <w:rPr>
          <w:rFonts w:asciiTheme="majorBidi" w:hAnsiTheme="majorBidi" w:cstheme="majorBidi"/>
          <w:bCs/>
          <w:sz w:val="26"/>
          <w:szCs w:val="26"/>
        </w:rPr>
        <w:t xml:space="preserve"> and </w:t>
      </w:r>
      <w:r w:rsidR="00911D03">
        <w:rPr>
          <w:rFonts w:asciiTheme="majorBidi" w:hAnsiTheme="majorBidi" w:cstheme="majorBidi"/>
          <w:bCs/>
          <w:sz w:val="26"/>
          <w:szCs w:val="26"/>
        </w:rPr>
        <w:t xml:space="preserve">the </w:t>
      </w:r>
      <w:r w:rsidR="00A06171" w:rsidRPr="00581510">
        <w:rPr>
          <w:rFonts w:asciiTheme="majorBidi" w:hAnsiTheme="majorBidi" w:cstheme="majorBidi"/>
          <w:bCs/>
          <w:sz w:val="26"/>
          <w:szCs w:val="26"/>
        </w:rPr>
        <w:t xml:space="preserve">prophets.  </w:t>
      </w:r>
      <w:r w:rsidR="00E031E3">
        <w:rPr>
          <w:rFonts w:asciiTheme="majorBidi" w:hAnsiTheme="majorBidi" w:cstheme="majorBidi"/>
          <w:bCs/>
          <w:sz w:val="26"/>
          <w:szCs w:val="26"/>
        </w:rPr>
        <w:br/>
        <w:t xml:space="preserve"> </w:t>
      </w:r>
      <w:r w:rsidR="00E031E3">
        <w:rPr>
          <w:rFonts w:asciiTheme="majorBidi" w:hAnsiTheme="majorBidi" w:cstheme="majorBidi"/>
          <w:bCs/>
          <w:sz w:val="26"/>
          <w:szCs w:val="26"/>
        </w:rPr>
        <w:tab/>
      </w:r>
      <w:r w:rsidR="00A06171" w:rsidRPr="00581510">
        <w:rPr>
          <w:rFonts w:asciiTheme="majorBidi" w:hAnsiTheme="majorBidi" w:cstheme="majorBidi"/>
          <w:bCs/>
          <w:sz w:val="26"/>
          <w:szCs w:val="26"/>
        </w:rPr>
        <w:t xml:space="preserve">In classical Greek literature, </w:t>
      </w:r>
      <w:r w:rsidR="00A06171" w:rsidRPr="00E031E3">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was understood as someone who interpreted the messages of the gods to men.  One place where that becomes particularly clear is in the temple of Apollo at Delphi</w:t>
      </w:r>
      <w:r w:rsidR="00911D03">
        <w:rPr>
          <w:rFonts w:asciiTheme="majorBidi" w:hAnsiTheme="majorBidi" w:cstheme="majorBidi"/>
          <w:bCs/>
          <w:sz w:val="26"/>
          <w:szCs w:val="26"/>
        </w:rPr>
        <w:t>. T</w:t>
      </w:r>
      <w:r w:rsidR="00A06171" w:rsidRPr="00581510">
        <w:rPr>
          <w:rFonts w:asciiTheme="majorBidi" w:hAnsiTheme="majorBidi" w:cstheme="majorBidi"/>
          <w:bCs/>
          <w:sz w:val="26"/>
          <w:szCs w:val="26"/>
        </w:rPr>
        <w:t xml:space="preserve">here was a priestess who was called </w:t>
      </w:r>
      <w:r w:rsidR="00E031E3">
        <w:rPr>
          <w:rFonts w:asciiTheme="majorBidi" w:hAnsiTheme="majorBidi" w:cstheme="majorBidi"/>
          <w:bCs/>
          <w:sz w:val="26"/>
          <w:szCs w:val="26"/>
        </w:rPr>
        <w:t xml:space="preserve">the </w:t>
      </w:r>
      <w:r w:rsidR="00A06171" w:rsidRPr="00581510">
        <w:rPr>
          <w:rFonts w:asciiTheme="majorBidi" w:hAnsiTheme="majorBidi" w:cstheme="majorBidi"/>
          <w:bCs/>
          <w:sz w:val="26"/>
          <w:szCs w:val="26"/>
        </w:rPr>
        <w:t xml:space="preserve">Pythia.  </w:t>
      </w:r>
      <w:r w:rsidR="00911D03">
        <w:rPr>
          <w:rFonts w:asciiTheme="majorBidi" w:hAnsiTheme="majorBidi" w:cstheme="majorBidi"/>
          <w:bCs/>
          <w:sz w:val="26"/>
          <w:szCs w:val="26"/>
        </w:rPr>
        <w:t>T</w:t>
      </w:r>
      <w:r w:rsidR="00A06171" w:rsidRPr="00581510">
        <w:rPr>
          <w:rFonts w:asciiTheme="majorBidi" w:hAnsiTheme="majorBidi" w:cstheme="majorBidi"/>
          <w:bCs/>
          <w:sz w:val="26"/>
          <w:szCs w:val="26"/>
        </w:rPr>
        <w:t xml:space="preserve">his priestess gave messages from the deity in a </w:t>
      </w:r>
      <w:r w:rsidR="00E031E3" w:rsidRPr="00581510">
        <w:rPr>
          <w:rFonts w:asciiTheme="majorBidi" w:hAnsiTheme="majorBidi" w:cstheme="majorBidi"/>
          <w:bCs/>
          <w:sz w:val="26"/>
          <w:szCs w:val="26"/>
        </w:rPr>
        <w:t>frenz</w:t>
      </w:r>
      <w:r w:rsidR="00E031E3">
        <w:rPr>
          <w:rFonts w:asciiTheme="majorBidi" w:hAnsiTheme="majorBidi" w:cstheme="majorBidi"/>
          <w:bCs/>
          <w:sz w:val="26"/>
          <w:szCs w:val="26"/>
        </w:rPr>
        <w:t>ied</w:t>
      </w:r>
      <w:r w:rsidR="00A06171" w:rsidRPr="00581510">
        <w:rPr>
          <w:rFonts w:asciiTheme="majorBidi" w:hAnsiTheme="majorBidi" w:cstheme="majorBidi"/>
          <w:bCs/>
          <w:sz w:val="26"/>
          <w:szCs w:val="26"/>
        </w:rPr>
        <w:t xml:space="preserve"> sort of trance while sitting on a golden tripod.  So here is this Pythia who is </w:t>
      </w:r>
      <w:r w:rsidR="00911D03">
        <w:rPr>
          <w:rFonts w:asciiTheme="majorBidi" w:hAnsiTheme="majorBidi" w:cstheme="majorBidi"/>
          <w:bCs/>
          <w:sz w:val="26"/>
          <w:szCs w:val="26"/>
        </w:rPr>
        <w:t xml:space="preserve">giving </w:t>
      </w:r>
      <w:r w:rsidR="00A06171" w:rsidRPr="00581510">
        <w:rPr>
          <w:rFonts w:asciiTheme="majorBidi" w:hAnsiTheme="majorBidi" w:cstheme="majorBidi"/>
          <w:bCs/>
          <w:sz w:val="26"/>
          <w:szCs w:val="26"/>
        </w:rPr>
        <w:t>this kind of unintelligible revelation from the deity Apollo.  But then you see what happened</w:t>
      </w:r>
      <w:r w:rsidR="00911D03">
        <w:rPr>
          <w:rFonts w:asciiTheme="majorBidi" w:hAnsiTheme="majorBidi" w:cstheme="majorBidi"/>
          <w:bCs/>
          <w:sz w:val="26"/>
          <w:szCs w:val="26"/>
        </w:rPr>
        <w:t>, there</w:t>
      </w:r>
      <w:r w:rsidR="00A06171" w:rsidRPr="00581510">
        <w:rPr>
          <w:rFonts w:asciiTheme="majorBidi" w:hAnsiTheme="majorBidi" w:cstheme="majorBidi"/>
          <w:bCs/>
          <w:sz w:val="26"/>
          <w:szCs w:val="26"/>
        </w:rPr>
        <w:t xml:space="preserve"> was the </w:t>
      </w:r>
      <w:r w:rsidR="00A06171" w:rsidRPr="00E031E3">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w:t>
      </w:r>
      <w:r w:rsidR="00911D03">
        <w:rPr>
          <w:rFonts w:asciiTheme="majorBidi" w:hAnsiTheme="majorBidi" w:cstheme="majorBidi"/>
          <w:bCs/>
          <w:sz w:val="26"/>
          <w:szCs w:val="26"/>
        </w:rPr>
        <w:t xml:space="preserve">who </w:t>
      </w:r>
      <w:r w:rsidR="00A06171" w:rsidRPr="00581510">
        <w:rPr>
          <w:rFonts w:asciiTheme="majorBidi" w:hAnsiTheme="majorBidi" w:cstheme="majorBidi"/>
          <w:bCs/>
          <w:sz w:val="26"/>
          <w:szCs w:val="26"/>
        </w:rPr>
        <w:t>came along and interpreted those unintelligible sounds of the Pythia into understandable language</w:t>
      </w:r>
      <w:r w:rsidR="00911D03">
        <w:rPr>
          <w:rFonts w:asciiTheme="majorBidi" w:hAnsiTheme="majorBidi" w:cstheme="majorBidi"/>
          <w:bCs/>
          <w:sz w:val="26"/>
          <w:szCs w:val="26"/>
        </w:rPr>
        <w:t>. S</w:t>
      </w:r>
      <w:r w:rsidR="00A06171" w:rsidRPr="00581510">
        <w:rPr>
          <w:rFonts w:asciiTheme="majorBidi" w:hAnsiTheme="majorBidi" w:cstheme="majorBidi"/>
          <w:bCs/>
          <w:sz w:val="26"/>
          <w:szCs w:val="26"/>
        </w:rPr>
        <w:t xml:space="preserve">o the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interpreted the disclosures of the gods </w:t>
      </w:r>
      <w:r w:rsidR="00D66795">
        <w:rPr>
          <w:rFonts w:asciiTheme="majorBidi" w:hAnsiTheme="majorBidi" w:cstheme="majorBidi"/>
          <w:bCs/>
          <w:sz w:val="26"/>
          <w:szCs w:val="26"/>
        </w:rPr>
        <w:t>f</w:t>
      </w:r>
      <w:r w:rsidR="00A06171" w:rsidRPr="00581510">
        <w:rPr>
          <w:rFonts w:asciiTheme="majorBidi" w:hAnsiTheme="majorBidi" w:cstheme="majorBidi"/>
          <w:bCs/>
          <w:sz w:val="26"/>
          <w:szCs w:val="26"/>
        </w:rPr>
        <w:t>or the people.  If you look at your citations page 2 down at the bottom of the page there’s a paragraph from your favorite w</w:t>
      </w:r>
      <w:r w:rsidR="00053E36">
        <w:rPr>
          <w:rFonts w:asciiTheme="majorBidi" w:hAnsiTheme="majorBidi" w:cstheme="majorBidi"/>
          <w:bCs/>
          <w:sz w:val="26"/>
          <w:szCs w:val="26"/>
        </w:rPr>
        <w:t xml:space="preserve">riter on Old Testament subjects, </w:t>
      </w:r>
      <w:r w:rsidR="00D66795">
        <w:rPr>
          <w:rFonts w:asciiTheme="majorBidi" w:hAnsiTheme="majorBidi" w:cstheme="majorBidi"/>
          <w:bCs/>
          <w:sz w:val="26"/>
          <w:szCs w:val="26"/>
        </w:rPr>
        <w:t>Gerhard Vos</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D66795">
        <w:rPr>
          <w:rFonts w:asciiTheme="majorBidi" w:hAnsiTheme="majorBidi" w:cstheme="majorBidi"/>
          <w:bCs/>
          <w:sz w:val="26"/>
          <w:szCs w:val="26"/>
        </w:rPr>
        <w:t>f</w:t>
      </w:r>
      <w:r w:rsidR="00A06171" w:rsidRPr="00581510">
        <w:rPr>
          <w:rFonts w:asciiTheme="majorBidi" w:hAnsiTheme="majorBidi" w:cstheme="majorBidi"/>
          <w:bCs/>
          <w:sz w:val="26"/>
          <w:szCs w:val="26"/>
        </w:rPr>
        <w:t xml:space="preserve">rom his biblical theology where he’s talking about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And he says, “With this inquiry into the meaning of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we may combine a brief discussion of its brief equivalent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—from which </w:t>
      </w:r>
      <w:r w:rsidR="00A06171" w:rsidRPr="00581510">
        <w:rPr>
          <w:rFonts w:asciiTheme="majorBidi" w:hAnsiTheme="majorBidi" w:cstheme="majorBidi"/>
          <w:bCs/>
          <w:sz w:val="26"/>
          <w:szCs w:val="26"/>
        </w:rPr>
        <w:lastRenderedPageBreak/>
        <w:t xml:space="preserve">our word </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prophet</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come.  We associate with this mostly the idea of foreteller </w:t>
      </w:r>
      <w:r w:rsidR="00B77D04">
        <w:rPr>
          <w:rFonts w:asciiTheme="majorBidi" w:hAnsiTheme="majorBidi" w:cstheme="majorBidi"/>
          <w:bCs/>
          <w:sz w:val="26"/>
          <w:szCs w:val="26"/>
        </w:rPr>
        <w:t xml:space="preserve">or </w:t>
      </w:r>
      <w:r w:rsidR="00A06171" w:rsidRPr="00581510">
        <w:rPr>
          <w:rFonts w:asciiTheme="majorBidi" w:hAnsiTheme="majorBidi" w:cstheme="majorBidi"/>
          <w:bCs/>
          <w:sz w:val="26"/>
          <w:szCs w:val="26"/>
        </w:rPr>
        <w:t xml:space="preserve">predictor.  This is </w:t>
      </w:r>
      <w:r w:rsidR="00D66795">
        <w:rPr>
          <w:rFonts w:asciiTheme="majorBidi" w:hAnsiTheme="majorBidi" w:cstheme="majorBidi"/>
          <w:bCs/>
          <w:sz w:val="26"/>
          <w:szCs w:val="26"/>
        </w:rPr>
        <w:t>not</w:t>
      </w:r>
      <w:r w:rsidR="00A06171" w:rsidRPr="00581510">
        <w:rPr>
          <w:rFonts w:asciiTheme="majorBidi" w:hAnsiTheme="majorBidi" w:cstheme="majorBidi"/>
          <w:bCs/>
          <w:sz w:val="26"/>
          <w:szCs w:val="26"/>
        </w:rPr>
        <w:t xml:space="preserve"> in accord with the original Greek etymology.  The preposition </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pro-</w:t>
      </w:r>
      <w:r w:rsidR="00B77D04">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in the composition does not express the time sense of beforehand.  It has local significance.  The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is a forth</w:t>
      </w:r>
      <w:r w:rsidR="00D66795">
        <w:rPr>
          <w:rFonts w:asciiTheme="majorBidi" w:hAnsiTheme="majorBidi" w:cstheme="majorBidi"/>
          <w:bCs/>
          <w:sz w:val="26"/>
          <w:szCs w:val="26"/>
        </w:rPr>
        <w:t>-</w:t>
      </w:r>
      <w:r w:rsidR="00A06171" w:rsidRPr="00581510">
        <w:rPr>
          <w:rFonts w:asciiTheme="majorBidi" w:hAnsiTheme="majorBidi" w:cstheme="majorBidi"/>
          <w:bCs/>
          <w:sz w:val="26"/>
          <w:szCs w:val="26"/>
        </w:rPr>
        <w:t xml:space="preserve">teller.  The Greek term, however, has religious associations no less than the Hebrew term.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is the one who speaks for the oracle.  Thus it might seem that with the </w:t>
      </w:r>
      <w:r w:rsidR="00A06171" w:rsidRPr="00B77D04">
        <w:rPr>
          <w:rFonts w:asciiTheme="majorBidi" w:hAnsiTheme="majorBidi" w:cstheme="majorBidi"/>
          <w:bCs/>
          <w:i/>
          <w:iCs/>
          <w:sz w:val="26"/>
          <w:szCs w:val="26"/>
        </w:rPr>
        <w:t>pro</w:t>
      </w:r>
      <w:r w:rsidR="00A06171" w:rsidRPr="00581510">
        <w:rPr>
          <w:rFonts w:asciiTheme="majorBidi" w:hAnsiTheme="majorBidi" w:cstheme="majorBidi"/>
          <w:bCs/>
          <w:sz w:val="26"/>
          <w:szCs w:val="26"/>
        </w:rPr>
        <w:t xml:space="preserve">- correctly understood the Hebrew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and the Greek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were practically synonyms.  This however would be misleading. The Greek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does not stand in the same direct relation to the deity as the Hebrew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does.  In reality he is the interpreter of the oracular dark utterances of the Pythia, or some other inspired person whom from the depth underneath the god had a shrine inspired by it.  The Pythia would thus stand at the same </w:t>
      </w:r>
      <w:r w:rsidR="00B77D04">
        <w:rPr>
          <w:rFonts w:asciiTheme="majorBidi" w:hAnsiTheme="majorBidi" w:cstheme="majorBidi"/>
          <w:bCs/>
          <w:sz w:val="26"/>
          <w:szCs w:val="26"/>
        </w:rPr>
        <w:t>place near</w:t>
      </w:r>
      <w:r w:rsidR="00A06171" w:rsidRPr="00581510">
        <w:rPr>
          <w:rFonts w:asciiTheme="majorBidi" w:hAnsiTheme="majorBidi" w:cstheme="majorBidi"/>
          <w:bCs/>
          <w:sz w:val="26"/>
          <w:szCs w:val="26"/>
        </w:rPr>
        <w:t xml:space="preserve"> the deity as the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but the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is separated from the deity by this intermediate person.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is therefore rather an interpreter than a mouthpiece of what the god speaks through the one he directly inspire</w:t>
      </w:r>
      <w:r w:rsidR="00D66795">
        <w:rPr>
          <w:rFonts w:asciiTheme="majorBidi" w:hAnsiTheme="majorBidi" w:cstheme="majorBidi"/>
          <w:bCs/>
          <w:sz w:val="26"/>
          <w:szCs w:val="26"/>
        </w:rPr>
        <w:t>d</w:t>
      </w:r>
      <w:r w:rsidR="00A06171" w:rsidRPr="00581510">
        <w:rPr>
          <w:rFonts w:asciiTheme="majorBidi" w:hAnsiTheme="majorBidi" w:cstheme="majorBidi"/>
          <w:bCs/>
          <w:sz w:val="26"/>
          <w:szCs w:val="26"/>
        </w:rPr>
        <w:t xml:space="preserve">.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In other words the Pythia was the one to whom the gods spoke but when the gods spoke to the Pythia it was in unintelligible sounds.</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So the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takes those unintelligible sounds and makes them understandable.  So he’s the interpreter rather than the mouthpiece.  He adds his own not merely the illumination of the oracle but also the form with which he clothes the human that perceives.  There’s no wonder then that the word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taken into the service of biblical religion, had to undergo a baptism </w:t>
      </w:r>
      <w:r w:rsidR="00D66795">
        <w:rPr>
          <w:rFonts w:asciiTheme="majorBidi" w:hAnsiTheme="majorBidi" w:cstheme="majorBidi"/>
          <w:bCs/>
          <w:sz w:val="26"/>
          <w:szCs w:val="26"/>
        </w:rPr>
        <w:t>of</w:t>
      </w:r>
      <w:r w:rsidR="00A06171" w:rsidRPr="00581510">
        <w:rPr>
          <w:rFonts w:asciiTheme="majorBidi" w:hAnsiTheme="majorBidi" w:cstheme="majorBidi"/>
          <w:bCs/>
          <w:sz w:val="26"/>
          <w:szCs w:val="26"/>
        </w:rPr>
        <w:t xml:space="preserve"> </w:t>
      </w:r>
      <w:r w:rsidR="00D66795">
        <w:rPr>
          <w:rFonts w:asciiTheme="majorBidi" w:hAnsiTheme="majorBidi" w:cstheme="majorBidi"/>
          <w:bCs/>
          <w:sz w:val="26"/>
          <w:szCs w:val="26"/>
        </w:rPr>
        <w:t>re</w:t>
      </w:r>
      <w:r w:rsidR="00A06171" w:rsidRPr="00581510">
        <w:rPr>
          <w:rFonts w:asciiTheme="majorBidi" w:hAnsiTheme="majorBidi" w:cstheme="majorBidi"/>
          <w:bCs/>
          <w:sz w:val="26"/>
          <w:szCs w:val="26"/>
        </w:rPr>
        <w:t xml:space="preserve">generation before it could be </w:t>
      </w:r>
      <w:r w:rsidR="00D66795">
        <w:rPr>
          <w:rFonts w:asciiTheme="majorBidi" w:hAnsiTheme="majorBidi" w:cstheme="majorBidi"/>
          <w:bCs/>
          <w:sz w:val="26"/>
          <w:szCs w:val="26"/>
        </w:rPr>
        <w:t>used</w:t>
      </w:r>
      <w:r w:rsidR="00A06171" w:rsidRPr="00581510">
        <w:rPr>
          <w:rFonts w:asciiTheme="majorBidi" w:hAnsiTheme="majorBidi" w:cstheme="majorBidi"/>
          <w:bCs/>
          <w:sz w:val="26"/>
          <w:szCs w:val="26"/>
        </w:rPr>
        <w:t>.</w:t>
      </w:r>
      <w:r w:rsidR="00D66795">
        <w:rPr>
          <w:rFonts w:asciiTheme="majorBidi" w:hAnsiTheme="majorBidi" w:cstheme="majorBidi"/>
          <w:bCs/>
          <w:sz w:val="26"/>
          <w:szCs w:val="26"/>
        </w:rPr>
        <w:t>”</w:t>
      </w:r>
      <w:r w:rsidR="00A06171" w:rsidRPr="00581510">
        <w:rPr>
          <w:rFonts w:asciiTheme="majorBidi" w:hAnsiTheme="majorBidi" w:cstheme="majorBidi"/>
          <w:bCs/>
          <w:sz w:val="26"/>
          <w:szCs w:val="26"/>
        </w:rPr>
        <w:t xml:space="preserve">  In other words</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 xml:space="preserve"> what he’s saying is if you were a Greek translator of the Hebrew of the Old Testament, and you’re looking for a word to properly represent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in Hebrew you take the Greek word that’s closest to that function, and that happens to be the word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But it has a different background.  When it is brought into </w:t>
      </w:r>
      <w:r w:rsidR="00D66795">
        <w:rPr>
          <w:rFonts w:asciiTheme="majorBidi" w:hAnsiTheme="majorBidi" w:cstheme="majorBidi"/>
          <w:bCs/>
          <w:sz w:val="26"/>
          <w:szCs w:val="26"/>
        </w:rPr>
        <w:t xml:space="preserve">use in </w:t>
      </w:r>
      <w:r w:rsidR="00A06171" w:rsidRPr="00581510">
        <w:rPr>
          <w:rFonts w:asciiTheme="majorBidi" w:hAnsiTheme="majorBidi" w:cstheme="majorBidi"/>
          <w:bCs/>
          <w:sz w:val="26"/>
          <w:szCs w:val="26"/>
        </w:rPr>
        <w:t xml:space="preserve">the biblical context you have to be aware of that difference.  </w:t>
      </w:r>
      <w:r>
        <w:rPr>
          <w:rFonts w:asciiTheme="majorBidi" w:hAnsiTheme="majorBidi" w:cstheme="majorBidi"/>
          <w:bCs/>
          <w:sz w:val="26"/>
          <w:szCs w:val="26"/>
        </w:rPr>
        <w:br/>
        <w:t xml:space="preserve">     D. 1.  Etymology of Nabi</w:t>
      </w:r>
      <w:r w:rsidR="00D66795">
        <w:rPr>
          <w:rFonts w:asciiTheme="majorBidi" w:hAnsiTheme="majorBidi" w:cstheme="majorBidi"/>
          <w:bCs/>
          <w:sz w:val="26"/>
          <w:szCs w:val="26"/>
        </w:rPr>
        <w:br/>
        <w:t xml:space="preserve"> </w:t>
      </w:r>
      <w:r w:rsidR="00D66795">
        <w:rPr>
          <w:rFonts w:asciiTheme="majorBidi" w:hAnsiTheme="majorBidi" w:cstheme="majorBidi"/>
          <w:bCs/>
          <w:sz w:val="26"/>
          <w:szCs w:val="26"/>
        </w:rPr>
        <w:tab/>
      </w:r>
      <w:r w:rsidR="00A06171" w:rsidRPr="00581510">
        <w:rPr>
          <w:rFonts w:asciiTheme="majorBidi" w:hAnsiTheme="majorBidi" w:cstheme="majorBidi"/>
          <w:bCs/>
          <w:sz w:val="26"/>
          <w:szCs w:val="26"/>
        </w:rPr>
        <w:t xml:space="preserve">Now to get back to this word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—what does it mean?  There’s been a lot </w:t>
      </w:r>
      <w:r w:rsidR="00A06171" w:rsidRPr="00581510">
        <w:rPr>
          <w:rFonts w:asciiTheme="majorBidi" w:hAnsiTheme="majorBidi" w:cstheme="majorBidi"/>
          <w:bCs/>
          <w:sz w:val="26"/>
          <w:szCs w:val="26"/>
        </w:rPr>
        <w:lastRenderedPageBreak/>
        <w:t xml:space="preserve">of discussion about the etymology of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w:t>
      </w:r>
      <w:r w:rsidR="00D66795">
        <w:rPr>
          <w:rFonts w:asciiTheme="majorBidi" w:hAnsiTheme="majorBidi" w:cstheme="majorBidi"/>
          <w:bCs/>
          <w:sz w:val="26"/>
          <w:szCs w:val="26"/>
        </w:rPr>
        <w:t xml:space="preserve"> </w:t>
      </w:r>
      <w:r w:rsidR="00A06171" w:rsidRPr="00581510">
        <w:rPr>
          <w:rFonts w:asciiTheme="majorBidi" w:hAnsiTheme="majorBidi" w:cstheme="majorBidi"/>
          <w:bCs/>
          <w:sz w:val="26"/>
          <w:szCs w:val="26"/>
        </w:rPr>
        <w:t>Take out your outline</w:t>
      </w:r>
      <w:r w:rsidR="00D66795">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 I have two subpoints under D.  1</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w:t>
      </w:r>
      <w:r w:rsidR="00D66795">
        <w:rPr>
          <w:rFonts w:asciiTheme="majorBidi" w:hAnsiTheme="majorBidi" w:cstheme="majorBidi"/>
          <w:bCs/>
          <w:sz w:val="26"/>
          <w:szCs w:val="26"/>
        </w:rPr>
        <w:t>“E</w:t>
      </w:r>
      <w:r w:rsidR="00A06171" w:rsidRPr="00581510">
        <w:rPr>
          <w:rFonts w:asciiTheme="majorBidi" w:hAnsiTheme="majorBidi" w:cstheme="majorBidi"/>
          <w:bCs/>
          <w:sz w:val="26"/>
          <w:szCs w:val="26"/>
        </w:rPr>
        <w:t>tymology</w:t>
      </w:r>
      <w:r w:rsidR="00D66795">
        <w:rPr>
          <w:rFonts w:asciiTheme="majorBidi" w:hAnsiTheme="majorBidi" w:cstheme="majorBidi"/>
          <w:bCs/>
          <w:sz w:val="26"/>
          <w:szCs w:val="26"/>
        </w:rPr>
        <w:t>”</w:t>
      </w:r>
      <w:r w:rsidR="00A06171" w:rsidRPr="00581510">
        <w:rPr>
          <w:rFonts w:asciiTheme="majorBidi" w:hAnsiTheme="majorBidi" w:cstheme="majorBidi"/>
          <w:bCs/>
          <w:sz w:val="26"/>
          <w:szCs w:val="26"/>
        </w:rPr>
        <w:t xml:space="preserve"> and 2</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w:t>
      </w:r>
      <w:r w:rsidR="00D66795">
        <w:rPr>
          <w:rFonts w:asciiTheme="majorBidi" w:hAnsiTheme="majorBidi" w:cstheme="majorBidi"/>
          <w:bCs/>
          <w:sz w:val="26"/>
          <w:szCs w:val="26"/>
        </w:rPr>
        <w:t>“U</w:t>
      </w:r>
      <w:r w:rsidR="00A06171" w:rsidRPr="00581510">
        <w:rPr>
          <w:rFonts w:asciiTheme="majorBidi" w:hAnsiTheme="majorBidi" w:cstheme="majorBidi"/>
          <w:bCs/>
          <w:sz w:val="26"/>
          <w:szCs w:val="26"/>
        </w:rPr>
        <w:t>sage.</w:t>
      </w:r>
      <w:r w:rsidR="00D66795">
        <w:rPr>
          <w:rFonts w:asciiTheme="majorBidi" w:hAnsiTheme="majorBidi" w:cstheme="majorBidi"/>
          <w:bCs/>
          <w:sz w:val="26"/>
          <w:szCs w:val="26"/>
        </w:rPr>
        <w:t>”</w:t>
      </w:r>
      <w:r w:rsidR="00A06171" w:rsidRPr="00581510">
        <w:rPr>
          <w:rFonts w:asciiTheme="majorBidi" w:hAnsiTheme="majorBidi" w:cstheme="majorBidi"/>
          <w:bCs/>
          <w:sz w:val="26"/>
          <w:szCs w:val="26"/>
        </w:rPr>
        <w:t xml:space="preserve">  When you ask the question of etymology, you find very quickly you get into disputes.  Some have said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is a derivative of another Hebrew root, “</w:t>
      </w:r>
      <w:r w:rsidR="00D66795" w:rsidRPr="00D66795">
        <w:rPr>
          <w:rFonts w:asciiTheme="majorBidi" w:hAnsiTheme="majorBidi" w:cstheme="majorBidi"/>
          <w:bCs/>
          <w:i/>
          <w:iCs/>
          <w:sz w:val="26"/>
          <w:szCs w:val="26"/>
        </w:rPr>
        <w:t>nb</w:t>
      </w:r>
      <w:r w:rsidR="00D66795">
        <w:rPr>
          <w:rFonts w:asciiTheme="majorBidi" w:hAnsiTheme="majorBidi" w:cstheme="majorBidi"/>
          <w:bCs/>
          <w:sz w:val="26"/>
          <w:szCs w:val="26"/>
        </w:rPr>
        <w:t>‘</w:t>
      </w:r>
      <w:r w:rsidR="00053E36">
        <w:rPr>
          <w:rFonts w:asciiTheme="majorBidi" w:hAnsiTheme="majorBidi" w:cstheme="majorBidi"/>
          <w:bCs/>
          <w:sz w:val="26"/>
          <w:szCs w:val="26"/>
        </w:rPr>
        <w:t>,” t</w:t>
      </w:r>
      <w:r w:rsidR="00A06171" w:rsidRPr="00581510">
        <w:rPr>
          <w:rFonts w:asciiTheme="majorBidi" w:hAnsiTheme="majorBidi" w:cstheme="majorBidi"/>
          <w:bCs/>
          <w:sz w:val="26"/>
          <w:szCs w:val="26"/>
        </w:rPr>
        <w:t xml:space="preserve">he derivative of </w:t>
      </w:r>
      <w:r w:rsidR="00D66795">
        <w:rPr>
          <w:rFonts w:asciiTheme="majorBidi" w:hAnsiTheme="majorBidi" w:cstheme="majorBidi"/>
          <w:bCs/>
          <w:sz w:val="26"/>
          <w:szCs w:val="26"/>
        </w:rPr>
        <w:t>w</w:t>
      </w:r>
      <w:r w:rsidR="00A06171" w:rsidRPr="00581510">
        <w:rPr>
          <w:rFonts w:asciiTheme="majorBidi" w:hAnsiTheme="majorBidi" w:cstheme="majorBidi"/>
          <w:bCs/>
          <w:sz w:val="26"/>
          <w:szCs w:val="26"/>
        </w:rPr>
        <w:t xml:space="preserve">hich means </w:t>
      </w:r>
      <w:r w:rsidR="00D66795">
        <w:rPr>
          <w:rFonts w:asciiTheme="majorBidi" w:hAnsiTheme="majorBidi" w:cstheme="majorBidi"/>
          <w:bCs/>
          <w:sz w:val="26"/>
          <w:szCs w:val="26"/>
        </w:rPr>
        <w:t>“</w:t>
      </w:r>
      <w:r w:rsidR="00A06171" w:rsidRPr="00581510">
        <w:rPr>
          <w:rFonts w:asciiTheme="majorBidi" w:hAnsiTheme="majorBidi" w:cstheme="majorBidi"/>
          <w:bCs/>
          <w:sz w:val="26"/>
          <w:szCs w:val="26"/>
        </w:rPr>
        <w:t xml:space="preserve">bubble </w:t>
      </w:r>
      <w:r w:rsidR="00D66795">
        <w:rPr>
          <w:rFonts w:asciiTheme="majorBidi" w:hAnsiTheme="majorBidi" w:cstheme="majorBidi"/>
          <w:bCs/>
          <w:sz w:val="26"/>
          <w:szCs w:val="26"/>
        </w:rPr>
        <w:t>forth</w:t>
      </w:r>
      <w:r w:rsidR="00A06171" w:rsidRPr="00581510">
        <w:rPr>
          <w:rFonts w:asciiTheme="majorBidi" w:hAnsiTheme="majorBidi" w:cstheme="majorBidi"/>
          <w:bCs/>
          <w:sz w:val="26"/>
          <w:szCs w:val="26"/>
        </w:rPr>
        <w:t>.</w:t>
      </w:r>
      <w:r w:rsidR="00D66795">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D66795">
        <w:rPr>
          <w:rFonts w:asciiTheme="majorBidi" w:hAnsiTheme="majorBidi" w:cstheme="majorBidi"/>
          <w:bCs/>
          <w:sz w:val="26"/>
          <w:szCs w:val="26"/>
        </w:rPr>
        <w:t>T</w:t>
      </w:r>
      <w:r w:rsidR="00A06171" w:rsidRPr="00581510">
        <w:rPr>
          <w:rFonts w:asciiTheme="majorBidi" w:hAnsiTheme="majorBidi" w:cstheme="majorBidi"/>
          <w:bCs/>
          <w:sz w:val="26"/>
          <w:szCs w:val="26"/>
        </w:rPr>
        <w:t>h</w:t>
      </w:r>
      <w:r w:rsidR="00B77D04">
        <w:rPr>
          <w:rFonts w:asciiTheme="majorBidi" w:hAnsiTheme="majorBidi" w:cstheme="majorBidi"/>
          <w:bCs/>
          <w:sz w:val="26"/>
          <w:szCs w:val="26"/>
        </w:rPr>
        <w:t>is</w:t>
      </w:r>
      <w:r w:rsidR="00A06171" w:rsidRPr="00581510">
        <w:rPr>
          <w:rFonts w:asciiTheme="majorBidi" w:hAnsiTheme="majorBidi" w:cstheme="majorBidi"/>
          <w:bCs/>
          <w:sz w:val="26"/>
          <w:szCs w:val="26"/>
        </w:rPr>
        <w:t xml:space="preserve"> suggestion was f</w:t>
      </w:r>
      <w:r w:rsidR="00D66795">
        <w:rPr>
          <w:rFonts w:asciiTheme="majorBidi" w:hAnsiTheme="majorBidi" w:cstheme="majorBidi"/>
          <w:bCs/>
          <w:sz w:val="26"/>
          <w:szCs w:val="26"/>
        </w:rPr>
        <w:t>rom</w:t>
      </w:r>
      <w:r w:rsidR="00A06171" w:rsidRPr="00581510">
        <w:rPr>
          <w:rFonts w:asciiTheme="majorBidi" w:hAnsiTheme="majorBidi" w:cstheme="majorBidi"/>
          <w:bCs/>
          <w:sz w:val="26"/>
          <w:szCs w:val="26"/>
        </w:rPr>
        <w:t xml:space="preserve"> the great Hebrew scholar </w:t>
      </w:r>
      <w:r w:rsidR="00D66795">
        <w:rPr>
          <w:rFonts w:asciiTheme="majorBidi" w:hAnsiTheme="majorBidi" w:cstheme="majorBidi"/>
          <w:bCs/>
          <w:sz w:val="26"/>
          <w:szCs w:val="26"/>
        </w:rPr>
        <w:t>Gesenius</w:t>
      </w:r>
      <w:r w:rsidR="00A06171" w:rsidRPr="00581510">
        <w:rPr>
          <w:rFonts w:asciiTheme="majorBidi" w:hAnsiTheme="majorBidi" w:cstheme="majorBidi"/>
          <w:bCs/>
          <w:sz w:val="26"/>
          <w:szCs w:val="26"/>
        </w:rPr>
        <w:t>.  He said the prophet was called by this name because of t</w:t>
      </w:r>
      <w:r w:rsidR="00053E36">
        <w:rPr>
          <w:rFonts w:asciiTheme="majorBidi" w:hAnsiTheme="majorBidi" w:cstheme="majorBidi"/>
          <w:bCs/>
          <w:sz w:val="26"/>
          <w:szCs w:val="26"/>
        </w:rPr>
        <w:t>he impression his speaking made; t</w:t>
      </w:r>
      <w:r w:rsidR="00A06171" w:rsidRPr="00581510">
        <w:rPr>
          <w:rFonts w:asciiTheme="majorBidi" w:hAnsiTheme="majorBidi" w:cstheme="majorBidi"/>
          <w:bCs/>
          <w:sz w:val="26"/>
          <w:szCs w:val="26"/>
        </w:rPr>
        <w:t xml:space="preserve">he flow of words </w:t>
      </w:r>
      <w:r w:rsidR="00D66795">
        <w:rPr>
          <w:rFonts w:asciiTheme="majorBidi" w:hAnsiTheme="majorBidi" w:cstheme="majorBidi"/>
          <w:bCs/>
          <w:sz w:val="26"/>
          <w:szCs w:val="26"/>
        </w:rPr>
        <w:t>“</w:t>
      </w:r>
      <w:r w:rsidR="00A06171" w:rsidRPr="00581510">
        <w:rPr>
          <w:rFonts w:asciiTheme="majorBidi" w:hAnsiTheme="majorBidi" w:cstheme="majorBidi"/>
          <w:bCs/>
          <w:sz w:val="26"/>
          <w:szCs w:val="26"/>
        </w:rPr>
        <w:t xml:space="preserve">bubble </w:t>
      </w:r>
      <w:r w:rsidR="00D66795">
        <w:rPr>
          <w:rFonts w:asciiTheme="majorBidi" w:hAnsiTheme="majorBidi" w:cstheme="majorBidi"/>
          <w:bCs/>
          <w:sz w:val="26"/>
          <w:szCs w:val="26"/>
        </w:rPr>
        <w:t>f</w:t>
      </w:r>
      <w:r w:rsidR="00A06171" w:rsidRPr="00581510">
        <w:rPr>
          <w:rFonts w:asciiTheme="majorBidi" w:hAnsiTheme="majorBidi" w:cstheme="majorBidi"/>
          <w:bCs/>
          <w:sz w:val="26"/>
          <w:szCs w:val="26"/>
        </w:rPr>
        <w:t>ort</w:t>
      </w:r>
      <w:r w:rsidR="00D66795">
        <w:rPr>
          <w:rFonts w:asciiTheme="majorBidi" w:hAnsiTheme="majorBidi" w:cstheme="majorBidi"/>
          <w:bCs/>
          <w:sz w:val="26"/>
          <w:szCs w:val="26"/>
        </w:rPr>
        <w:t>h”</w:t>
      </w:r>
      <w:r w:rsidR="00A06171" w:rsidRPr="00581510">
        <w:rPr>
          <w:rFonts w:asciiTheme="majorBidi" w:hAnsiTheme="majorBidi" w:cstheme="majorBidi"/>
          <w:bCs/>
          <w:sz w:val="26"/>
          <w:szCs w:val="26"/>
        </w:rPr>
        <w:t xml:space="preserve"> from the mouth of a prophet.  Others see it as derived from an A</w:t>
      </w:r>
      <w:r w:rsidR="00D66795">
        <w:rPr>
          <w:rFonts w:asciiTheme="majorBidi" w:hAnsiTheme="majorBidi" w:cstheme="majorBidi"/>
          <w:bCs/>
          <w:sz w:val="26"/>
          <w:szCs w:val="26"/>
        </w:rPr>
        <w:t>kka</w:t>
      </w:r>
      <w:r w:rsidR="00A06171" w:rsidRPr="00581510">
        <w:rPr>
          <w:rFonts w:asciiTheme="majorBidi" w:hAnsiTheme="majorBidi" w:cstheme="majorBidi"/>
          <w:bCs/>
          <w:sz w:val="26"/>
          <w:szCs w:val="26"/>
        </w:rPr>
        <w:t xml:space="preserve">dian root, </w:t>
      </w:r>
      <w:r w:rsidR="00D66795" w:rsidRPr="00D66795">
        <w:rPr>
          <w:rFonts w:asciiTheme="majorBidi" w:hAnsiTheme="majorBidi" w:cstheme="majorBidi"/>
          <w:bCs/>
          <w:i/>
          <w:iCs/>
          <w:sz w:val="26"/>
          <w:szCs w:val="26"/>
        </w:rPr>
        <w:t>nabu</w:t>
      </w:r>
      <w:r w:rsidR="00A06171" w:rsidRPr="00581510">
        <w:rPr>
          <w:rFonts w:asciiTheme="majorBidi" w:hAnsiTheme="majorBidi" w:cstheme="majorBidi"/>
          <w:bCs/>
          <w:sz w:val="26"/>
          <w:szCs w:val="26"/>
        </w:rPr>
        <w:t xml:space="preserve">.  </w:t>
      </w:r>
      <w:r w:rsidR="00D66795">
        <w:rPr>
          <w:rFonts w:asciiTheme="majorBidi" w:hAnsiTheme="majorBidi" w:cstheme="majorBidi"/>
          <w:bCs/>
          <w:sz w:val="26"/>
          <w:szCs w:val="26"/>
        </w:rPr>
        <w:t xml:space="preserve"> </w:t>
      </w:r>
      <w:r w:rsidR="00D66795" w:rsidRPr="00D66795">
        <w:rPr>
          <w:rFonts w:asciiTheme="majorBidi" w:hAnsiTheme="majorBidi" w:cstheme="majorBidi"/>
          <w:bCs/>
          <w:i/>
          <w:iCs/>
          <w:sz w:val="26"/>
          <w:szCs w:val="26"/>
        </w:rPr>
        <w:t>Nabu</w:t>
      </w:r>
      <w:r w:rsidR="00D66795">
        <w:rPr>
          <w:rFonts w:asciiTheme="majorBidi" w:hAnsiTheme="majorBidi" w:cstheme="majorBidi"/>
          <w:bCs/>
          <w:sz w:val="26"/>
          <w:szCs w:val="26"/>
        </w:rPr>
        <w:t xml:space="preserve"> </w:t>
      </w:r>
      <w:r w:rsidR="00A06171" w:rsidRPr="00581510">
        <w:rPr>
          <w:rFonts w:asciiTheme="majorBidi" w:hAnsiTheme="majorBidi" w:cstheme="majorBidi"/>
          <w:bCs/>
          <w:sz w:val="26"/>
          <w:szCs w:val="26"/>
        </w:rPr>
        <w:t>in A</w:t>
      </w:r>
      <w:r w:rsidR="00D66795">
        <w:rPr>
          <w:rFonts w:asciiTheme="majorBidi" w:hAnsiTheme="majorBidi" w:cstheme="majorBidi"/>
          <w:bCs/>
          <w:sz w:val="26"/>
          <w:szCs w:val="26"/>
        </w:rPr>
        <w:t>kk</w:t>
      </w:r>
      <w:r w:rsidR="00A06171" w:rsidRPr="00581510">
        <w:rPr>
          <w:rFonts w:asciiTheme="majorBidi" w:hAnsiTheme="majorBidi" w:cstheme="majorBidi"/>
          <w:bCs/>
          <w:sz w:val="26"/>
          <w:szCs w:val="26"/>
        </w:rPr>
        <w:t>adian means “to speak.”  The word</w:t>
      </w:r>
      <w:r w:rsidR="00D66795">
        <w:rPr>
          <w:rFonts w:asciiTheme="majorBidi" w:hAnsiTheme="majorBidi" w:cstheme="majorBidi"/>
          <w:bCs/>
          <w:sz w:val="26"/>
          <w:szCs w:val="26"/>
        </w:rPr>
        <w:t xml:space="preserve"> </w:t>
      </w:r>
      <w:r w:rsidR="00D66795" w:rsidRPr="00D66795">
        <w:rPr>
          <w:rFonts w:asciiTheme="majorBidi" w:hAnsiTheme="majorBidi" w:cstheme="majorBidi"/>
          <w:bCs/>
          <w:i/>
          <w:iCs/>
          <w:sz w:val="26"/>
          <w:szCs w:val="26"/>
        </w:rPr>
        <w:t>nabu</w:t>
      </w:r>
      <w:r w:rsidR="00D66795">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comes from the Babylonian deity </w:t>
      </w:r>
      <w:r w:rsidR="00A06171" w:rsidRPr="00D66795">
        <w:rPr>
          <w:rFonts w:asciiTheme="majorBidi" w:hAnsiTheme="majorBidi" w:cstheme="majorBidi"/>
          <w:bCs/>
          <w:i/>
          <w:iCs/>
          <w:sz w:val="26"/>
          <w:szCs w:val="26"/>
        </w:rPr>
        <w:t>Nabu</w:t>
      </w:r>
      <w:r w:rsidR="00A06171" w:rsidRPr="00581510">
        <w:rPr>
          <w:rFonts w:asciiTheme="majorBidi" w:hAnsiTheme="majorBidi" w:cstheme="majorBidi"/>
          <w:bCs/>
          <w:sz w:val="26"/>
          <w:szCs w:val="26"/>
        </w:rPr>
        <w:t xml:space="preserve"> which is the god of wisdom and science, the god of word and writing.  </w:t>
      </w:r>
      <w:r w:rsidR="00B77D04">
        <w:rPr>
          <w:rFonts w:asciiTheme="majorBidi" w:hAnsiTheme="majorBidi" w:cstheme="majorBidi"/>
          <w:bCs/>
          <w:sz w:val="26"/>
          <w:szCs w:val="26"/>
        </w:rPr>
        <w:t>Yo</w:t>
      </w:r>
      <w:r w:rsidR="00A06171" w:rsidRPr="00581510">
        <w:rPr>
          <w:rFonts w:asciiTheme="majorBidi" w:hAnsiTheme="majorBidi" w:cstheme="majorBidi"/>
          <w:bCs/>
          <w:sz w:val="26"/>
          <w:szCs w:val="26"/>
        </w:rPr>
        <w:t xml:space="preserve">u get that same component in later </w:t>
      </w:r>
      <w:r w:rsidR="00B77D04">
        <w:rPr>
          <w:rFonts w:asciiTheme="majorBidi" w:hAnsiTheme="majorBidi" w:cstheme="majorBidi"/>
          <w:bCs/>
          <w:sz w:val="26"/>
          <w:szCs w:val="26"/>
        </w:rPr>
        <w:t>names</w:t>
      </w:r>
      <w:r w:rsidR="00A06171" w:rsidRPr="00581510">
        <w:rPr>
          <w:rFonts w:asciiTheme="majorBidi" w:hAnsiTheme="majorBidi" w:cstheme="majorBidi"/>
          <w:bCs/>
          <w:sz w:val="26"/>
          <w:szCs w:val="26"/>
        </w:rPr>
        <w:t xml:space="preserve"> like Nebuchadnezzar</w:t>
      </w:r>
      <w:r w:rsidR="00D66795">
        <w:rPr>
          <w:rFonts w:asciiTheme="majorBidi" w:hAnsiTheme="majorBidi" w:cstheme="majorBidi"/>
          <w:bCs/>
          <w:sz w:val="26"/>
          <w:szCs w:val="26"/>
        </w:rPr>
        <w:t xml:space="preserve"> and Nabopolassar</w:t>
      </w:r>
      <w:r w:rsidR="00A06171" w:rsidRPr="00581510">
        <w:rPr>
          <w:rFonts w:asciiTheme="majorBidi" w:hAnsiTheme="majorBidi" w:cstheme="majorBidi"/>
          <w:bCs/>
          <w:sz w:val="26"/>
          <w:szCs w:val="26"/>
        </w:rPr>
        <w:t xml:space="preserve">.  So if it comes from </w:t>
      </w:r>
      <w:r w:rsidR="00D66795" w:rsidRPr="00D66795">
        <w:rPr>
          <w:rFonts w:asciiTheme="majorBidi" w:hAnsiTheme="majorBidi" w:cstheme="majorBidi"/>
          <w:bCs/>
          <w:i/>
          <w:iCs/>
          <w:sz w:val="26"/>
          <w:szCs w:val="26"/>
        </w:rPr>
        <w:t>nabu</w:t>
      </w:r>
      <w:r w:rsidR="00D66795">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then the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would be a speaker, and more specifically, someone who spoke for God.  </w:t>
      </w:r>
      <w:r w:rsidR="00B77D04">
        <w:rPr>
          <w:rFonts w:asciiTheme="majorBidi" w:hAnsiTheme="majorBidi" w:cstheme="majorBidi"/>
          <w:bCs/>
          <w:sz w:val="26"/>
          <w:szCs w:val="26"/>
        </w:rPr>
        <w:br/>
        <w:t xml:space="preserve"> </w:t>
      </w:r>
      <w:r w:rsidR="00B77D04">
        <w:rPr>
          <w:rFonts w:asciiTheme="majorBidi" w:hAnsiTheme="majorBidi" w:cstheme="majorBidi"/>
          <w:bCs/>
          <w:sz w:val="26"/>
          <w:szCs w:val="26"/>
        </w:rPr>
        <w:tab/>
        <w:t>L</w:t>
      </w:r>
      <w:r w:rsidR="00A06171" w:rsidRPr="00581510">
        <w:rPr>
          <w:rFonts w:asciiTheme="majorBidi" w:hAnsiTheme="majorBidi" w:cstheme="majorBidi"/>
          <w:bCs/>
          <w:sz w:val="26"/>
          <w:szCs w:val="26"/>
        </w:rPr>
        <w:t xml:space="preserve">ook at your citations page 3 under T.J. Meek and the volume on </w:t>
      </w:r>
      <w:r w:rsidR="00A06171" w:rsidRPr="007607FF">
        <w:rPr>
          <w:rFonts w:asciiTheme="majorBidi" w:hAnsiTheme="majorBidi" w:cstheme="majorBidi"/>
          <w:bCs/>
          <w:i/>
          <w:iCs/>
          <w:sz w:val="26"/>
          <w:szCs w:val="26"/>
        </w:rPr>
        <w:t xml:space="preserve">Hebrew </w:t>
      </w:r>
      <w:r w:rsidR="007607FF" w:rsidRPr="007607FF">
        <w:rPr>
          <w:rFonts w:asciiTheme="majorBidi" w:hAnsiTheme="majorBidi" w:cstheme="majorBidi"/>
          <w:bCs/>
          <w:i/>
          <w:iCs/>
          <w:sz w:val="26"/>
          <w:szCs w:val="26"/>
        </w:rPr>
        <w:t>O</w:t>
      </w:r>
      <w:r w:rsidR="00A06171" w:rsidRPr="007607FF">
        <w:rPr>
          <w:rFonts w:asciiTheme="majorBidi" w:hAnsiTheme="majorBidi" w:cstheme="majorBidi"/>
          <w:bCs/>
          <w:i/>
          <w:iCs/>
          <w:sz w:val="26"/>
          <w:szCs w:val="26"/>
        </w:rPr>
        <w:t>rigins</w:t>
      </w:r>
      <w:r w:rsidR="00A06171" w:rsidRPr="00581510">
        <w:rPr>
          <w:rFonts w:asciiTheme="majorBidi" w:hAnsiTheme="majorBidi" w:cstheme="majorBidi"/>
          <w:bCs/>
          <w:sz w:val="26"/>
          <w:szCs w:val="26"/>
        </w:rPr>
        <w:t xml:space="preserve">.  He says, “The third word for prophet is the one that has become the most popular of all, almost solely replaced the older term </w:t>
      </w:r>
      <w:r w:rsidR="00D66795" w:rsidRPr="00D66795">
        <w:rPr>
          <w:rFonts w:asciiTheme="majorBidi" w:hAnsiTheme="majorBidi" w:cstheme="majorBidi"/>
          <w:bCs/>
          <w:i/>
          <w:iCs/>
          <w:sz w:val="26"/>
          <w:szCs w:val="26"/>
        </w:rPr>
        <w:t>roeh</w:t>
      </w:r>
      <w:r w:rsidR="00A06171" w:rsidRPr="00581510">
        <w:rPr>
          <w:rFonts w:asciiTheme="majorBidi" w:hAnsiTheme="majorBidi" w:cstheme="majorBidi"/>
          <w:bCs/>
          <w:sz w:val="26"/>
          <w:szCs w:val="26"/>
        </w:rPr>
        <w:t>.”  I’m go</w:t>
      </w:r>
      <w:r w:rsidR="00D66795">
        <w:rPr>
          <w:rFonts w:asciiTheme="majorBidi" w:hAnsiTheme="majorBidi" w:cstheme="majorBidi"/>
          <w:bCs/>
          <w:sz w:val="26"/>
          <w:szCs w:val="26"/>
        </w:rPr>
        <w:t>ing to</w:t>
      </w:r>
      <w:r w:rsidR="00A06171" w:rsidRPr="00581510">
        <w:rPr>
          <w:rFonts w:asciiTheme="majorBidi" w:hAnsiTheme="majorBidi" w:cstheme="majorBidi"/>
          <w:bCs/>
          <w:sz w:val="26"/>
          <w:szCs w:val="26"/>
        </w:rPr>
        <w:t xml:space="preserve"> come back to </w:t>
      </w:r>
      <w:r w:rsidR="00D66795" w:rsidRPr="00D66795">
        <w:rPr>
          <w:rFonts w:asciiTheme="majorBidi" w:hAnsiTheme="majorBidi" w:cstheme="majorBidi"/>
          <w:bCs/>
          <w:i/>
          <w:iCs/>
          <w:sz w:val="26"/>
          <w:szCs w:val="26"/>
        </w:rPr>
        <w:t>roeh</w:t>
      </w:r>
      <w:r w:rsidR="00DC7DA7"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later.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It is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from a root not found in Hebrew but found in A</w:t>
      </w:r>
      <w:r w:rsidR="00D66795">
        <w:rPr>
          <w:rFonts w:asciiTheme="majorBidi" w:hAnsiTheme="majorBidi" w:cstheme="majorBidi"/>
          <w:bCs/>
          <w:sz w:val="26"/>
          <w:szCs w:val="26"/>
        </w:rPr>
        <w:t>kka</w:t>
      </w:r>
      <w:r w:rsidR="00A06171" w:rsidRPr="00581510">
        <w:rPr>
          <w:rFonts w:asciiTheme="majorBidi" w:hAnsiTheme="majorBidi" w:cstheme="majorBidi"/>
          <w:bCs/>
          <w:sz w:val="26"/>
          <w:szCs w:val="26"/>
        </w:rPr>
        <w:t xml:space="preserve">dian as </w:t>
      </w:r>
      <w:r w:rsidR="00D66795" w:rsidRPr="00D66795">
        <w:rPr>
          <w:rFonts w:asciiTheme="majorBidi" w:hAnsiTheme="majorBidi" w:cstheme="majorBidi"/>
          <w:bCs/>
          <w:i/>
          <w:iCs/>
          <w:sz w:val="26"/>
          <w:szCs w:val="26"/>
        </w:rPr>
        <w:t>nabu</w:t>
      </w:r>
      <w:r w:rsidR="00A06171" w:rsidRPr="00581510">
        <w:rPr>
          <w:rFonts w:asciiTheme="majorBidi" w:hAnsiTheme="majorBidi" w:cstheme="majorBidi"/>
          <w:bCs/>
          <w:sz w:val="26"/>
          <w:szCs w:val="26"/>
        </w:rPr>
        <w:t xml:space="preserve">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to call, to call out, to speak.</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It accordingly </w:t>
      </w:r>
      <w:r w:rsidR="00053E36">
        <w:rPr>
          <w:rFonts w:asciiTheme="majorBidi" w:hAnsiTheme="majorBidi" w:cstheme="majorBidi"/>
          <w:bCs/>
          <w:sz w:val="26"/>
          <w:szCs w:val="26"/>
        </w:rPr>
        <w:t>means speaker, spokesman of God and i</w:t>
      </w:r>
      <w:r w:rsidR="00B77D04">
        <w:rPr>
          <w:rFonts w:asciiTheme="majorBidi" w:hAnsiTheme="majorBidi" w:cstheme="majorBidi"/>
          <w:bCs/>
          <w:sz w:val="26"/>
          <w:szCs w:val="26"/>
        </w:rPr>
        <w:t>t</w:t>
      </w:r>
      <w:r w:rsidR="00A06171" w:rsidRPr="00581510">
        <w:rPr>
          <w:rFonts w:asciiTheme="majorBidi" w:hAnsiTheme="majorBidi" w:cstheme="majorBidi"/>
          <w:bCs/>
          <w:sz w:val="26"/>
          <w:szCs w:val="26"/>
        </w:rPr>
        <w:t xml:space="preserve"> is correctly translated in the Septuagint by the Greek </w:t>
      </w:r>
      <w:r w:rsidR="00A06171" w:rsidRPr="00D66795">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A noun derived from a preposition </w:t>
      </w:r>
      <w:r w:rsidR="00A06171" w:rsidRPr="00086E22">
        <w:rPr>
          <w:rFonts w:asciiTheme="majorBidi" w:hAnsiTheme="majorBidi" w:cstheme="majorBidi"/>
          <w:bCs/>
          <w:i/>
          <w:iCs/>
          <w:sz w:val="26"/>
          <w:szCs w:val="26"/>
        </w:rPr>
        <w:t>pro</w:t>
      </w:r>
      <w:r w:rsidR="00A06171" w:rsidRPr="00581510">
        <w:rPr>
          <w:rFonts w:asciiTheme="majorBidi" w:hAnsiTheme="majorBidi" w:cstheme="majorBidi"/>
          <w:bCs/>
          <w:sz w:val="26"/>
          <w:szCs w:val="26"/>
        </w:rPr>
        <w:t xml:space="preserve">—for, in behalf of and the verb, </w:t>
      </w:r>
      <w:r w:rsidR="00086E22" w:rsidRPr="00086E22">
        <w:rPr>
          <w:rFonts w:asciiTheme="majorBidi" w:hAnsiTheme="majorBidi" w:cstheme="majorBidi"/>
          <w:bCs/>
          <w:i/>
          <w:iCs/>
          <w:sz w:val="26"/>
          <w:szCs w:val="26"/>
        </w:rPr>
        <w:t>phemi</w:t>
      </w:r>
      <w:r w:rsidR="00A06171" w:rsidRPr="00581510">
        <w:rPr>
          <w:rFonts w:asciiTheme="majorBidi" w:hAnsiTheme="majorBidi" w:cstheme="majorBidi"/>
          <w:bCs/>
          <w:sz w:val="26"/>
          <w:szCs w:val="26"/>
        </w:rPr>
        <w:t xml:space="preserve">,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to speak.</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To speak for, or on behalf of.  </w:t>
      </w:r>
      <w:r w:rsidR="00A06171" w:rsidRPr="00086E22">
        <w:rPr>
          <w:rFonts w:asciiTheme="majorBidi" w:hAnsiTheme="majorBidi" w:cstheme="majorBidi"/>
          <w:bCs/>
          <w:i/>
          <w:iCs/>
          <w:sz w:val="26"/>
          <w:szCs w:val="26"/>
        </w:rPr>
        <w:t>Prophetes</w:t>
      </w:r>
      <w:r w:rsidR="00A06171" w:rsidRPr="00581510">
        <w:rPr>
          <w:rFonts w:asciiTheme="majorBidi" w:hAnsiTheme="majorBidi" w:cstheme="majorBidi"/>
          <w:bCs/>
          <w:sz w:val="26"/>
          <w:szCs w:val="26"/>
        </w:rPr>
        <w:t xml:space="preserve">. </w:t>
      </w:r>
      <w:r w:rsidR="00086E22" w:rsidRPr="00086E22">
        <w:rPr>
          <w:rFonts w:asciiTheme="majorBidi" w:hAnsiTheme="majorBidi" w:cstheme="majorBidi"/>
          <w:bCs/>
          <w:i/>
          <w:iCs/>
          <w:sz w:val="26"/>
          <w:szCs w:val="26"/>
        </w:rPr>
        <w:t>Pro-phemi</w:t>
      </w:r>
      <w:r w:rsidR="00A06171" w:rsidRPr="00581510">
        <w:rPr>
          <w:rFonts w:asciiTheme="majorBidi" w:hAnsiTheme="majorBidi" w:cstheme="majorBidi"/>
          <w:bCs/>
          <w:sz w:val="26"/>
          <w:szCs w:val="26"/>
        </w:rPr>
        <w:t xml:space="preserve">.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Hence the prophet of the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type was strictly not a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foreteller</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as was </w:t>
      </w:r>
      <w:r w:rsidR="00B77D04">
        <w:rPr>
          <w:rFonts w:asciiTheme="majorBidi" w:hAnsiTheme="majorBidi" w:cstheme="majorBidi"/>
          <w:bCs/>
          <w:sz w:val="26"/>
          <w:szCs w:val="26"/>
        </w:rPr>
        <w:t>formerly</w:t>
      </w:r>
      <w:r w:rsidR="00A06171" w:rsidRPr="00581510">
        <w:rPr>
          <w:rFonts w:asciiTheme="majorBidi" w:hAnsiTheme="majorBidi" w:cstheme="majorBidi"/>
          <w:bCs/>
          <w:sz w:val="26"/>
          <w:szCs w:val="26"/>
        </w:rPr>
        <w:t xml:space="preserve"> supposed</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 xml:space="preserve"> but a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forth</w:t>
      </w:r>
      <w:r w:rsidR="00086E22">
        <w:rPr>
          <w:rFonts w:asciiTheme="majorBidi" w:hAnsiTheme="majorBidi" w:cstheme="majorBidi"/>
          <w:bCs/>
          <w:sz w:val="26"/>
          <w:szCs w:val="26"/>
        </w:rPr>
        <w:t>-</w:t>
      </w:r>
      <w:r w:rsidR="00053E36">
        <w:rPr>
          <w:rFonts w:asciiTheme="majorBidi" w:hAnsiTheme="majorBidi" w:cstheme="majorBidi"/>
          <w:bCs/>
          <w:sz w:val="26"/>
          <w:szCs w:val="26"/>
        </w:rPr>
        <w:t>teller,</w:t>
      </w:r>
      <w:r w:rsidR="00A06171" w:rsidRPr="00581510">
        <w:rPr>
          <w:rFonts w:asciiTheme="majorBidi" w:hAnsiTheme="majorBidi" w:cstheme="majorBidi"/>
          <w:bCs/>
          <w:sz w:val="26"/>
          <w:szCs w:val="26"/>
        </w:rPr>
        <w:t xml:space="preserve"> preacher.</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This was the meaning of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prophet</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in English until after the time of Queen Elizabeth when for some reason the term came to be equated with foretelling</w:t>
      </w:r>
      <w:r w:rsidR="00B77D04">
        <w:rPr>
          <w:rFonts w:asciiTheme="majorBidi" w:hAnsiTheme="majorBidi" w:cstheme="majorBidi"/>
          <w:bCs/>
          <w:sz w:val="26"/>
          <w:szCs w:val="26"/>
        </w:rPr>
        <w:t xml:space="preserve"> and</w:t>
      </w:r>
      <w:r w:rsidR="00A06171" w:rsidRPr="00581510">
        <w:rPr>
          <w:rFonts w:asciiTheme="majorBidi" w:hAnsiTheme="majorBidi" w:cstheme="majorBidi"/>
          <w:bCs/>
          <w:sz w:val="26"/>
          <w:szCs w:val="26"/>
        </w:rPr>
        <w:t xml:space="preserve"> predicting.  For example a book by Jere</w:t>
      </w:r>
      <w:r w:rsidR="00053E36">
        <w:rPr>
          <w:rFonts w:asciiTheme="majorBidi" w:hAnsiTheme="majorBidi" w:cstheme="majorBidi"/>
          <w:bCs/>
          <w:sz w:val="26"/>
          <w:szCs w:val="26"/>
        </w:rPr>
        <w:t xml:space="preserve">my Taylor published in 1647, entitled </w:t>
      </w:r>
      <w:r w:rsidR="00053E36" w:rsidRPr="00053E36">
        <w:rPr>
          <w:rFonts w:asciiTheme="majorBidi" w:hAnsiTheme="majorBidi" w:cstheme="majorBidi"/>
          <w:bCs/>
          <w:i/>
          <w:sz w:val="26"/>
          <w:szCs w:val="26"/>
        </w:rPr>
        <w:t>The Liberty of Prophesying</w:t>
      </w:r>
      <w:r w:rsidR="00053E36">
        <w:rPr>
          <w:rFonts w:asciiTheme="majorBidi" w:hAnsiTheme="majorBidi" w:cstheme="majorBidi"/>
          <w:bCs/>
          <w:i/>
          <w:sz w:val="26"/>
          <w:szCs w:val="26"/>
        </w:rPr>
        <w:t>,</w:t>
      </w:r>
      <w:r w:rsidR="00A06171" w:rsidRPr="00581510">
        <w:rPr>
          <w:rFonts w:asciiTheme="majorBidi" w:hAnsiTheme="majorBidi" w:cstheme="majorBidi"/>
          <w:bCs/>
          <w:sz w:val="26"/>
          <w:szCs w:val="26"/>
        </w:rPr>
        <w:t xml:space="preserve"> is not what the present connotation of the word would lead one to think.  It is a book on freedom of speech. In modern language: the freedom of preaching.  Accordingly, the strict meaning of the word </w:t>
      </w:r>
      <w:r w:rsidR="00086E22">
        <w:rPr>
          <w:rFonts w:asciiTheme="majorBidi" w:hAnsiTheme="majorBidi" w:cstheme="majorBidi"/>
          <w:bCs/>
          <w:sz w:val="26"/>
          <w:szCs w:val="26"/>
        </w:rPr>
        <w:t>“</w:t>
      </w:r>
      <w:r w:rsidR="00A06171" w:rsidRPr="00581510">
        <w:rPr>
          <w:rFonts w:asciiTheme="majorBidi" w:hAnsiTheme="majorBidi" w:cstheme="majorBidi"/>
          <w:bCs/>
          <w:sz w:val="26"/>
          <w:szCs w:val="26"/>
        </w:rPr>
        <w:t>prophet</w:t>
      </w:r>
      <w:r w:rsidR="00086E22">
        <w:rPr>
          <w:rFonts w:asciiTheme="majorBidi" w:hAnsiTheme="majorBidi" w:cstheme="majorBidi"/>
          <w:bCs/>
          <w:sz w:val="26"/>
          <w:szCs w:val="26"/>
        </w:rPr>
        <w:t>”</w:t>
      </w:r>
      <w:r w:rsidR="00A06171" w:rsidRPr="00581510">
        <w:rPr>
          <w:rFonts w:asciiTheme="majorBidi" w:hAnsiTheme="majorBidi" w:cstheme="majorBidi"/>
          <w:bCs/>
          <w:sz w:val="26"/>
          <w:szCs w:val="26"/>
        </w:rPr>
        <w:t xml:space="preserve"> in English in its meaning in the original </w:t>
      </w:r>
      <w:r w:rsidR="00A06171" w:rsidRPr="00581510">
        <w:rPr>
          <w:rFonts w:asciiTheme="majorBidi" w:hAnsiTheme="majorBidi" w:cstheme="majorBidi"/>
          <w:bCs/>
          <w:sz w:val="26"/>
          <w:szCs w:val="26"/>
        </w:rPr>
        <w:lastRenderedPageBreak/>
        <w:t>Greek and Hebrew is speaker</w:t>
      </w:r>
      <w:r w:rsidR="00B77D04">
        <w:rPr>
          <w:rFonts w:asciiTheme="majorBidi" w:hAnsiTheme="majorBidi" w:cstheme="majorBidi"/>
          <w:bCs/>
          <w:sz w:val="26"/>
          <w:szCs w:val="26"/>
        </w:rPr>
        <w:t xml:space="preserve"> or</w:t>
      </w:r>
      <w:r w:rsidR="00A06171" w:rsidRPr="00581510">
        <w:rPr>
          <w:rFonts w:asciiTheme="majorBidi" w:hAnsiTheme="majorBidi" w:cstheme="majorBidi"/>
          <w:bCs/>
          <w:sz w:val="26"/>
          <w:szCs w:val="26"/>
        </w:rPr>
        <w:t xml:space="preserve"> spokesman.</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So that’s the idea that comes from </w:t>
      </w:r>
      <w:r w:rsidR="00086E22" w:rsidRPr="00086E22">
        <w:rPr>
          <w:rFonts w:asciiTheme="majorBidi" w:hAnsiTheme="majorBidi" w:cstheme="majorBidi"/>
          <w:bCs/>
          <w:i/>
          <w:iCs/>
          <w:sz w:val="26"/>
          <w:szCs w:val="26"/>
        </w:rPr>
        <w:t>nabu</w:t>
      </w:r>
      <w:r w:rsidR="00A06171" w:rsidRPr="00581510">
        <w:rPr>
          <w:rFonts w:asciiTheme="majorBidi" w:hAnsiTheme="majorBidi" w:cstheme="majorBidi"/>
          <w:bCs/>
          <w:sz w:val="26"/>
          <w:szCs w:val="26"/>
        </w:rPr>
        <w:t xml:space="preserve"> it means “to speak.” </w:t>
      </w:r>
      <w:r w:rsidR="00086E22">
        <w:rPr>
          <w:rFonts w:asciiTheme="majorBidi" w:hAnsiTheme="majorBidi" w:cstheme="majorBidi"/>
          <w:bCs/>
          <w:sz w:val="26"/>
          <w:szCs w:val="26"/>
        </w:rPr>
        <w:br/>
        <w:t xml:space="preserve"> </w:t>
      </w:r>
      <w:r w:rsidR="00086E22">
        <w:rPr>
          <w:rFonts w:asciiTheme="majorBidi" w:hAnsiTheme="majorBidi" w:cstheme="majorBidi"/>
          <w:bCs/>
          <w:sz w:val="26"/>
          <w:szCs w:val="26"/>
        </w:rPr>
        <w:tab/>
      </w:r>
      <w:r w:rsidR="00A06171" w:rsidRPr="00581510">
        <w:rPr>
          <w:rFonts w:asciiTheme="majorBidi" w:hAnsiTheme="majorBidi" w:cstheme="majorBidi"/>
          <w:bCs/>
          <w:sz w:val="26"/>
          <w:szCs w:val="26"/>
        </w:rPr>
        <w:t xml:space="preserve">There are others who say yes it comes from </w:t>
      </w:r>
      <w:r w:rsidR="00086E22" w:rsidRPr="00086E22">
        <w:rPr>
          <w:rFonts w:asciiTheme="majorBidi" w:hAnsiTheme="majorBidi" w:cstheme="majorBidi"/>
          <w:bCs/>
          <w:i/>
          <w:iCs/>
          <w:sz w:val="26"/>
          <w:szCs w:val="26"/>
        </w:rPr>
        <w:t>nabu</w:t>
      </w:r>
      <w:r w:rsidR="00DC7DA7" w:rsidRPr="00581510">
        <w:rPr>
          <w:rFonts w:asciiTheme="majorBidi" w:hAnsiTheme="majorBidi" w:cstheme="majorBidi"/>
          <w:bCs/>
          <w:sz w:val="26"/>
          <w:szCs w:val="26"/>
        </w:rPr>
        <w:t xml:space="preserve"> </w:t>
      </w:r>
      <w:r w:rsidR="00A06171" w:rsidRPr="00581510">
        <w:rPr>
          <w:rFonts w:asciiTheme="majorBidi" w:hAnsiTheme="majorBidi" w:cstheme="majorBidi"/>
          <w:bCs/>
          <w:sz w:val="26"/>
          <w:szCs w:val="26"/>
        </w:rPr>
        <w:t>but rather than being from the active voice of that A</w:t>
      </w:r>
      <w:r w:rsidR="00086E22">
        <w:rPr>
          <w:rFonts w:asciiTheme="majorBidi" w:hAnsiTheme="majorBidi" w:cstheme="majorBidi"/>
          <w:bCs/>
          <w:sz w:val="26"/>
          <w:szCs w:val="26"/>
        </w:rPr>
        <w:t>kk</w:t>
      </w:r>
      <w:r w:rsidR="00A06171" w:rsidRPr="00581510">
        <w:rPr>
          <w:rFonts w:asciiTheme="majorBidi" w:hAnsiTheme="majorBidi" w:cstheme="majorBidi"/>
          <w:bCs/>
          <w:sz w:val="26"/>
          <w:szCs w:val="26"/>
        </w:rPr>
        <w:t xml:space="preserve">adian word it’s a passive one.  </w:t>
      </w:r>
      <w:r w:rsidR="00B77D04">
        <w:rPr>
          <w:rFonts w:asciiTheme="majorBidi" w:hAnsiTheme="majorBidi" w:cstheme="majorBidi"/>
          <w:bCs/>
          <w:sz w:val="26"/>
          <w:szCs w:val="26"/>
        </w:rPr>
        <w:t>T</w:t>
      </w:r>
      <w:r w:rsidR="00A06171" w:rsidRPr="00581510">
        <w:rPr>
          <w:rFonts w:asciiTheme="majorBidi" w:hAnsiTheme="majorBidi" w:cstheme="majorBidi"/>
          <w:bCs/>
          <w:sz w:val="26"/>
          <w:szCs w:val="26"/>
        </w:rPr>
        <w:t xml:space="preserve">hen it would have the meaning </w:t>
      </w:r>
      <w:r w:rsidR="00086E22">
        <w:rPr>
          <w:rFonts w:asciiTheme="majorBidi" w:hAnsiTheme="majorBidi" w:cstheme="majorBidi"/>
          <w:bCs/>
          <w:sz w:val="26"/>
          <w:szCs w:val="26"/>
        </w:rPr>
        <w:t>“</w:t>
      </w:r>
      <w:r w:rsidR="00A06171" w:rsidRPr="00581510">
        <w:rPr>
          <w:rFonts w:asciiTheme="majorBidi" w:hAnsiTheme="majorBidi" w:cstheme="majorBidi"/>
          <w:bCs/>
          <w:sz w:val="26"/>
          <w:szCs w:val="26"/>
        </w:rPr>
        <w:t>someone called by God.</w:t>
      </w:r>
      <w:r w:rsidR="00086E22">
        <w:rPr>
          <w:rFonts w:asciiTheme="majorBidi" w:hAnsiTheme="majorBidi" w:cstheme="majorBidi"/>
          <w:bCs/>
          <w:sz w:val="26"/>
          <w:szCs w:val="26"/>
        </w:rPr>
        <w:t>”</w:t>
      </w:r>
      <w:r w:rsidR="00A06171" w:rsidRPr="00581510">
        <w:rPr>
          <w:rFonts w:asciiTheme="majorBidi" w:hAnsiTheme="majorBidi" w:cstheme="majorBidi"/>
          <w:bCs/>
          <w:sz w:val="26"/>
          <w:szCs w:val="26"/>
        </w:rPr>
        <w:t xml:space="preserve">  If you look above that paragraph by Meek on page 3 of your citations </w:t>
      </w:r>
      <w:r w:rsidR="00B77D04">
        <w:rPr>
          <w:rFonts w:asciiTheme="majorBidi" w:hAnsiTheme="majorBidi" w:cstheme="majorBidi"/>
          <w:bCs/>
          <w:sz w:val="26"/>
          <w:szCs w:val="26"/>
        </w:rPr>
        <w:t xml:space="preserve">there are </w:t>
      </w:r>
      <w:r w:rsidR="00A06171" w:rsidRPr="00581510">
        <w:rPr>
          <w:rFonts w:asciiTheme="majorBidi" w:hAnsiTheme="majorBidi" w:cstheme="majorBidi"/>
          <w:bCs/>
          <w:sz w:val="26"/>
          <w:szCs w:val="26"/>
        </w:rPr>
        <w:t xml:space="preserve">some statements by William </w:t>
      </w:r>
      <w:r w:rsidR="00086E22">
        <w:rPr>
          <w:rFonts w:asciiTheme="majorBidi" w:hAnsiTheme="majorBidi" w:cstheme="majorBidi"/>
          <w:bCs/>
          <w:sz w:val="26"/>
          <w:szCs w:val="26"/>
        </w:rPr>
        <w:t>F. Albright</w:t>
      </w:r>
      <w:r w:rsidR="00A06171" w:rsidRPr="00581510">
        <w:rPr>
          <w:rFonts w:asciiTheme="majorBidi" w:hAnsiTheme="majorBidi" w:cstheme="majorBidi"/>
          <w:bCs/>
          <w:sz w:val="26"/>
          <w:szCs w:val="26"/>
        </w:rPr>
        <w:t xml:space="preserve">.  He says, “The current explanation of the word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prophet</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as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speaker</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is almost certain</w:t>
      </w:r>
      <w:r w:rsidR="00053E36">
        <w:rPr>
          <w:rFonts w:asciiTheme="majorBidi" w:hAnsiTheme="majorBidi" w:cstheme="majorBidi"/>
          <w:bCs/>
          <w:sz w:val="26"/>
          <w:szCs w:val="26"/>
        </w:rPr>
        <w:t>ly false.  The correct etymological meaning</w:t>
      </w:r>
      <w:r w:rsidR="00A06171" w:rsidRPr="00581510">
        <w:rPr>
          <w:rFonts w:asciiTheme="majorBidi" w:hAnsiTheme="majorBidi" w:cstheme="majorBidi"/>
          <w:bCs/>
          <w:sz w:val="26"/>
          <w:szCs w:val="26"/>
        </w:rPr>
        <w:t xml:space="preserve"> of the word is rather </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one who is called </w:t>
      </w:r>
      <w:r w:rsidR="00086E22">
        <w:rPr>
          <w:rFonts w:asciiTheme="majorBidi" w:hAnsiTheme="majorBidi" w:cstheme="majorBidi"/>
          <w:bCs/>
          <w:sz w:val="26"/>
          <w:szCs w:val="26"/>
        </w:rPr>
        <w:t>by</w:t>
      </w:r>
      <w:r w:rsidR="00A06171" w:rsidRPr="00581510">
        <w:rPr>
          <w:rFonts w:asciiTheme="majorBidi" w:hAnsiTheme="majorBidi" w:cstheme="majorBidi"/>
          <w:bCs/>
          <w:sz w:val="26"/>
          <w:szCs w:val="26"/>
        </w:rPr>
        <w:t xml:space="preserve"> God who has a vocation from God</w:t>
      </w:r>
      <w:r w:rsidR="00053E36">
        <w:rPr>
          <w:rFonts w:asciiTheme="majorBidi" w:hAnsiTheme="majorBidi" w:cstheme="majorBidi"/>
          <w:bCs/>
          <w:sz w:val="26"/>
          <w:szCs w:val="26"/>
        </w:rPr>
        <w:t>,’</w:t>
      </w:r>
      <w:r w:rsidR="00A06171" w:rsidRPr="00581510">
        <w:rPr>
          <w:rFonts w:asciiTheme="majorBidi" w:hAnsiTheme="majorBidi" w:cstheme="majorBidi"/>
          <w:bCs/>
          <w:sz w:val="26"/>
          <w:szCs w:val="26"/>
        </w:rPr>
        <w:t xml:space="preserve"> as appears from the fact that this is almost always the sense.</w:t>
      </w:r>
      <w:r w:rsidR="00053E36">
        <w:rPr>
          <w:rFonts w:asciiTheme="majorBidi" w:hAnsiTheme="majorBidi" w:cstheme="majorBidi"/>
          <w:bCs/>
          <w:sz w:val="26"/>
          <w:szCs w:val="26"/>
        </w:rPr>
        <w:t xml:space="preserve">” </w:t>
      </w:r>
      <w:r w:rsidR="00086E22">
        <w:rPr>
          <w:rFonts w:asciiTheme="majorBidi" w:hAnsiTheme="majorBidi" w:cstheme="majorBidi"/>
          <w:bCs/>
          <w:sz w:val="26"/>
          <w:szCs w:val="26"/>
        </w:rPr>
        <w:t xml:space="preserve"> </w:t>
      </w:r>
      <w:r w:rsidR="00A06171" w:rsidRPr="00581510">
        <w:rPr>
          <w:rFonts w:asciiTheme="majorBidi" w:hAnsiTheme="majorBidi" w:cstheme="majorBidi"/>
          <w:bCs/>
          <w:sz w:val="26"/>
          <w:szCs w:val="26"/>
        </w:rPr>
        <w:t>From the middle of the 3</w:t>
      </w:r>
      <w:r w:rsidR="00A06171" w:rsidRPr="00581510">
        <w:rPr>
          <w:rFonts w:asciiTheme="majorBidi" w:hAnsiTheme="majorBidi" w:cstheme="majorBidi"/>
          <w:bCs/>
          <w:sz w:val="26"/>
          <w:szCs w:val="26"/>
          <w:vertAlign w:val="superscript"/>
        </w:rPr>
        <w:t>rd</w:t>
      </w:r>
      <w:r w:rsidR="00A06171" w:rsidRPr="00581510">
        <w:rPr>
          <w:rFonts w:asciiTheme="majorBidi" w:hAnsiTheme="majorBidi" w:cstheme="majorBidi"/>
          <w:bCs/>
          <w:sz w:val="26"/>
          <w:szCs w:val="26"/>
        </w:rPr>
        <w:t xml:space="preserve"> line to the middle of the </w:t>
      </w:r>
      <w:r w:rsidR="00B77D04">
        <w:rPr>
          <w:rFonts w:asciiTheme="majorBidi" w:hAnsiTheme="majorBidi" w:cstheme="majorBidi"/>
          <w:bCs/>
          <w:sz w:val="26"/>
          <w:szCs w:val="26"/>
        </w:rPr>
        <w:t>last</w:t>
      </w:r>
      <w:r w:rsidR="00A06171" w:rsidRPr="00581510">
        <w:rPr>
          <w:rFonts w:asciiTheme="majorBidi" w:hAnsiTheme="majorBidi" w:cstheme="majorBidi"/>
          <w:bCs/>
          <w:sz w:val="26"/>
          <w:szCs w:val="26"/>
        </w:rPr>
        <w:t>.  He discusses that further—he says, down a few lines, “The interpretation of the</w:t>
      </w:r>
      <w:r w:rsidR="00053E36">
        <w:rPr>
          <w:rFonts w:asciiTheme="majorBidi" w:hAnsiTheme="majorBidi" w:cstheme="majorBidi"/>
          <w:bCs/>
          <w:sz w:val="26"/>
          <w:szCs w:val="26"/>
        </w:rPr>
        <w:t xml:space="preserve"> word suits its meaning exactly; </w:t>
      </w:r>
      <w:r w:rsidR="00A06171" w:rsidRPr="00581510">
        <w:rPr>
          <w:rFonts w:asciiTheme="majorBidi" w:hAnsiTheme="majorBidi" w:cstheme="majorBidi"/>
          <w:bCs/>
          <w:sz w:val="26"/>
          <w:szCs w:val="26"/>
        </w:rPr>
        <w:t xml:space="preserve">the prophet or the man who felt himself called by God for a special mission in which his will was </w:t>
      </w:r>
      <w:r w:rsidR="00053E36">
        <w:rPr>
          <w:rFonts w:asciiTheme="majorBidi" w:hAnsiTheme="majorBidi" w:cstheme="majorBidi"/>
          <w:bCs/>
          <w:sz w:val="26"/>
          <w:szCs w:val="26"/>
        </w:rPr>
        <w:t>subordinated</w:t>
      </w:r>
      <w:r w:rsidR="00A06171" w:rsidRPr="00581510">
        <w:rPr>
          <w:rFonts w:asciiTheme="majorBidi" w:hAnsiTheme="majorBidi" w:cstheme="majorBidi"/>
          <w:bCs/>
          <w:sz w:val="26"/>
          <w:szCs w:val="26"/>
        </w:rPr>
        <w:t xml:space="preserve"> </w:t>
      </w:r>
      <w:r w:rsidR="007607FF">
        <w:rPr>
          <w:rFonts w:asciiTheme="majorBidi" w:hAnsiTheme="majorBidi" w:cstheme="majorBidi"/>
          <w:bCs/>
          <w:sz w:val="26"/>
          <w:szCs w:val="26"/>
        </w:rPr>
        <w:t xml:space="preserve">to </w:t>
      </w:r>
      <w:r w:rsidR="00A06171" w:rsidRPr="00581510">
        <w:rPr>
          <w:rFonts w:asciiTheme="majorBidi" w:hAnsiTheme="majorBidi" w:cstheme="majorBidi"/>
          <w:bCs/>
          <w:sz w:val="26"/>
          <w:szCs w:val="26"/>
        </w:rPr>
        <w:t xml:space="preserve">the will of </w:t>
      </w:r>
      <w:r w:rsidR="00086E22">
        <w:rPr>
          <w:rFonts w:asciiTheme="majorBidi" w:hAnsiTheme="majorBidi" w:cstheme="majorBidi"/>
          <w:bCs/>
          <w:sz w:val="26"/>
          <w:szCs w:val="26"/>
        </w:rPr>
        <w:t>God</w:t>
      </w:r>
      <w:r w:rsidR="00A06171" w:rsidRPr="00581510">
        <w:rPr>
          <w:rFonts w:asciiTheme="majorBidi" w:hAnsiTheme="majorBidi" w:cstheme="majorBidi"/>
          <w:bCs/>
          <w:sz w:val="26"/>
          <w:szCs w:val="26"/>
        </w:rPr>
        <w:t>.</w:t>
      </w:r>
      <w:r w:rsidR="00B77D04">
        <w:rPr>
          <w:rFonts w:asciiTheme="majorBidi" w:hAnsiTheme="majorBidi" w:cstheme="majorBidi"/>
          <w:bCs/>
          <w:sz w:val="26"/>
          <w:szCs w:val="26"/>
        </w:rPr>
        <w:t>”</w:t>
      </w:r>
      <w:r w:rsidR="00053E36">
        <w:rPr>
          <w:rFonts w:asciiTheme="majorBidi" w:hAnsiTheme="majorBidi" w:cstheme="majorBidi"/>
          <w:bCs/>
          <w:sz w:val="26"/>
          <w:szCs w:val="26"/>
        </w:rPr>
        <w:t xml:space="preserve">  So </w:t>
      </w:r>
      <w:r w:rsidR="00A06171" w:rsidRPr="00581510">
        <w:rPr>
          <w:rFonts w:asciiTheme="majorBidi" w:hAnsiTheme="majorBidi" w:cstheme="majorBidi"/>
          <w:bCs/>
          <w:sz w:val="26"/>
          <w:szCs w:val="26"/>
        </w:rPr>
        <w:t xml:space="preserve">there are some other viewpoints under etymology. I think the etymology remains uncertain.  But </w:t>
      </w:r>
      <w:r w:rsidR="00053E36">
        <w:rPr>
          <w:rFonts w:asciiTheme="majorBidi" w:hAnsiTheme="majorBidi" w:cstheme="majorBidi"/>
          <w:bCs/>
          <w:sz w:val="26"/>
          <w:szCs w:val="26"/>
        </w:rPr>
        <w:t xml:space="preserve">I think </w:t>
      </w:r>
      <w:r w:rsidR="00A06171" w:rsidRPr="00581510">
        <w:rPr>
          <w:rFonts w:asciiTheme="majorBidi" w:hAnsiTheme="majorBidi" w:cstheme="majorBidi"/>
          <w:bCs/>
          <w:sz w:val="26"/>
          <w:szCs w:val="26"/>
        </w:rPr>
        <w:t xml:space="preserve">these ideas “to speak,” or </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someone called by God,</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 xml:space="preserve"> </w:t>
      </w:r>
      <w:r w:rsidR="00053E36">
        <w:rPr>
          <w:rFonts w:asciiTheme="majorBidi" w:hAnsiTheme="majorBidi" w:cstheme="majorBidi"/>
          <w:bCs/>
          <w:sz w:val="26"/>
          <w:szCs w:val="26"/>
        </w:rPr>
        <w:t>are</w:t>
      </w:r>
      <w:r w:rsidR="00A06171" w:rsidRPr="00581510">
        <w:rPr>
          <w:rFonts w:asciiTheme="majorBidi" w:hAnsiTheme="majorBidi" w:cstheme="majorBidi"/>
          <w:bCs/>
          <w:sz w:val="26"/>
          <w:szCs w:val="26"/>
        </w:rPr>
        <w:t xml:space="preserve"> consistent with what we find in biblical usage.  </w:t>
      </w:r>
      <w:r w:rsidR="00B77D04">
        <w:rPr>
          <w:rFonts w:asciiTheme="majorBidi" w:hAnsiTheme="majorBidi" w:cstheme="majorBidi"/>
          <w:bCs/>
          <w:sz w:val="26"/>
          <w:szCs w:val="26"/>
        </w:rPr>
        <w:t>M</w:t>
      </w:r>
      <w:r w:rsidR="00A06171" w:rsidRPr="00581510">
        <w:rPr>
          <w:rFonts w:asciiTheme="majorBidi" w:hAnsiTheme="majorBidi" w:cstheme="majorBidi"/>
          <w:bCs/>
          <w:sz w:val="26"/>
          <w:szCs w:val="26"/>
        </w:rPr>
        <w:t>ore important than etymology</w:t>
      </w:r>
      <w:r w:rsidR="00086E22">
        <w:rPr>
          <w:rFonts w:asciiTheme="majorBidi" w:hAnsiTheme="majorBidi" w:cstheme="majorBidi"/>
          <w:bCs/>
          <w:sz w:val="26"/>
          <w:szCs w:val="26"/>
        </w:rPr>
        <w:t xml:space="preserve"> for </w:t>
      </w:r>
      <w:r w:rsidR="00053E36">
        <w:rPr>
          <w:rFonts w:asciiTheme="majorBidi" w:hAnsiTheme="majorBidi" w:cstheme="majorBidi"/>
          <w:bCs/>
          <w:sz w:val="26"/>
          <w:szCs w:val="26"/>
        </w:rPr>
        <w:t>the meaning of any word</w:t>
      </w:r>
      <w:r w:rsidR="00A06171" w:rsidRPr="00581510">
        <w:rPr>
          <w:rFonts w:asciiTheme="majorBidi" w:hAnsiTheme="majorBidi" w:cstheme="majorBidi"/>
          <w:bCs/>
          <w:sz w:val="26"/>
          <w:szCs w:val="26"/>
        </w:rPr>
        <w:t xml:space="preserve"> is its meaning in the context of specific passages and its meaning as derived from how it</w:t>
      </w:r>
      <w:r w:rsidR="00086E22">
        <w:rPr>
          <w:rFonts w:asciiTheme="majorBidi" w:hAnsiTheme="majorBidi" w:cstheme="majorBidi"/>
          <w:bCs/>
          <w:sz w:val="26"/>
          <w:szCs w:val="26"/>
        </w:rPr>
        <w:t>’</w:t>
      </w:r>
      <w:r w:rsidR="00A06171" w:rsidRPr="00581510">
        <w:rPr>
          <w:rFonts w:asciiTheme="majorBidi" w:hAnsiTheme="majorBidi" w:cstheme="majorBidi"/>
          <w:bCs/>
          <w:sz w:val="26"/>
          <w:szCs w:val="26"/>
        </w:rPr>
        <w:t xml:space="preserve">s used.  </w:t>
      </w:r>
    </w:p>
    <w:p w:rsidR="00486DC1" w:rsidRPr="00581510" w:rsidRDefault="00F20E96" w:rsidP="007607FF">
      <w:pPr>
        <w:pStyle w:val="HTMLBody"/>
        <w:spacing w:line="360" w:lineRule="auto"/>
        <w:outlineLvl w:val="0"/>
        <w:rPr>
          <w:rFonts w:asciiTheme="majorBidi" w:hAnsiTheme="majorBidi" w:cstheme="majorBidi"/>
          <w:bCs/>
          <w:sz w:val="26"/>
          <w:szCs w:val="26"/>
        </w:rPr>
      </w:pPr>
      <w:r>
        <w:rPr>
          <w:rFonts w:asciiTheme="majorBidi" w:hAnsiTheme="majorBidi" w:cstheme="majorBidi"/>
          <w:bCs/>
          <w:sz w:val="26"/>
          <w:szCs w:val="26"/>
        </w:rPr>
        <w:t xml:space="preserve">      2 Usage of Nabi</w:t>
      </w:r>
      <w:r w:rsidR="00086E22">
        <w:rPr>
          <w:rFonts w:asciiTheme="majorBidi" w:hAnsiTheme="majorBidi" w:cstheme="majorBidi"/>
          <w:bCs/>
          <w:sz w:val="26"/>
          <w:szCs w:val="26"/>
        </w:rPr>
        <w:br/>
        <w:t xml:space="preserve"> </w:t>
      </w:r>
      <w:r w:rsidR="00086E22">
        <w:rPr>
          <w:rFonts w:asciiTheme="majorBidi" w:hAnsiTheme="majorBidi" w:cstheme="majorBidi"/>
          <w:bCs/>
          <w:sz w:val="26"/>
          <w:szCs w:val="26"/>
        </w:rPr>
        <w:tab/>
      </w:r>
      <w:r w:rsidR="00A06171" w:rsidRPr="00581510">
        <w:rPr>
          <w:rFonts w:asciiTheme="majorBidi" w:hAnsiTheme="majorBidi" w:cstheme="majorBidi"/>
          <w:bCs/>
          <w:sz w:val="26"/>
          <w:szCs w:val="26"/>
        </w:rPr>
        <w:t xml:space="preserve">So that brings us to 2. </w:t>
      </w:r>
      <w:r w:rsidR="00B77D04">
        <w:rPr>
          <w:rFonts w:asciiTheme="majorBidi" w:hAnsiTheme="majorBidi" w:cstheme="majorBidi"/>
          <w:bCs/>
          <w:sz w:val="26"/>
          <w:szCs w:val="26"/>
        </w:rPr>
        <w:t xml:space="preserve">“The Usage of </w:t>
      </w:r>
      <w:r w:rsidR="00053E36">
        <w:rPr>
          <w:rFonts w:asciiTheme="majorBidi" w:hAnsiTheme="majorBidi" w:cstheme="majorBidi"/>
          <w:bCs/>
          <w:sz w:val="26"/>
          <w:szCs w:val="26"/>
        </w:rPr>
        <w:t>Nabi</w:t>
      </w:r>
      <w:r w:rsidR="00B77D04">
        <w:rPr>
          <w:rFonts w:asciiTheme="majorBidi" w:hAnsiTheme="majorBidi" w:cstheme="majorBidi"/>
          <w:bCs/>
          <w:sz w:val="26"/>
          <w:szCs w:val="26"/>
        </w:rPr>
        <w:t>.”</w:t>
      </w:r>
      <w:r w:rsidR="00A06171" w:rsidRPr="00581510">
        <w:rPr>
          <w:rFonts w:asciiTheme="majorBidi" w:hAnsiTheme="majorBidi" w:cstheme="majorBidi"/>
          <w:bCs/>
          <w:sz w:val="26"/>
          <w:szCs w:val="26"/>
        </w:rPr>
        <w:t xml:space="preserve"> Let me just get started on that.</w:t>
      </w:r>
      <w:r w:rsidR="00B77D04">
        <w:rPr>
          <w:rFonts w:asciiTheme="majorBidi" w:hAnsiTheme="majorBidi" w:cstheme="majorBidi"/>
          <w:bCs/>
          <w:sz w:val="26"/>
          <w:szCs w:val="26"/>
        </w:rPr>
        <w:t xml:space="preserve"> W</w:t>
      </w:r>
      <w:r w:rsidR="00A06171" w:rsidRPr="00581510">
        <w:rPr>
          <w:rFonts w:asciiTheme="majorBidi" w:hAnsiTheme="majorBidi" w:cstheme="majorBidi"/>
          <w:bCs/>
          <w:sz w:val="26"/>
          <w:szCs w:val="26"/>
        </w:rPr>
        <w:t xml:space="preserve">e did a little bit with the way it was used last week and I did refer you to Deuteronomy 18:18 as a key verse where the prophetic function is described in very explicit language.  </w:t>
      </w:r>
      <w:r w:rsidR="00086E22">
        <w:rPr>
          <w:rFonts w:asciiTheme="majorBidi" w:hAnsiTheme="majorBidi" w:cstheme="majorBidi"/>
          <w:bCs/>
          <w:sz w:val="26"/>
          <w:szCs w:val="26"/>
        </w:rPr>
        <w:t>Y</w:t>
      </w:r>
      <w:r w:rsidR="00A06171" w:rsidRPr="00581510">
        <w:rPr>
          <w:rFonts w:asciiTheme="majorBidi" w:hAnsiTheme="majorBidi" w:cstheme="majorBidi"/>
          <w:bCs/>
          <w:sz w:val="26"/>
          <w:szCs w:val="26"/>
        </w:rPr>
        <w:t>ou have in 18:18 of Deuteronomy the statement, “I will raise up for them a prophet</w:t>
      </w:r>
      <w:r w:rsidR="00851F9F">
        <w:rPr>
          <w:rFonts w:asciiTheme="majorBidi" w:hAnsiTheme="majorBidi" w:cstheme="majorBidi"/>
          <w:bCs/>
          <w:sz w:val="26"/>
          <w:szCs w:val="26"/>
        </w:rPr>
        <w:t xml:space="preserve">,” </w:t>
      </w:r>
      <w:r w:rsidR="00A06171" w:rsidRPr="00581510">
        <w:rPr>
          <w:rFonts w:asciiTheme="majorBidi" w:hAnsiTheme="majorBidi" w:cstheme="majorBidi"/>
          <w:bCs/>
          <w:sz w:val="26"/>
          <w:szCs w:val="26"/>
        </w:rPr>
        <w:t xml:space="preserve">a </w:t>
      </w:r>
      <w:r w:rsidR="00053E36">
        <w:rPr>
          <w:rFonts w:asciiTheme="majorBidi" w:hAnsiTheme="majorBidi" w:cstheme="majorBidi"/>
          <w:bCs/>
          <w:i/>
          <w:iCs/>
          <w:sz w:val="26"/>
          <w:szCs w:val="26"/>
        </w:rPr>
        <w:t>nabi</w:t>
      </w:r>
      <w:r w:rsidR="00851F9F">
        <w:rPr>
          <w:rFonts w:asciiTheme="majorBidi" w:hAnsiTheme="majorBidi" w:cstheme="majorBidi"/>
          <w:bCs/>
          <w:sz w:val="26"/>
          <w:szCs w:val="26"/>
        </w:rPr>
        <w:t>, “</w:t>
      </w:r>
      <w:r w:rsidR="00A06171" w:rsidRPr="00581510">
        <w:rPr>
          <w:rFonts w:asciiTheme="majorBidi" w:hAnsiTheme="majorBidi" w:cstheme="majorBidi"/>
          <w:bCs/>
          <w:sz w:val="26"/>
          <w:szCs w:val="26"/>
        </w:rPr>
        <w:t>like you</w:t>
      </w:r>
      <w:r w:rsidR="00851F9F">
        <w:rPr>
          <w:rFonts w:asciiTheme="majorBidi" w:hAnsiTheme="majorBidi" w:cstheme="majorBidi"/>
          <w:bCs/>
          <w:sz w:val="26"/>
          <w:szCs w:val="26"/>
        </w:rPr>
        <w:t xml:space="preserve">,” </w:t>
      </w:r>
      <w:r w:rsidR="00A06171" w:rsidRPr="00581510">
        <w:rPr>
          <w:rFonts w:asciiTheme="majorBidi" w:hAnsiTheme="majorBidi" w:cstheme="majorBidi"/>
          <w:bCs/>
          <w:sz w:val="26"/>
          <w:szCs w:val="26"/>
        </w:rPr>
        <w:t>Moses</w:t>
      </w:r>
      <w:r w:rsidR="00851F9F">
        <w:rPr>
          <w:rFonts w:asciiTheme="majorBidi" w:hAnsiTheme="majorBidi" w:cstheme="majorBidi"/>
          <w:bCs/>
          <w:sz w:val="26"/>
          <w:szCs w:val="26"/>
        </w:rPr>
        <w:t>,</w:t>
      </w:r>
      <w:r w:rsidR="00A06171" w:rsidRPr="00581510">
        <w:rPr>
          <w:rFonts w:asciiTheme="majorBidi" w:hAnsiTheme="majorBidi" w:cstheme="majorBidi"/>
          <w:color w:val="333333"/>
          <w:sz w:val="26"/>
          <w:szCs w:val="26"/>
        </w:rPr>
        <w:t xml:space="preserve"> </w:t>
      </w:r>
      <w:r w:rsidR="00851F9F">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 xml:space="preserve">from among their brothers; I will put my words in his mouth, and he will tell them everything I command him.”  </w:t>
      </w:r>
      <w:r w:rsidR="00A06171" w:rsidRPr="00581510">
        <w:rPr>
          <w:rFonts w:asciiTheme="majorBidi" w:hAnsiTheme="majorBidi" w:cstheme="majorBidi"/>
          <w:bCs/>
          <w:sz w:val="26"/>
          <w:szCs w:val="26"/>
        </w:rPr>
        <w:t>Now as I mentioned last week that’s the same thing that is said in Jeremiah 1:9 where the Lord says, “Jeremiah, I will put my word</w:t>
      </w:r>
      <w:r w:rsidR="00086E22">
        <w:rPr>
          <w:rFonts w:asciiTheme="majorBidi" w:hAnsiTheme="majorBidi" w:cstheme="majorBidi"/>
          <w:bCs/>
          <w:sz w:val="26"/>
          <w:szCs w:val="26"/>
        </w:rPr>
        <w:t>s</w:t>
      </w:r>
      <w:r w:rsidR="00A06171" w:rsidRPr="00581510">
        <w:rPr>
          <w:rFonts w:asciiTheme="majorBidi" w:hAnsiTheme="majorBidi" w:cstheme="majorBidi"/>
          <w:bCs/>
          <w:sz w:val="26"/>
          <w:szCs w:val="26"/>
        </w:rPr>
        <w:t xml:space="preserve"> in your mouth.”  </w:t>
      </w:r>
      <w:r w:rsidR="00086E22">
        <w:rPr>
          <w:rFonts w:asciiTheme="majorBidi" w:hAnsiTheme="majorBidi" w:cstheme="majorBidi"/>
          <w:bCs/>
          <w:sz w:val="26"/>
          <w:szCs w:val="26"/>
        </w:rPr>
        <w:br/>
        <w:t xml:space="preserve"> </w:t>
      </w:r>
      <w:r w:rsidR="00086E22">
        <w:rPr>
          <w:rFonts w:asciiTheme="majorBidi" w:hAnsiTheme="majorBidi" w:cstheme="majorBidi"/>
          <w:bCs/>
          <w:sz w:val="26"/>
          <w:szCs w:val="26"/>
        </w:rPr>
        <w:tab/>
      </w:r>
      <w:r w:rsidR="00A06171" w:rsidRPr="00581510">
        <w:rPr>
          <w:rFonts w:asciiTheme="majorBidi" w:hAnsiTheme="majorBidi" w:cstheme="majorBidi"/>
          <w:bCs/>
          <w:sz w:val="26"/>
          <w:szCs w:val="26"/>
        </w:rPr>
        <w:t xml:space="preserve">Now interesting in connection with that is Exodus 7:1. </w:t>
      </w:r>
      <w:r w:rsidR="004B5DF6">
        <w:rPr>
          <w:rFonts w:asciiTheme="majorBidi" w:hAnsiTheme="majorBidi" w:cstheme="majorBidi"/>
          <w:bCs/>
          <w:sz w:val="26"/>
          <w:szCs w:val="26"/>
        </w:rPr>
        <w:t xml:space="preserve"> </w:t>
      </w:r>
      <w:r w:rsidR="00A06171" w:rsidRPr="00581510">
        <w:rPr>
          <w:rFonts w:asciiTheme="majorBidi" w:hAnsiTheme="majorBidi" w:cstheme="majorBidi"/>
          <w:bCs/>
          <w:sz w:val="26"/>
          <w:szCs w:val="26"/>
        </w:rPr>
        <w:t>There you read, “</w:t>
      </w:r>
      <w:r w:rsidR="004B5DF6">
        <w:rPr>
          <w:rFonts w:asciiTheme="majorBidi" w:hAnsiTheme="majorBidi" w:cstheme="majorBidi"/>
          <w:bCs/>
          <w:sz w:val="26"/>
          <w:szCs w:val="26"/>
        </w:rPr>
        <w:t>T</w:t>
      </w:r>
      <w:r w:rsidR="00A06171" w:rsidRPr="00581510">
        <w:rPr>
          <w:rFonts w:asciiTheme="majorBidi" w:hAnsiTheme="majorBidi" w:cstheme="majorBidi"/>
          <w:color w:val="333333"/>
          <w:sz w:val="26"/>
          <w:szCs w:val="26"/>
        </w:rPr>
        <w:t xml:space="preserve">he LORD said to Moses, ‘See, I have made you like God to Pharaoh, and your </w:t>
      </w:r>
      <w:r w:rsidR="00A06171" w:rsidRPr="00581510">
        <w:rPr>
          <w:rFonts w:asciiTheme="majorBidi" w:hAnsiTheme="majorBidi" w:cstheme="majorBidi"/>
          <w:color w:val="333333"/>
          <w:sz w:val="26"/>
          <w:szCs w:val="26"/>
        </w:rPr>
        <w:lastRenderedPageBreak/>
        <w:t>brother Aaron will be your</w:t>
      </w:r>
      <w:r w:rsidR="00A06171" w:rsidRPr="00581510">
        <w:rPr>
          <w:rFonts w:asciiTheme="majorBidi" w:hAnsiTheme="majorBidi" w:cstheme="majorBidi"/>
          <w:bCs/>
          <w:sz w:val="26"/>
          <w:szCs w:val="26"/>
        </w:rPr>
        <w:t xml:space="preserve">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I think that verse gives us some insight into what a prophet is and what the relationship of the prophet is to God.  The relationship of Aaron to Moses will be like that of the prophet </w:t>
      </w:r>
      <w:r w:rsidR="007607FF">
        <w:rPr>
          <w:rFonts w:asciiTheme="majorBidi" w:hAnsiTheme="majorBidi" w:cstheme="majorBidi"/>
          <w:bCs/>
          <w:sz w:val="26"/>
          <w:szCs w:val="26"/>
        </w:rPr>
        <w:t>t</w:t>
      </w:r>
      <w:r w:rsidR="00A06171" w:rsidRPr="00581510">
        <w:rPr>
          <w:rFonts w:asciiTheme="majorBidi" w:hAnsiTheme="majorBidi" w:cstheme="majorBidi"/>
          <w:bCs/>
          <w:sz w:val="26"/>
          <w:szCs w:val="26"/>
        </w:rPr>
        <w:t>o God.  In other words</w:t>
      </w:r>
      <w:r w:rsidR="00086E22">
        <w:rPr>
          <w:rFonts w:asciiTheme="majorBidi" w:hAnsiTheme="majorBidi" w:cstheme="majorBidi"/>
          <w:bCs/>
          <w:sz w:val="26"/>
          <w:szCs w:val="26"/>
        </w:rPr>
        <w:t>,</w:t>
      </w:r>
      <w:r w:rsidR="00A06171" w:rsidRPr="00581510">
        <w:rPr>
          <w:rFonts w:asciiTheme="majorBidi" w:hAnsiTheme="majorBidi" w:cstheme="majorBidi"/>
          <w:bCs/>
          <w:sz w:val="26"/>
          <w:szCs w:val="26"/>
        </w:rPr>
        <w:t xml:space="preserve"> Moses will stand in relation to Pharaoh as God does to His people.  But Moses will not speak himself to </w:t>
      </w:r>
      <w:r w:rsidR="00086E22">
        <w:rPr>
          <w:rFonts w:asciiTheme="majorBidi" w:hAnsiTheme="majorBidi" w:cstheme="majorBidi"/>
          <w:bCs/>
          <w:sz w:val="26"/>
          <w:szCs w:val="26"/>
        </w:rPr>
        <w:t>the Pharaoh</w:t>
      </w:r>
      <w:r w:rsidR="00A06171" w:rsidRPr="00581510">
        <w:rPr>
          <w:rFonts w:asciiTheme="majorBidi" w:hAnsiTheme="majorBidi" w:cstheme="majorBidi"/>
          <w:bCs/>
          <w:sz w:val="26"/>
          <w:szCs w:val="26"/>
        </w:rPr>
        <w:t>.  That’s go</w:t>
      </w:r>
      <w:r w:rsidR="00086E22">
        <w:rPr>
          <w:rFonts w:asciiTheme="majorBidi" w:hAnsiTheme="majorBidi" w:cstheme="majorBidi"/>
          <w:bCs/>
          <w:sz w:val="26"/>
          <w:szCs w:val="26"/>
        </w:rPr>
        <w:t>ing to</w:t>
      </w:r>
      <w:r w:rsidR="00A06171" w:rsidRPr="00581510">
        <w:rPr>
          <w:rFonts w:asciiTheme="majorBidi" w:hAnsiTheme="majorBidi" w:cstheme="majorBidi"/>
          <w:bCs/>
          <w:sz w:val="26"/>
          <w:szCs w:val="26"/>
        </w:rPr>
        <w:t xml:space="preserve"> be done by Aaron.  Aaron will convey the message of Moses to Pharaoh, just as the prophet conveys the message of God to the people.  So you remember Moses said, “I can’t speak” and the Lord said, “Aaron will speak for you” and here it says, “I made you like God to Pharaoh.  </w:t>
      </w:r>
      <w:r w:rsidR="00086E22">
        <w:rPr>
          <w:rFonts w:asciiTheme="majorBidi" w:hAnsiTheme="majorBidi" w:cstheme="majorBidi"/>
          <w:bCs/>
          <w:sz w:val="26"/>
          <w:szCs w:val="26"/>
        </w:rPr>
        <w:t>Your brother Aaron</w:t>
      </w:r>
      <w:r w:rsidR="00A06171" w:rsidRPr="00581510">
        <w:rPr>
          <w:rFonts w:asciiTheme="majorBidi" w:hAnsiTheme="majorBidi" w:cstheme="majorBidi"/>
          <w:bCs/>
          <w:sz w:val="26"/>
          <w:szCs w:val="26"/>
        </w:rPr>
        <w:t xml:space="preserve"> will be </w:t>
      </w:r>
      <w:r w:rsidR="00086E22">
        <w:rPr>
          <w:rFonts w:asciiTheme="majorBidi" w:hAnsiTheme="majorBidi" w:cstheme="majorBidi"/>
          <w:bCs/>
          <w:sz w:val="26"/>
          <w:szCs w:val="26"/>
        </w:rPr>
        <w:t>your prophet</w:t>
      </w:r>
      <w:r w:rsidR="004B5DF6">
        <w:rPr>
          <w:rFonts w:asciiTheme="majorBidi" w:hAnsiTheme="majorBidi" w:cstheme="majorBidi"/>
          <w:bCs/>
          <w:sz w:val="26"/>
          <w:szCs w:val="26"/>
        </w:rPr>
        <w:t>.”  If you go to Exodus 4:15</w:t>
      </w:r>
      <w:r w:rsidR="00A06171" w:rsidRPr="00581510">
        <w:rPr>
          <w:rFonts w:asciiTheme="majorBidi" w:hAnsiTheme="majorBidi" w:cstheme="majorBidi"/>
          <w:bCs/>
          <w:sz w:val="26"/>
          <w:szCs w:val="26"/>
        </w:rPr>
        <w:t>, where that discussion took place about Moses speaking</w:t>
      </w:r>
      <w:r w:rsidR="007607FF">
        <w:rPr>
          <w:rFonts w:asciiTheme="majorBidi" w:hAnsiTheme="majorBidi" w:cstheme="majorBidi"/>
          <w:bCs/>
          <w:sz w:val="26"/>
          <w:szCs w:val="26"/>
        </w:rPr>
        <w:t>,</w:t>
      </w:r>
      <w:r w:rsidR="00A06171" w:rsidRPr="00581510">
        <w:rPr>
          <w:rFonts w:asciiTheme="majorBidi" w:hAnsiTheme="majorBidi" w:cstheme="majorBidi"/>
          <w:bCs/>
          <w:sz w:val="26"/>
          <w:szCs w:val="26"/>
        </w:rPr>
        <w:t xml:space="preserve"> you’ll notice</w:t>
      </w:r>
      <w:r w:rsidR="004B5DF6">
        <w:rPr>
          <w:rFonts w:asciiTheme="majorBidi" w:hAnsiTheme="majorBidi" w:cstheme="majorBidi"/>
          <w:bCs/>
          <w:sz w:val="26"/>
          <w:szCs w:val="26"/>
        </w:rPr>
        <w:t xml:space="preserve"> God says to</w:t>
      </w:r>
      <w:r w:rsidR="00365399">
        <w:rPr>
          <w:rFonts w:asciiTheme="majorBidi" w:hAnsiTheme="majorBidi" w:cstheme="majorBidi"/>
          <w:bCs/>
          <w:sz w:val="26"/>
          <w:szCs w:val="26"/>
        </w:rPr>
        <w:t xml:space="preserve"> Moses,</w:t>
      </w:r>
      <w:r w:rsidR="00A06171" w:rsidRPr="00581510">
        <w:rPr>
          <w:rFonts w:asciiTheme="majorBidi" w:hAnsiTheme="majorBidi" w:cstheme="majorBidi"/>
          <w:bCs/>
          <w:sz w:val="26"/>
          <w:szCs w:val="26"/>
        </w:rPr>
        <w:t xml:space="preserve"> “</w:t>
      </w:r>
      <w:r w:rsidR="00A06171" w:rsidRPr="00581510">
        <w:rPr>
          <w:rFonts w:asciiTheme="majorBidi" w:hAnsiTheme="majorBidi" w:cstheme="majorBidi"/>
          <w:color w:val="333333"/>
          <w:sz w:val="26"/>
          <w:szCs w:val="26"/>
        </w:rPr>
        <w:t>You shall speak to him and put words in his mouth; I will help both of you speak and will teach you what to do. He will speak to the people for you, and it will be</w:t>
      </w:r>
      <w:r w:rsidR="00B77D04">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—now listen—</w:t>
      </w:r>
      <w:r w:rsidR="00B77D04">
        <w:rPr>
          <w:rFonts w:asciiTheme="majorBidi" w:hAnsiTheme="majorBidi" w:cstheme="majorBidi"/>
          <w:color w:val="333333"/>
          <w:sz w:val="26"/>
          <w:szCs w:val="26"/>
        </w:rPr>
        <w:t>“</w:t>
      </w:r>
      <w:r w:rsidR="00A06171" w:rsidRPr="00581510">
        <w:rPr>
          <w:rFonts w:asciiTheme="majorBidi" w:hAnsiTheme="majorBidi" w:cstheme="majorBidi"/>
          <w:color w:val="333333"/>
          <w:sz w:val="26"/>
          <w:szCs w:val="26"/>
        </w:rPr>
        <w:t>as if he were your mouth.</w:t>
      </w:r>
      <w:r w:rsidR="007607FF">
        <w:rPr>
          <w:rFonts w:asciiTheme="majorBidi" w:hAnsiTheme="majorBidi" w:cstheme="majorBidi"/>
          <w:color w:val="333333"/>
          <w:sz w:val="26"/>
          <w:szCs w:val="26"/>
        </w:rPr>
        <w:t xml:space="preserve"> </w:t>
      </w:r>
      <w:r w:rsidR="00A06171" w:rsidRPr="00581510">
        <w:rPr>
          <w:rFonts w:asciiTheme="majorBidi" w:hAnsiTheme="majorBidi" w:cstheme="majorBidi"/>
          <w:bCs/>
          <w:sz w:val="26"/>
          <w:szCs w:val="26"/>
        </w:rPr>
        <w:t xml:space="preserve">It will be as if he were your mouth, and as if you were God to him. </w:t>
      </w:r>
      <w:r w:rsidR="00A06171" w:rsidRPr="00581510">
        <w:rPr>
          <w:rFonts w:asciiTheme="majorBidi" w:hAnsiTheme="majorBidi" w:cstheme="majorBidi"/>
          <w:color w:val="333333"/>
          <w:sz w:val="26"/>
          <w:szCs w:val="26"/>
        </w:rPr>
        <w:t>But take this staff in your hand so you can perform miraculous signs with it.”</w:t>
      </w:r>
      <w:r w:rsidR="00A06171" w:rsidRPr="00581510">
        <w:rPr>
          <w:rFonts w:asciiTheme="majorBidi" w:hAnsiTheme="majorBidi" w:cstheme="majorBidi"/>
          <w:bCs/>
          <w:sz w:val="26"/>
          <w:szCs w:val="26"/>
        </w:rPr>
        <w:t xml:space="preserve">  Aaron is spoken of as the mouth of Moses, and a prophet is the mouth of God </w:t>
      </w:r>
      <w:r w:rsidR="00B77D04">
        <w:rPr>
          <w:rFonts w:asciiTheme="majorBidi" w:hAnsiTheme="majorBidi" w:cstheme="majorBidi"/>
          <w:bCs/>
          <w:sz w:val="26"/>
          <w:szCs w:val="26"/>
        </w:rPr>
        <w:t>by</w:t>
      </w:r>
      <w:r w:rsidR="00A06171" w:rsidRPr="00581510">
        <w:rPr>
          <w:rFonts w:asciiTheme="majorBidi" w:hAnsiTheme="majorBidi" w:cstheme="majorBidi"/>
          <w:bCs/>
          <w:sz w:val="26"/>
          <w:szCs w:val="26"/>
        </w:rPr>
        <w:t xml:space="preserve"> the analogy.  So I think when you get to usage of </w:t>
      </w:r>
      <w:r w:rsidR="00053E36">
        <w:rPr>
          <w:rFonts w:asciiTheme="majorBidi" w:hAnsiTheme="majorBidi" w:cstheme="majorBidi"/>
          <w:bCs/>
          <w:i/>
          <w:iCs/>
          <w:sz w:val="26"/>
          <w:szCs w:val="26"/>
        </w:rPr>
        <w:t>nabi</w:t>
      </w:r>
      <w:r w:rsidR="00A06171" w:rsidRPr="00581510">
        <w:rPr>
          <w:rFonts w:asciiTheme="majorBidi" w:hAnsiTheme="majorBidi" w:cstheme="majorBidi"/>
          <w:bCs/>
          <w:sz w:val="26"/>
          <w:szCs w:val="26"/>
        </w:rPr>
        <w:t xml:space="preserve">, those texts give us a pretty clear insight into what the meaning of the word is.  </w:t>
      </w:r>
      <w:r w:rsidR="00086E22">
        <w:rPr>
          <w:rFonts w:asciiTheme="majorBidi" w:hAnsiTheme="majorBidi" w:cstheme="majorBidi"/>
          <w:bCs/>
          <w:sz w:val="26"/>
          <w:szCs w:val="26"/>
        </w:rPr>
        <w:br/>
        <w:t xml:space="preserve"> </w:t>
      </w:r>
      <w:r w:rsidR="00086E22">
        <w:rPr>
          <w:rFonts w:asciiTheme="majorBidi" w:hAnsiTheme="majorBidi" w:cstheme="majorBidi"/>
          <w:bCs/>
          <w:sz w:val="26"/>
          <w:szCs w:val="26"/>
        </w:rPr>
        <w:tab/>
      </w:r>
      <w:r w:rsidR="00A06171" w:rsidRPr="00581510">
        <w:rPr>
          <w:rFonts w:asciiTheme="majorBidi" w:hAnsiTheme="majorBidi" w:cstheme="majorBidi"/>
          <w:bCs/>
          <w:sz w:val="26"/>
          <w:szCs w:val="26"/>
        </w:rPr>
        <w:t>The next designation is</w:t>
      </w:r>
      <w:r w:rsidR="00086E22">
        <w:rPr>
          <w:rFonts w:asciiTheme="majorBidi" w:hAnsiTheme="majorBidi" w:cstheme="majorBidi"/>
          <w:bCs/>
          <w:sz w:val="26"/>
          <w:szCs w:val="26"/>
        </w:rPr>
        <w:t xml:space="preserve"> </w:t>
      </w:r>
      <w:r w:rsidR="00086E22" w:rsidRPr="00086E22">
        <w:rPr>
          <w:rFonts w:asciiTheme="majorBidi" w:hAnsiTheme="majorBidi" w:cstheme="majorBidi"/>
          <w:bCs/>
          <w:i/>
          <w:iCs/>
          <w:sz w:val="26"/>
          <w:szCs w:val="26"/>
        </w:rPr>
        <w:t>roeh</w:t>
      </w:r>
      <w:r w:rsidR="00086E22">
        <w:rPr>
          <w:rFonts w:asciiTheme="majorBidi" w:hAnsiTheme="majorBidi" w:cstheme="majorBidi"/>
          <w:bCs/>
          <w:sz w:val="26"/>
          <w:szCs w:val="26"/>
        </w:rPr>
        <w:t xml:space="preserve"> often translated “seer.”</w:t>
      </w:r>
      <w:r w:rsidR="00A06171" w:rsidRPr="00581510">
        <w:rPr>
          <w:rFonts w:asciiTheme="majorBidi" w:hAnsiTheme="majorBidi" w:cstheme="majorBidi"/>
          <w:bCs/>
          <w:sz w:val="26"/>
          <w:szCs w:val="26"/>
        </w:rPr>
        <w:t xml:space="preserve"> </w:t>
      </w:r>
      <w:r w:rsidR="00086E22">
        <w:rPr>
          <w:rFonts w:asciiTheme="majorBidi" w:hAnsiTheme="majorBidi" w:cstheme="majorBidi"/>
          <w:bCs/>
          <w:sz w:val="26"/>
          <w:szCs w:val="26"/>
        </w:rPr>
        <w:t xml:space="preserve"> We’ll look at that next time.</w:t>
      </w:r>
      <w:r w:rsidR="00A06171" w:rsidRPr="00581510">
        <w:rPr>
          <w:rFonts w:asciiTheme="majorBidi" w:hAnsiTheme="majorBidi" w:cstheme="majorBidi"/>
          <w:bCs/>
          <w:sz w:val="26"/>
          <w:szCs w:val="26"/>
        </w:rPr>
        <w:t xml:space="preserve"> </w:t>
      </w:r>
    </w:p>
    <w:p w:rsidR="00A06171" w:rsidRPr="00581510" w:rsidRDefault="00A06171" w:rsidP="00581510">
      <w:pPr>
        <w:pStyle w:val="HTMLBody"/>
        <w:spacing w:line="360" w:lineRule="auto"/>
        <w:outlineLvl w:val="0"/>
        <w:rPr>
          <w:rFonts w:asciiTheme="majorBidi" w:hAnsiTheme="majorBidi" w:cstheme="majorBidi"/>
          <w:bCs/>
          <w:sz w:val="26"/>
          <w:szCs w:val="26"/>
        </w:rPr>
      </w:pPr>
    </w:p>
    <w:p w:rsidR="00E042E1" w:rsidRPr="00E042E1" w:rsidRDefault="00E042E1" w:rsidP="002F7AD7">
      <w:pPr>
        <w:rPr>
          <w:rFonts w:asciiTheme="majorBidi" w:hAnsiTheme="majorBidi" w:cstheme="majorBidi"/>
          <w:sz w:val="22"/>
          <w:szCs w:val="22"/>
        </w:rPr>
      </w:pPr>
      <w:r w:rsidRPr="00E042E1">
        <w:rPr>
          <w:rFonts w:asciiTheme="majorBidi" w:hAnsiTheme="majorBidi" w:cstheme="majorBidi"/>
          <w:bCs/>
          <w:sz w:val="22"/>
          <w:szCs w:val="22"/>
        </w:rPr>
        <w:tab/>
        <w:t>Transcribed by</w:t>
      </w:r>
      <w:r w:rsidRPr="00E042E1">
        <w:rPr>
          <w:rFonts w:asciiTheme="majorBidi" w:hAnsiTheme="majorBidi" w:cstheme="majorBidi"/>
          <w:sz w:val="22"/>
          <w:szCs w:val="22"/>
        </w:rPr>
        <w:t xml:space="preserve"> Carly Geiman</w:t>
      </w:r>
      <w:r w:rsidRPr="00E042E1">
        <w:rPr>
          <w:rFonts w:asciiTheme="majorBidi" w:hAnsiTheme="majorBidi" w:cstheme="majorBidi"/>
          <w:sz w:val="22"/>
          <w:szCs w:val="22"/>
        </w:rPr>
        <w:br/>
      </w:r>
      <w:r w:rsidRPr="00E042E1">
        <w:rPr>
          <w:rFonts w:asciiTheme="majorBidi" w:hAnsiTheme="majorBidi" w:cstheme="majorBidi"/>
          <w:sz w:val="22"/>
          <w:szCs w:val="22"/>
        </w:rPr>
        <w:tab/>
      </w:r>
      <w:r w:rsidR="002F7AD7">
        <w:rPr>
          <w:rFonts w:asciiTheme="majorBidi" w:hAnsiTheme="majorBidi" w:cstheme="majorBidi"/>
          <w:sz w:val="22"/>
          <w:szCs w:val="22"/>
        </w:rPr>
        <w:t>Rough e</w:t>
      </w:r>
      <w:r w:rsidRPr="00E042E1">
        <w:rPr>
          <w:rFonts w:asciiTheme="majorBidi" w:hAnsiTheme="majorBidi" w:cstheme="majorBidi"/>
          <w:sz w:val="22"/>
          <w:szCs w:val="22"/>
        </w:rPr>
        <w:t>dit by Ted Hildebrandt</w:t>
      </w:r>
      <w:r w:rsidR="002F7AD7">
        <w:rPr>
          <w:rFonts w:asciiTheme="majorBidi" w:hAnsiTheme="majorBidi" w:cstheme="majorBidi"/>
          <w:sz w:val="22"/>
          <w:szCs w:val="22"/>
        </w:rPr>
        <w:br/>
        <w:t xml:space="preserve"> </w:t>
      </w:r>
      <w:r w:rsidR="002F7AD7">
        <w:rPr>
          <w:rFonts w:asciiTheme="majorBidi" w:hAnsiTheme="majorBidi" w:cstheme="majorBidi"/>
          <w:sz w:val="22"/>
          <w:szCs w:val="22"/>
        </w:rPr>
        <w:tab/>
        <w:t>Final edit by Katie Ells</w:t>
      </w:r>
      <w:r w:rsidRPr="00E042E1">
        <w:rPr>
          <w:rFonts w:asciiTheme="majorBidi" w:hAnsiTheme="majorBidi" w:cstheme="majorBidi"/>
          <w:sz w:val="22"/>
          <w:szCs w:val="22"/>
        </w:rPr>
        <w:br/>
      </w:r>
      <w:r w:rsidRPr="00E042E1">
        <w:rPr>
          <w:rFonts w:asciiTheme="majorBidi" w:hAnsiTheme="majorBidi" w:cstheme="majorBidi"/>
          <w:sz w:val="22"/>
          <w:szCs w:val="22"/>
        </w:rPr>
        <w:tab/>
        <w:t xml:space="preserve">Re-narrated by </w:t>
      </w:r>
      <w:r w:rsidR="002F7AD7">
        <w:rPr>
          <w:rFonts w:asciiTheme="majorBidi" w:hAnsiTheme="majorBidi" w:cstheme="majorBidi"/>
          <w:sz w:val="22"/>
          <w:szCs w:val="22"/>
        </w:rPr>
        <w:t>Ted Hildebrandt</w:t>
      </w:r>
    </w:p>
    <w:p w:rsidR="00A06171" w:rsidRPr="00581510" w:rsidRDefault="00A06171" w:rsidP="00581510">
      <w:pPr>
        <w:pStyle w:val="HTMLBody"/>
        <w:spacing w:line="360" w:lineRule="auto"/>
        <w:outlineLvl w:val="0"/>
        <w:rPr>
          <w:rFonts w:asciiTheme="majorBidi" w:hAnsiTheme="majorBidi" w:cstheme="majorBidi"/>
          <w:bCs/>
          <w:sz w:val="26"/>
          <w:szCs w:val="26"/>
        </w:rPr>
      </w:pPr>
    </w:p>
    <w:p w:rsidR="00A06171" w:rsidRPr="00581510" w:rsidRDefault="00A06171" w:rsidP="00581510">
      <w:pPr>
        <w:pStyle w:val="HTMLBody"/>
        <w:spacing w:line="360" w:lineRule="auto"/>
        <w:outlineLvl w:val="0"/>
        <w:rPr>
          <w:rFonts w:asciiTheme="majorBidi" w:hAnsiTheme="majorBidi" w:cstheme="majorBidi"/>
          <w:bCs/>
          <w:sz w:val="26"/>
          <w:szCs w:val="26"/>
        </w:rPr>
      </w:pPr>
    </w:p>
    <w:sectPr w:rsidR="00A06171" w:rsidRPr="00581510" w:rsidSect="007C6E3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7267" w:rsidRDefault="00157267" w:rsidP="00581510">
      <w:r>
        <w:separator/>
      </w:r>
    </w:p>
  </w:endnote>
  <w:endnote w:type="continuationSeparator" w:id="0">
    <w:p w:rsidR="00157267" w:rsidRDefault="00157267" w:rsidP="0058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7267" w:rsidRDefault="00157267" w:rsidP="00581510">
      <w:r>
        <w:separator/>
      </w:r>
    </w:p>
  </w:footnote>
  <w:footnote w:type="continuationSeparator" w:id="0">
    <w:p w:rsidR="00157267" w:rsidRDefault="00157267" w:rsidP="0058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48"/>
      <w:docPartObj>
        <w:docPartGallery w:val="Page Numbers (Top of Page)"/>
        <w:docPartUnique/>
      </w:docPartObj>
    </w:sdtPr>
    <w:sdtContent>
      <w:p w:rsidR="00851F9F" w:rsidRDefault="00F518B8">
        <w:pPr>
          <w:pStyle w:val="Header"/>
          <w:jc w:val="right"/>
        </w:pPr>
        <w:r>
          <w:fldChar w:fldCharType="begin"/>
        </w:r>
        <w:r>
          <w:instrText xml:space="preserve"> PAGE   \* MERGEFORMAT </w:instrText>
        </w:r>
        <w:r>
          <w:fldChar w:fldCharType="separate"/>
        </w:r>
        <w:r w:rsidR="002F7AD7">
          <w:rPr>
            <w:noProof/>
          </w:rPr>
          <w:t>20</w:t>
        </w:r>
        <w:r>
          <w:rPr>
            <w:noProof/>
          </w:rPr>
          <w:fldChar w:fldCharType="end"/>
        </w:r>
      </w:p>
    </w:sdtContent>
  </w:sdt>
  <w:p w:rsidR="00851F9F" w:rsidRDefault="0085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7225138"/>
    <w:lvl w:ilvl="0" w:tplc="3058FB60">
      <w:numFmt w:val="none"/>
      <w:lvlText w:val=""/>
      <w:lvlJc w:val="left"/>
      <w:pPr>
        <w:tabs>
          <w:tab w:val="num" w:pos="360"/>
        </w:tabs>
      </w:pPr>
    </w:lvl>
    <w:lvl w:ilvl="1" w:tplc="5CA81D0A">
      <w:numFmt w:val="decimal"/>
      <w:lvlText w:val=""/>
      <w:lvlJc w:val="left"/>
    </w:lvl>
    <w:lvl w:ilvl="2" w:tplc="872074FC">
      <w:numFmt w:val="decimal"/>
      <w:lvlText w:val=""/>
      <w:lvlJc w:val="left"/>
    </w:lvl>
    <w:lvl w:ilvl="3" w:tplc="5C8CC66A">
      <w:numFmt w:val="decimal"/>
      <w:lvlText w:val=""/>
      <w:lvlJc w:val="left"/>
    </w:lvl>
    <w:lvl w:ilvl="4" w:tplc="58763474">
      <w:numFmt w:val="decimal"/>
      <w:lvlText w:val=""/>
      <w:lvlJc w:val="left"/>
    </w:lvl>
    <w:lvl w:ilvl="5" w:tplc="A3E4F9C2">
      <w:numFmt w:val="decimal"/>
      <w:lvlText w:val=""/>
      <w:lvlJc w:val="left"/>
    </w:lvl>
    <w:lvl w:ilvl="6" w:tplc="4C56DAC8">
      <w:numFmt w:val="decimal"/>
      <w:lvlText w:val=""/>
      <w:lvlJc w:val="left"/>
    </w:lvl>
    <w:lvl w:ilvl="7" w:tplc="C33E9ECC">
      <w:numFmt w:val="decimal"/>
      <w:lvlText w:val=""/>
      <w:lvlJc w:val="left"/>
    </w:lvl>
    <w:lvl w:ilvl="8" w:tplc="8D5EB77C">
      <w:numFmt w:val="decimal"/>
      <w:lvlText w:val=""/>
      <w:lvlJc w:val="left"/>
    </w:lvl>
  </w:abstractNum>
  <w:abstractNum w:abstractNumId="1" w15:restartNumberingAfterBreak="0">
    <w:nsid w:val="00000002"/>
    <w:multiLevelType w:val="hybridMultilevel"/>
    <w:tmpl w:val="B80C5918"/>
    <w:lvl w:ilvl="0" w:tplc="654A4950">
      <w:numFmt w:val="none"/>
      <w:lvlText w:val=""/>
      <w:lvlJc w:val="left"/>
      <w:pPr>
        <w:tabs>
          <w:tab w:val="num" w:pos="360"/>
        </w:tabs>
      </w:pPr>
    </w:lvl>
    <w:lvl w:ilvl="1" w:tplc="146A9570">
      <w:numFmt w:val="decimal"/>
      <w:lvlText w:val=""/>
      <w:lvlJc w:val="left"/>
    </w:lvl>
    <w:lvl w:ilvl="2" w:tplc="522CC54E">
      <w:numFmt w:val="decimal"/>
      <w:lvlText w:val=""/>
      <w:lvlJc w:val="left"/>
    </w:lvl>
    <w:lvl w:ilvl="3" w:tplc="D9620EFC">
      <w:numFmt w:val="decimal"/>
      <w:lvlText w:val=""/>
      <w:lvlJc w:val="left"/>
    </w:lvl>
    <w:lvl w:ilvl="4" w:tplc="25CA18CC">
      <w:numFmt w:val="decimal"/>
      <w:lvlText w:val=""/>
      <w:lvlJc w:val="left"/>
    </w:lvl>
    <w:lvl w:ilvl="5" w:tplc="8B5A8962">
      <w:numFmt w:val="decimal"/>
      <w:lvlText w:val=""/>
      <w:lvlJc w:val="left"/>
    </w:lvl>
    <w:lvl w:ilvl="6" w:tplc="00DEC104">
      <w:numFmt w:val="decimal"/>
      <w:lvlText w:val=""/>
      <w:lvlJc w:val="left"/>
    </w:lvl>
    <w:lvl w:ilvl="7" w:tplc="61EAAA26">
      <w:numFmt w:val="decimal"/>
      <w:lvlText w:val=""/>
      <w:lvlJc w:val="left"/>
    </w:lvl>
    <w:lvl w:ilvl="8" w:tplc="0226C8C4">
      <w:numFmt w:val="decimal"/>
      <w:lvlText w:val=""/>
      <w:lvlJc w:val="left"/>
    </w:lvl>
  </w:abstractNum>
  <w:abstractNum w:abstractNumId="2" w15:restartNumberingAfterBreak="0">
    <w:nsid w:val="00000003"/>
    <w:multiLevelType w:val="hybridMultilevel"/>
    <w:tmpl w:val="89C02400"/>
    <w:lvl w:ilvl="0" w:tplc="7EE2229E">
      <w:numFmt w:val="none"/>
      <w:lvlText w:val=""/>
      <w:lvlJc w:val="left"/>
      <w:pPr>
        <w:tabs>
          <w:tab w:val="num" w:pos="360"/>
        </w:tabs>
      </w:pPr>
    </w:lvl>
    <w:lvl w:ilvl="1" w:tplc="5CEADBCE">
      <w:numFmt w:val="decimal"/>
      <w:lvlText w:val=""/>
      <w:lvlJc w:val="left"/>
    </w:lvl>
    <w:lvl w:ilvl="2" w:tplc="14B858FA">
      <w:numFmt w:val="decimal"/>
      <w:lvlText w:val=""/>
      <w:lvlJc w:val="left"/>
    </w:lvl>
    <w:lvl w:ilvl="3" w:tplc="FFC6F2EE">
      <w:numFmt w:val="decimal"/>
      <w:lvlText w:val=""/>
      <w:lvlJc w:val="left"/>
    </w:lvl>
    <w:lvl w:ilvl="4" w:tplc="3732DCC6">
      <w:numFmt w:val="decimal"/>
      <w:lvlText w:val=""/>
      <w:lvlJc w:val="left"/>
    </w:lvl>
    <w:lvl w:ilvl="5" w:tplc="244CE734">
      <w:numFmt w:val="decimal"/>
      <w:lvlText w:val=""/>
      <w:lvlJc w:val="left"/>
    </w:lvl>
    <w:lvl w:ilvl="6" w:tplc="5F6E7B5E">
      <w:numFmt w:val="decimal"/>
      <w:lvlText w:val=""/>
      <w:lvlJc w:val="left"/>
    </w:lvl>
    <w:lvl w:ilvl="7" w:tplc="3C76F714">
      <w:numFmt w:val="decimal"/>
      <w:lvlText w:val=""/>
      <w:lvlJc w:val="left"/>
    </w:lvl>
    <w:lvl w:ilvl="8" w:tplc="78BEA42E">
      <w:numFmt w:val="decimal"/>
      <w:lvlText w:val=""/>
      <w:lvlJc w:val="left"/>
    </w:lvl>
  </w:abstractNum>
  <w:abstractNum w:abstractNumId="3" w15:restartNumberingAfterBreak="0">
    <w:nsid w:val="00000004"/>
    <w:multiLevelType w:val="hybridMultilevel"/>
    <w:tmpl w:val="F5682886"/>
    <w:lvl w:ilvl="0" w:tplc="FF7868F6">
      <w:numFmt w:val="none"/>
      <w:lvlText w:val=""/>
      <w:lvlJc w:val="left"/>
      <w:pPr>
        <w:tabs>
          <w:tab w:val="num" w:pos="360"/>
        </w:tabs>
      </w:pPr>
    </w:lvl>
    <w:lvl w:ilvl="1" w:tplc="41D4D15A">
      <w:numFmt w:val="decimal"/>
      <w:lvlText w:val=""/>
      <w:lvlJc w:val="left"/>
    </w:lvl>
    <w:lvl w:ilvl="2" w:tplc="DFD2306C">
      <w:numFmt w:val="decimal"/>
      <w:lvlText w:val=""/>
      <w:lvlJc w:val="left"/>
    </w:lvl>
    <w:lvl w:ilvl="3" w:tplc="F9AA708E">
      <w:numFmt w:val="decimal"/>
      <w:lvlText w:val=""/>
      <w:lvlJc w:val="left"/>
    </w:lvl>
    <w:lvl w:ilvl="4" w:tplc="7CD6B6C0">
      <w:numFmt w:val="decimal"/>
      <w:lvlText w:val=""/>
      <w:lvlJc w:val="left"/>
    </w:lvl>
    <w:lvl w:ilvl="5" w:tplc="5978E336">
      <w:numFmt w:val="decimal"/>
      <w:lvlText w:val=""/>
      <w:lvlJc w:val="left"/>
    </w:lvl>
    <w:lvl w:ilvl="6" w:tplc="11926C38">
      <w:numFmt w:val="decimal"/>
      <w:lvlText w:val=""/>
      <w:lvlJc w:val="left"/>
    </w:lvl>
    <w:lvl w:ilvl="7" w:tplc="2A7E9C52">
      <w:numFmt w:val="decimal"/>
      <w:lvlText w:val=""/>
      <w:lvlJc w:val="left"/>
    </w:lvl>
    <w:lvl w:ilvl="8" w:tplc="777E7EC0">
      <w:numFmt w:val="decimal"/>
      <w:lvlText w:val=""/>
      <w:lvlJc w:val="left"/>
    </w:lvl>
  </w:abstractNum>
  <w:abstractNum w:abstractNumId="4" w15:restartNumberingAfterBreak="0">
    <w:nsid w:val="00000005"/>
    <w:multiLevelType w:val="hybridMultilevel"/>
    <w:tmpl w:val="11F42366"/>
    <w:lvl w:ilvl="0" w:tplc="5F42DF92">
      <w:numFmt w:val="none"/>
      <w:lvlText w:val=""/>
      <w:lvlJc w:val="left"/>
      <w:pPr>
        <w:tabs>
          <w:tab w:val="num" w:pos="360"/>
        </w:tabs>
      </w:pPr>
    </w:lvl>
    <w:lvl w:ilvl="1" w:tplc="6934907A">
      <w:numFmt w:val="decimal"/>
      <w:lvlText w:val=""/>
      <w:lvlJc w:val="left"/>
    </w:lvl>
    <w:lvl w:ilvl="2" w:tplc="2FE02F34">
      <w:numFmt w:val="decimal"/>
      <w:lvlText w:val=""/>
      <w:lvlJc w:val="left"/>
    </w:lvl>
    <w:lvl w:ilvl="3" w:tplc="286C1278">
      <w:numFmt w:val="decimal"/>
      <w:lvlText w:val=""/>
      <w:lvlJc w:val="left"/>
    </w:lvl>
    <w:lvl w:ilvl="4" w:tplc="EF74CE68">
      <w:numFmt w:val="decimal"/>
      <w:lvlText w:val=""/>
      <w:lvlJc w:val="left"/>
    </w:lvl>
    <w:lvl w:ilvl="5" w:tplc="2B0E2554">
      <w:numFmt w:val="decimal"/>
      <w:lvlText w:val=""/>
      <w:lvlJc w:val="left"/>
    </w:lvl>
    <w:lvl w:ilvl="6" w:tplc="91BEAA68">
      <w:numFmt w:val="decimal"/>
      <w:lvlText w:val=""/>
      <w:lvlJc w:val="left"/>
    </w:lvl>
    <w:lvl w:ilvl="7" w:tplc="CDE2CC7E">
      <w:numFmt w:val="decimal"/>
      <w:lvlText w:val=""/>
      <w:lvlJc w:val="left"/>
    </w:lvl>
    <w:lvl w:ilvl="8" w:tplc="87240BF4">
      <w:numFmt w:val="decimal"/>
      <w:lvlText w:val=""/>
      <w:lvlJc w:val="left"/>
    </w:lvl>
  </w:abstractNum>
  <w:abstractNum w:abstractNumId="5" w15:restartNumberingAfterBreak="0">
    <w:nsid w:val="00000006"/>
    <w:multiLevelType w:val="hybridMultilevel"/>
    <w:tmpl w:val="F8C670DA"/>
    <w:lvl w:ilvl="0" w:tplc="B6C42502">
      <w:numFmt w:val="none"/>
      <w:lvlText w:val=""/>
      <w:lvlJc w:val="left"/>
      <w:pPr>
        <w:tabs>
          <w:tab w:val="num" w:pos="360"/>
        </w:tabs>
      </w:pPr>
    </w:lvl>
    <w:lvl w:ilvl="1" w:tplc="281C10F2">
      <w:numFmt w:val="decimal"/>
      <w:lvlText w:val=""/>
      <w:lvlJc w:val="left"/>
    </w:lvl>
    <w:lvl w:ilvl="2" w:tplc="84DEBF6A">
      <w:numFmt w:val="decimal"/>
      <w:lvlText w:val=""/>
      <w:lvlJc w:val="left"/>
    </w:lvl>
    <w:lvl w:ilvl="3" w:tplc="BEC62758">
      <w:numFmt w:val="decimal"/>
      <w:lvlText w:val=""/>
      <w:lvlJc w:val="left"/>
    </w:lvl>
    <w:lvl w:ilvl="4" w:tplc="BBC89580">
      <w:numFmt w:val="decimal"/>
      <w:lvlText w:val=""/>
      <w:lvlJc w:val="left"/>
    </w:lvl>
    <w:lvl w:ilvl="5" w:tplc="F136266E">
      <w:numFmt w:val="decimal"/>
      <w:lvlText w:val=""/>
      <w:lvlJc w:val="left"/>
    </w:lvl>
    <w:lvl w:ilvl="6" w:tplc="9716C49A">
      <w:numFmt w:val="decimal"/>
      <w:lvlText w:val=""/>
      <w:lvlJc w:val="left"/>
    </w:lvl>
    <w:lvl w:ilvl="7" w:tplc="B996409E">
      <w:numFmt w:val="decimal"/>
      <w:lvlText w:val=""/>
      <w:lvlJc w:val="left"/>
    </w:lvl>
    <w:lvl w:ilvl="8" w:tplc="4A3C3FB6">
      <w:numFmt w:val="decimal"/>
      <w:lvlText w:val=""/>
      <w:lvlJc w:val="left"/>
    </w:lvl>
  </w:abstractNum>
  <w:abstractNum w:abstractNumId="6" w15:restartNumberingAfterBreak="0">
    <w:nsid w:val="00000007"/>
    <w:multiLevelType w:val="hybridMultilevel"/>
    <w:tmpl w:val="93F47C58"/>
    <w:lvl w:ilvl="0" w:tplc="A21C9BE4">
      <w:numFmt w:val="none"/>
      <w:lvlText w:val=""/>
      <w:lvlJc w:val="left"/>
      <w:pPr>
        <w:tabs>
          <w:tab w:val="num" w:pos="360"/>
        </w:tabs>
      </w:pPr>
    </w:lvl>
    <w:lvl w:ilvl="1" w:tplc="1F4AD074">
      <w:numFmt w:val="decimal"/>
      <w:lvlText w:val=""/>
      <w:lvlJc w:val="left"/>
    </w:lvl>
    <w:lvl w:ilvl="2" w:tplc="A116671E">
      <w:numFmt w:val="decimal"/>
      <w:lvlText w:val=""/>
      <w:lvlJc w:val="left"/>
    </w:lvl>
    <w:lvl w:ilvl="3" w:tplc="72A246F2">
      <w:numFmt w:val="decimal"/>
      <w:lvlText w:val=""/>
      <w:lvlJc w:val="left"/>
    </w:lvl>
    <w:lvl w:ilvl="4" w:tplc="294CB58C">
      <w:numFmt w:val="decimal"/>
      <w:lvlText w:val=""/>
      <w:lvlJc w:val="left"/>
    </w:lvl>
    <w:lvl w:ilvl="5" w:tplc="3BCA2914">
      <w:numFmt w:val="decimal"/>
      <w:lvlText w:val=""/>
      <w:lvlJc w:val="left"/>
    </w:lvl>
    <w:lvl w:ilvl="6" w:tplc="314EF09A">
      <w:numFmt w:val="decimal"/>
      <w:lvlText w:val=""/>
      <w:lvlJc w:val="left"/>
    </w:lvl>
    <w:lvl w:ilvl="7" w:tplc="D738416A">
      <w:numFmt w:val="decimal"/>
      <w:lvlText w:val=""/>
      <w:lvlJc w:val="left"/>
    </w:lvl>
    <w:lvl w:ilvl="8" w:tplc="DB8652D8">
      <w:numFmt w:val="decimal"/>
      <w:lvlText w:val=""/>
      <w:lvlJc w:val="left"/>
    </w:lvl>
  </w:abstractNum>
  <w:abstractNum w:abstractNumId="7" w15:restartNumberingAfterBreak="0">
    <w:nsid w:val="00000008"/>
    <w:multiLevelType w:val="hybridMultilevel"/>
    <w:tmpl w:val="A266A128"/>
    <w:lvl w:ilvl="0" w:tplc="F6CE0562">
      <w:numFmt w:val="none"/>
      <w:lvlText w:val=""/>
      <w:lvlJc w:val="left"/>
      <w:pPr>
        <w:tabs>
          <w:tab w:val="num" w:pos="360"/>
        </w:tabs>
      </w:pPr>
    </w:lvl>
    <w:lvl w:ilvl="1" w:tplc="BED44F96">
      <w:numFmt w:val="decimal"/>
      <w:lvlText w:val=""/>
      <w:lvlJc w:val="left"/>
    </w:lvl>
    <w:lvl w:ilvl="2" w:tplc="7B90E428">
      <w:numFmt w:val="decimal"/>
      <w:lvlText w:val=""/>
      <w:lvlJc w:val="left"/>
    </w:lvl>
    <w:lvl w:ilvl="3" w:tplc="8D92B792">
      <w:numFmt w:val="decimal"/>
      <w:lvlText w:val=""/>
      <w:lvlJc w:val="left"/>
    </w:lvl>
    <w:lvl w:ilvl="4" w:tplc="FBA6A82A">
      <w:numFmt w:val="decimal"/>
      <w:lvlText w:val=""/>
      <w:lvlJc w:val="left"/>
    </w:lvl>
    <w:lvl w:ilvl="5" w:tplc="D23244AE">
      <w:numFmt w:val="decimal"/>
      <w:lvlText w:val=""/>
      <w:lvlJc w:val="left"/>
    </w:lvl>
    <w:lvl w:ilvl="6" w:tplc="16344E2C">
      <w:numFmt w:val="decimal"/>
      <w:lvlText w:val=""/>
      <w:lvlJc w:val="left"/>
    </w:lvl>
    <w:lvl w:ilvl="7" w:tplc="3BEAC876">
      <w:numFmt w:val="decimal"/>
      <w:lvlText w:val=""/>
      <w:lvlJc w:val="left"/>
    </w:lvl>
    <w:lvl w:ilvl="8" w:tplc="E648E3D8">
      <w:numFmt w:val="decimal"/>
      <w:lvlText w:val=""/>
      <w:lvlJc w:val="left"/>
    </w:lvl>
  </w:abstractNum>
  <w:abstractNum w:abstractNumId="8" w15:restartNumberingAfterBreak="0">
    <w:nsid w:val="00000009"/>
    <w:multiLevelType w:val="hybridMultilevel"/>
    <w:tmpl w:val="60A646A2"/>
    <w:lvl w:ilvl="0" w:tplc="487EA0BE">
      <w:numFmt w:val="none"/>
      <w:lvlText w:val=""/>
      <w:lvlJc w:val="left"/>
      <w:pPr>
        <w:tabs>
          <w:tab w:val="num" w:pos="360"/>
        </w:tabs>
      </w:pPr>
    </w:lvl>
    <w:lvl w:ilvl="1" w:tplc="061E0A1C">
      <w:numFmt w:val="decimal"/>
      <w:lvlText w:val=""/>
      <w:lvlJc w:val="left"/>
    </w:lvl>
    <w:lvl w:ilvl="2" w:tplc="49B86908">
      <w:numFmt w:val="decimal"/>
      <w:lvlText w:val=""/>
      <w:lvlJc w:val="left"/>
    </w:lvl>
    <w:lvl w:ilvl="3" w:tplc="AD7C0F24">
      <w:numFmt w:val="decimal"/>
      <w:lvlText w:val=""/>
      <w:lvlJc w:val="left"/>
    </w:lvl>
    <w:lvl w:ilvl="4" w:tplc="167E4E14">
      <w:numFmt w:val="decimal"/>
      <w:lvlText w:val=""/>
      <w:lvlJc w:val="left"/>
    </w:lvl>
    <w:lvl w:ilvl="5" w:tplc="B2D424D4">
      <w:numFmt w:val="decimal"/>
      <w:lvlText w:val=""/>
      <w:lvlJc w:val="left"/>
    </w:lvl>
    <w:lvl w:ilvl="6" w:tplc="6476A058">
      <w:numFmt w:val="decimal"/>
      <w:lvlText w:val=""/>
      <w:lvlJc w:val="left"/>
    </w:lvl>
    <w:lvl w:ilvl="7" w:tplc="B720E74C">
      <w:numFmt w:val="decimal"/>
      <w:lvlText w:val=""/>
      <w:lvlJc w:val="left"/>
    </w:lvl>
    <w:lvl w:ilvl="8" w:tplc="FCD40286">
      <w:numFmt w:val="decimal"/>
      <w:lvlText w:val=""/>
      <w:lvlJc w:val="left"/>
    </w:lvl>
  </w:abstractNum>
  <w:abstractNum w:abstractNumId="9" w15:restartNumberingAfterBreak="0">
    <w:nsid w:val="0000000A"/>
    <w:multiLevelType w:val="hybridMultilevel"/>
    <w:tmpl w:val="1A98ACB8"/>
    <w:lvl w:ilvl="0" w:tplc="A50A1BA4">
      <w:numFmt w:val="none"/>
      <w:lvlText w:val=""/>
      <w:lvlJc w:val="left"/>
      <w:pPr>
        <w:tabs>
          <w:tab w:val="num" w:pos="360"/>
        </w:tabs>
      </w:pPr>
    </w:lvl>
    <w:lvl w:ilvl="1" w:tplc="AFF01A1A">
      <w:numFmt w:val="decimal"/>
      <w:lvlText w:val=""/>
      <w:lvlJc w:val="left"/>
    </w:lvl>
    <w:lvl w:ilvl="2" w:tplc="A4E67514">
      <w:numFmt w:val="decimal"/>
      <w:lvlText w:val=""/>
      <w:lvlJc w:val="left"/>
    </w:lvl>
    <w:lvl w:ilvl="3" w:tplc="12E40A06">
      <w:numFmt w:val="decimal"/>
      <w:lvlText w:val=""/>
      <w:lvlJc w:val="left"/>
    </w:lvl>
    <w:lvl w:ilvl="4" w:tplc="E0DC00FE">
      <w:numFmt w:val="decimal"/>
      <w:lvlText w:val=""/>
      <w:lvlJc w:val="left"/>
    </w:lvl>
    <w:lvl w:ilvl="5" w:tplc="4802E0D4">
      <w:numFmt w:val="decimal"/>
      <w:lvlText w:val=""/>
      <w:lvlJc w:val="left"/>
    </w:lvl>
    <w:lvl w:ilvl="6" w:tplc="DAD82C96">
      <w:numFmt w:val="decimal"/>
      <w:lvlText w:val=""/>
      <w:lvlJc w:val="left"/>
    </w:lvl>
    <w:lvl w:ilvl="7" w:tplc="FFB44178">
      <w:numFmt w:val="decimal"/>
      <w:lvlText w:val=""/>
      <w:lvlJc w:val="left"/>
    </w:lvl>
    <w:lvl w:ilvl="8" w:tplc="2CEA7182">
      <w:numFmt w:val="decimal"/>
      <w:lvlText w:val=""/>
      <w:lvlJc w:val="left"/>
    </w:lvl>
  </w:abstractNum>
  <w:abstractNum w:abstractNumId="10" w15:restartNumberingAfterBreak="0">
    <w:nsid w:val="0000000B"/>
    <w:multiLevelType w:val="hybridMultilevel"/>
    <w:tmpl w:val="1012EF52"/>
    <w:lvl w:ilvl="0" w:tplc="A2F635FE">
      <w:numFmt w:val="none"/>
      <w:lvlText w:val=""/>
      <w:lvlJc w:val="left"/>
      <w:pPr>
        <w:tabs>
          <w:tab w:val="num" w:pos="360"/>
        </w:tabs>
      </w:pPr>
    </w:lvl>
    <w:lvl w:ilvl="1" w:tplc="C158C7AC">
      <w:numFmt w:val="decimal"/>
      <w:lvlText w:val=""/>
      <w:lvlJc w:val="left"/>
    </w:lvl>
    <w:lvl w:ilvl="2" w:tplc="85AC9A66">
      <w:numFmt w:val="decimal"/>
      <w:lvlText w:val=""/>
      <w:lvlJc w:val="left"/>
    </w:lvl>
    <w:lvl w:ilvl="3" w:tplc="AC9E9C0C">
      <w:numFmt w:val="decimal"/>
      <w:lvlText w:val=""/>
      <w:lvlJc w:val="left"/>
    </w:lvl>
    <w:lvl w:ilvl="4" w:tplc="EDC89288">
      <w:numFmt w:val="decimal"/>
      <w:lvlText w:val=""/>
      <w:lvlJc w:val="left"/>
    </w:lvl>
    <w:lvl w:ilvl="5" w:tplc="D096915C">
      <w:numFmt w:val="decimal"/>
      <w:lvlText w:val=""/>
      <w:lvlJc w:val="left"/>
    </w:lvl>
    <w:lvl w:ilvl="6" w:tplc="1B9EF778">
      <w:numFmt w:val="decimal"/>
      <w:lvlText w:val=""/>
      <w:lvlJc w:val="left"/>
    </w:lvl>
    <w:lvl w:ilvl="7" w:tplc="6BE21CA2">
      <w:numFmt w:val="decimal"/>
      <w:lvlText w:val=""/>
      <w:lvlJc w:val="left"/>
    </w:lvl>
    <w:lvl w:ilvl="8" w:tplc="CD92F69E">
      <w:numFmt w:val="decimal"/>
      <w:lvlText w:val=""/>
      <w:lvlJc w:val="left"/>
    </w:lvl>
  </w:abstractNum>
  <w:abstractNum w:abstractNumId="11" w15:restartNumberingAfterBreak="0">
    <w:nsid w:val="0000000C"/>
    <w:multiLevelType w:val="hybridMultilevel"/>
    <w:tmpl w:val="C35641C8"/>
    <w:lvl w:ilvl="0" w:tplc="E5D0F2AA">
      <w:numFmt w:val="none"/>
      <w:lvlText w:val=""/>
      <w:lvlJc w:val="left"/>
      <w:pPr>
        <w:tabs>
          <w:tab w:val="num" w:pos="360"/>
        </w:tabs>
      </w:pPr>
    </w:lvl>
    <w:lvl w:ilvl="1" w:tplc="2A602DF6">
      <w:numFmt w:val="decimal"/>
      <w:lvlText w:val=""/>
      <w:lvlJc w:val="left"/>
    </w:lvl>
    <w:lvl w:ilvl="2" w:tplc="958218B4">
      <w:numFmt w:val="decimal"/>
      <w:lvlText w:val=""/>
      <w:lvlJc w:val="left"/>
    </w:lvl>
    <w:lvl w:ilvl="3" w:tplc="21204F50">
      <w:numFmt w:val="decimal"/>
      <w:lvlText w:val=""/>
      <w:lvlJc w:val="left"/>
    </w:lvl>
    <w:lvl w:ilvl="4" w:tplc="46A23B94">
      <w:numFmt w:val="decimal"/>
      <w:lvlText w:val=""/>
      <w:lvlJc w:val="left"/>
    </w:lvl>
    <w:lvl w:ilvl="5" w:tplc="26060E60">
      <w:numFmt w:val="decimal"/>
      <w:lvlText w:val=""/>
      <w:lvlJc w:val="left"/>
    </w:lvl>
    <w:lvl w:ilvl="6" w:tplc="F672289C">
      <w:numFmt w:val="decimal"/>
      <w:lvlText w:val=""/>
      <w:lvlJc w:val="left"/>
    </w:lvl>
    <w:lvl w:ilvl="7" w:tplc="564AA78E">
      <w:numFmt w:val="decimal"/>
      <w:lvlText w:val=""/>
      <w:lvlJc w:val="left"/>
    </w:lvl>
    <w:lvl w:ilvl="8" w:tplc="7908CE6E">
      <w:numFmt w:val="decimal"/>
      <w:lvlText w:val=""/>
      <w:lvlJc w:val="left"/>
    </w:lvl>
  </w:abstractNum>
  <w:abstractNum w:abstractNumId="12" w15:restartNumberingAfterBreak="0">
    <w:nsid w:val="0000000D"/>
    <w:multiLevelType w:val="hybridMultilevel"/>
    <w:tmpl w:val="0A526D74"/>
    <w:lvl w:ilvl="0" w:tplc="75C0E5F2">
      <w:numFmt w:val="none"/>
      <w:lvlText w:val=""/>
      <w:lvlJc w:val="left"/>
      <w:pPr>
        <w:tabs>
          <w:tab w:val="num" w:pos="360"/>
        </w:tabs>
      </w:pPr>
    </w:lvl>
    <w:lvl w:ilvl="1" w:tplc="0A9665B0">
      <w:numFmt w:val="decimal"/>
      <w:lvlText w:val=""/>
      <w:lvlJc w:val="left"/>
    </w:lvl>
    <w:lvl w:ilvl="2" w:tplc="9A1CA034">
      <w:numFmt w:val="decimal"/>
      <w:lvlText w:val=""/>
      <w:lvlJc w:val="left"/>
    </w:lvl>
    <w:lvl w:ilvl="3" w:tplc="535C410C">
      <w:numFmt w:val="decimal"/>
      <w:lvlText w:val=""/>
      <w:lvlJc w:val="left"/>
    </w:lvl>
    <w:lvl w:ilvl="4" w:tplc="BE182E8C">
      <w:numFmt w:val="decimal"/>
      <w:lvlText w:val=""/>
      <w:lvlJc w:val="left"/>
    </w:lvl>
    <w:lvl w:ilvl="5" w:tplc="145C596A">
      <w:numFmt w:val="decimal"/>
      <w:lvlText w:val=""/>
      <w:lvlJc w:val="left"/>
    </w:lvl>
    <w:lvl w:ilvl="6" w:tplc="A61C313E">
      <w:numFmt w:val="decimal"/>
      <w:lvlText w:val=""/>
      <w:lvlJc w:val="left"/>
    </w:lvl>
    <w:lvl w:ilvl="7" w:tplc="799E0EBC">
      <w:numFmt w:val="decimal"/>
      <w:lvlText w:val=""/>
      <w:lvlJc w:val="left"/>
    </w:lvl>
    <w:lvl w:ilvl="8" w:tplc="86D416B8">
      <w:numFmt w:val="decimal"/>
      <w:lvlText w:val=""/>
      <w:lvlJc w:val="left"/>
    </w:lvl>
  </w:abstractNum>
  <w:abstractNum w:abstractNumId="13" w15:restartNumberingAfterBreak="0">
    <w:nsid w:val="0000000E"/>
    <w:multiLevelType w:val="hybridMultilevel"/>
    <w:tmpl w:val="08D6744A"/>
    <w:lvl w:ilvl="0" w:tplc="DCA8AEB2">
      <w:numFmt w:val="none"/>
      <w:lvlText w:val=""/>
      <w:lvlJc w:val="left"/>
      <w:pPr>
        <w:tabs>
          <w:tab w:val="num" w:pos="360"/>
        </w:tabs>
      </w:pPr>
    </w:lvl>
    <w:lvl w:ilvl="1" w:tplc="5F64FA70">
      <w:numFmt w:val="decimal"/>
      <w:lvlText w:val=""/>
      <w:lvlJc w:val="left"/>
    </w:lvl>
    <w:lvl w:ilvl="2" w:tplc="5BDA47FA">
      <w:numFmt w:val="decimal"/>
      <w:lvlText w:val=""/>
      <w:lvlJc w:val="left"/>
    </w:lvl>
    <w:lvl w:ilvl="3" w:tplc="98741FB0">
      <w:numFmt w:val="decimal"/>
      <w:lvlText w:val=""/>
      <w:lvlJc w:val="left"/>
    </w:lvl>
    <w:lvl w:ilvl="4" w:tplc="F8321A2C">
      <w:numFmt w:val="decimal"/>
      <w:lvlText w:val=""/>
      <w:lvlJc w:val="left"/>
    </w:lvl>
    <w:lvl w:ilvl="5" w:tplc="8A30C882">
      <w:numFmt w:val="decimal"/>
      <w:lvlText w:val=""/>
      <w:lvlJc w:val="left"/>
    </w:lvl>
    <w:lvl w:ilvl="6" w:tplc="B0121346">
      <w:numFmt w:val="decimal"/>
      <w:lvlText w:val=""/>
      <w:lvlJc w:val="left"/>
    </w:lvl>
    <w:lvl w:ilvl="7" w:tplc="B2EA31E4">
      <w:numFmt w:val="decimal"/>
      <w:lvlText w:val=""/>
      <w:lvlJc w:val="left"/>
    </w:lvl>
    <w:lvl w:ilvl="8" w:tplc="6D26E96C">
      <w:numFmt w:val="decimal"/>
      <w:lvlText w:val=""/>
      <w:lvlJc w:val="left"/>
    </w:lvl>
  </w:abstractNum>
  <w:abstractNum w:abstractNumId="14" w15:restartNumberingAfterBreak="0">
    <w:nsid w:val="0000000F"/>
    <w:multiLevelType w:val="hybridMultilevel"/>
    <w:tmpl w:val="912A81EE"/>
    <w:lvl w:ilvl="0" w:tplc="3118C566">
      <w:numFmt w:val="none"/>
      <w:lvlText w:val=""/>
      <w:lvlJc w:val="left"/>
      <w:pPr>
        <w:tabs>
          <w:tab w:val="num" w:pos="360"/>
        </w:tabs>
      </w:pPr>
    </w:lvl>
    <w:lvl w:ilvl="1" w:tplc="4C48D6CE">
      <w:numFmt w:val="decimal"/>
      <w:lvlText w:val=""/>
      <w:lvlJc w:val="left"/>
    </w:lvl>
    <w:lvl w:ilvl="2" w:tplc="18D03ACE">
      <w:numFmt w:val="decimal"/>
      <w:lvlText w:val=""/>
      <w:lvlJc w:val="left"/>
    </w:lvl>
    <w:lvl w:ilvl="3" w:tplc="8248A492">
      <w:numFmt w:val="decimal"/>
      <w:lvlText w:val=""/>
      <w:lvlJc w:val="left"/>
    </w:lvl>
    <w:lvl w:ilvl="4" w:tplc="F88A8496">
      <w:numFmt w:val="decimal"/>
      <w:lvlText w:val=""/>
      <w:lvlJc w:val="left"/>
    </w:lvl>
    <w:lvl w:ilvl="5" w:tplc="F0266D9C">
      <w:numFmt w:val="decimal"/>
      <w:lvlText w:val=""/>
      <w:lvlJc w:val="left"/>
    </w:lvl>
    <w:lvl w:ilvl="6" w:tplc="82F2E99E">
      <w:numFmt w:val="decimal"/>
      <w:lvlText w:val=""/>
      <w:lvlJc w:val="left"/>
    </w:lvl>
    <w:lvl w:ilvl="7" w:tplc="F89061FE">
      <w:numFmt w:val="decimal"/>
      <w:lvlText w:val=""/>
      <w:lvlJc w:val="left"/>
    </w:lvl>
    <w:lvl w:ilvl="8" w:tplc="C200F90A">
      <w:numFmt w:val="decimal"/>
      <w:lvlText w:val=""/>
      <w:lvlJc w:val="left"/>
    </w:lvl>
  </w:abstractNum>
  <w:abstractNum w:abstractNumId="15" w15:restartNumberingAfterBreak="0">
    <w:nsid w:val="00000010"/>
    <w:multiLevelType w:val="hybridMultilevel"/>
    <w:tmpl w:val="8276750C"/>
    <w:lvl w:ilvl="0" w:tplc="CE481C52">
      <w:numFmt w:val="none"/>
      <w:lvlText w:val=""/>
      <w:lvlJc w:val="left"/>
      <w:pPr>
        <w:tabs>
          <w:tab w:val="num" w:pos="360"/>
        </w:tabs>
      </w:pPr>
    </w:lvl>
    <w:lvl w:ilvl="1" w:tplc="E99C9B8A">
      <w:numFmt w:val="decimal"/>
      <w:lvlText w:val=""/>
      <w:lvlJc w:val="left"/>
    </w:lvl>
    <w:lvl w:ilvl="2" w:tplc="A40AAF5E">
      <w:numFmt w:val="decimal"/>
      <w:lvlText w:val=""/>
      <w:lvlJc w:val="left"/>
    </w:lvl>
    <w:lvl w:ilvl="3" w:tplc="6024BD8E">
      <w:numFmt w:val="decimal"/>
      <w:lvlText w:val=""/>
      <w:lvlJc w:val="left"/>
    </w:lvl>
    <w:lvl w:ilvl="4" w:tplc="9200B484">
      <w:numFmt w:val="decimal"/>
      <w:lvlText w:val=""/>
      <w:lvlJc w:val="left"/>
    </w:lvl>
    <w:lvl w:ilvl="5" w:tplc="BFD28A02">
      <w:numFmt w:val="decimal"/>
      <w:lvlText w:val=""/>
      <w:lvlJc w:val="left"/>
    </w:lvl>
    <w:lvl w:ilvl="6" w:tplc="DEA4E63E">
      <w:numFmt w:val="decimal"/>
      <w:lvlText w:val=""/>
      <w:lvlJc w:val="left"/>
    </w:lvl>
    <w:lvl w:ilvl="7" w:tplc="87DC76E0">
      <w:numFmt w:val="decimal"/>
      <w:lvlText w:val=""/>
      <w:lvlJc w:val="left"/>
    </w:lvl>
    <w:lvl w:ilvl="8" w:tplc="DD327C30">
      <w:numFmt w:val="decimal"/>
      <w:lvlText w:val=""/>
      <w:lvlJc w:val="left"/>
    </w:lvl>
  </w:abstractNum>
  <w:abstractNum w:abstractNumId="16" w15:restartNumberingAfterBreak="0">
    <w:nsid w:val="00000011"/>
    <w:multiLevelType w:val="hybridMultilevel"/>
    <w:tmpl w:val="A058C626"/>
    <w:lvl w:ilvl="0" w:tplc="16366C86">
      <w:numFmt w:val="none"/>
      <w:lvlText w:val=""/>
      <w:lvlJc w:val="left"/>
      <w:pPr>
        <w:tabs>
          <w:tab w:val="num" w:pos="360"/>
        </w:tabs>
      </w:pPr>
    </w:lvl>
    <w:lvl w:ilvl="1" w:tplc="E3667892">
      <w:numFmt w:val="decimal"/>
      <w:lvlText w:val=""/>
      <w:lvlJc w:val="left"/>
    </w:lvl>
    <w:lvl w:ilvl="2" w:tplc="E9063F8C">
      <w:numFmt w:val="decimal"/>
      <w:lvlText w:val=""/>
      <w:lvlJc w:val="left"/>
    </w:lvl>
    <w:lvl w:ilvl="3" w:tplc="30964B6A">
      <w:numFmt w:val="decimal"/>
      <w:lvlText w:val=""/>
      <w:lvlJc w:val="left"/>
    </w:lvl>
    <w:lvl w:ilvl="4" w:tplc="85D8339E">
      <w:numFmt w:val="decimal"/>
      <w:lvlText w:val=""/>
      <w:lvlJc w:val="left"/>
    </w:lvl>
    <w:lvl w:ilvl="5" w:tplc="C402191C">
      <w:numFmt w:val="decimal"/>
      <w:lvlText w:val=""/>
      <w:lvlJc w:val="left"/>
    </w:lvl>
    <w:lvl w:ilvl="6" w:tplc="8A963F52">
      <w:numFmt w:val="decimal"/>
      <w:lvlText w:val=""/>
      <w:lvlJc w:val="left"/>
    </w:lvl>
    <w:lvl w:ilvl="7" w:tplc="7B82C0C6">
      <w:numFmt w:val="decimal"/>
      <w:lvlText w:val=""/>
      <w:lvlJc w:val="left"/>
    </w:lvl>
    <w:lvl w:ilvl="8" w:tplc="E1DA08EE">
      <w:numFmt w:val="decimal"/>
      <w:lvlText w:val=""/>
      <w:lvlJc w:val="left"/>
    </w:lvl>
  </w:abstractNum>
  <w:abstractNum w:abstractNumId="17" w15:restartNumberingAfterBreak="0">
    <w:nsid w:val="00000012"/>
    <w:multiLevelType w:val="hybridMultilevel"/>
    <w:tmpl w:val="E03614F6"/>
    <w:lvl w:ilvl="0" w:tplc="67000980">
      <w:numFmt w:val="none"/>
      <w:lvlText w:val=""/>
      <w:lvlJc w:val="left"/>
      <w:pPr>
        <w:tabs>
          <w:tab w:val="num" w:pos="360"/>
        </w:tabs>
      </w:pPr>
    </w:lvl>
    <w:lvl w:ilvl="1" w:tplc="F536A026">
      <w:numFmt w:val="decimal"/>
      <w:lvlText w:val=""/>
      <w:lvlJc w:val="left"/>
    </w:lvl>
    <w:lvl w:ilvl="2" w:tplc="6F58E7FE">
      <w:numFmt w:val="decimal"/>
      <w:lvlText w:val=""/>
      <w:lvlJc w:val="left"/>
    </w:lvl>
    <w:lvl w:ilvl="3" w:tplc="C18A5AC0">
      <w:numFmt w:val="decimal"/>
      <w:lvlText w:val=""/>
      <w:lvlJc w:val="left"/>
    </w:lvl>
    <w:lvl w:ilvl="4" w:tplc="FF002C30">
      <w:numFmt w:val="decimal"/>
      <w:lvlText w:val=""/>
      <w:lvlJc w:val="left"/>
    </w:lvl>
    <w:lvl w:ilvl="5" w:tplc="734C9DF6">
      <w:numFmt w:val="decimal"/>
      <w:lvlText w:val=""/>
      <w:lvlJc w:val="left"/>
    </w:lvl>
    <w:lvl w:ilvl="6" w:tplc="61B26310">
      <w:numFmt w:val="decimal"/>
      <w:lvlText w:val=""/>
      <w:lvlJc w:val="left"/>
    </w:lvl>
    <w:lvl w:ilvl="7" w:tplc="D0A0036C">
      <w:numFmt w:val="decimal"/>
      <w:lvlText w:val=""/>
      <w:lvlJc w:val="left"/>
    </w:lvl>
    <w:lvl w:ilvl="8" w:tplc="C64E10E6">
      <w:numFmt w:val="decimal"/>
      <w:lvlText w:val=""/>
      <w:lvlJc w:val="left"/>
    </w:lvl>
  </w:abstractNum>
  <w:abstractNum w:abstractNumId="18" w15:restartNumberingAfterBreak="0">
    <w:nsid w:val="00000013"/>
    <w:multiLevelType w:val="hybridMultilevel"/>
    <w:tmpl w:val="B96CD44A"/>
    <w:lvl w:ilvl="0" w:tplc="A3102602">
      <w:numFmt w:val="none"/>
      <w:lvlText w:val=""/>
      <w:lvlJc w:val="left"/>
      <w:pPr>
        <w:tabs>
          <w:tab w:val="num" w:pos="360"/>
        </w:tabs>
      </w:pPr>
    </w:lvl>
    <w:lvl w:ilvl="1" w:tplc="8F1A5D3C">
      <w:numFmt w:val="decimal"/>
      <w:lvlText w:val=""/>
      <w:lvlJc w:val="left"/>
    </w:lvl>
    <w:lvl w:ilvl="2" w:tplc="4E242F5A">
      <w:numFmt w:val="decimal"/>
      <w:lvlText w:val=""/>
      <w:lvlJc w:val="left"/>
    </w:lvl>
    <w:lvl w:ilvl="3" w:tplc="E962F19E">
      <w:numFmt w:val="decimal"/>
      <w:lvlText w:val=""/>
      <w:lvlJc w:val="left"/>
    </w:lvl>
    <w:lvl w:ilvl="4" w:tplc="BE4AA598">
      <w:numFmt w:val="decimal"/>
      <w:lvlText w:val=""/>
      <w:lvlJc w:val="left"/>
    </w:lvl>
    <w:lvl w:ilvl="5" w:tplc="4FB408AC">
      <w:numFmt w:val="decimal"/>
      <w:lvlText w:val=""/>
      <w:lvlJc w:val="left"/>
    </w:lvl>
    <w:lvl w:ilvl="6" w:tplc="126AAD90">
      <w:numFmt w:val="decimal"/>
      <w:lvlText w:val=""/>
      <w:lvlJc w:val="left"/>
    </w:lvl>
    <w:lvl w:ilvl="7" w:tplc="E100704C">
      <w:numFmt w:val="decimal"/>
      <w:lvlText w:val=""/>
      <w:lvlJc w:val="left"/>
    </w:lvl>
    <w:lvl w:ilvl="8" w:tplc="7B9A65AA">
      <w:numFmt w:val="decimal"/>
      <w:lvlText w:val=""/>
      <w:lvlJc w:val="left"/>
    </w:lvl>
  </w:abstractNum>
  <w:abstractNum w:abstractNumId="19" w15:restartNumberingAfterBreak="0">
    <w:nsid w:val="00000014"/>
    <w:multiLevelType w:val="hybridMultilevel"/>
    <w:tmpl w:val="8466E080"/>
    <w:lvl w:ilvl="0" w:tplc="528C5BF2">
      <w:numFmt w:val="none"/>
      <w:lvlText w:val=""/>
      <w:lvlJc w:val="left"/>
      <w:pPr>
        <w:tabs>
          <w:tab w:val="num" w:pos="360"/>
        </w:tabs>
      </w:pPr>
    </w:lvl>
    <w:lvl w:ilvl="1" w:tplc="C81C6B62">
      <w:numFmt w:val="decimal"/>
      <w:lvlText w:val=""/>
      <w:lvlJc w:val="left"/>
    </w:lvl>
    <w:lvl w:ilvl="2" w:tplc="EEE68BB2">
      <w:numFmt w:val="decimal"/>
      <w:lvlText w:val=""/>
      <w:lvlJc w:val="left"/>
    </w:lvl>
    <w:lvl w:ilvl="3" w:tplc="B2107DB2">
      <w:numFmt w:val="decimal"/>
      <w:lvlText w:val=""/>
      <w:lvlJc w:val="left"/>
    </w:lvl>
    <w:lvl w:ilvl="4" w:tplc="9E78F92E">
      <w:numFmt w:val="decimal"/>
      <w:lvlText w:val=""/>
      <w:lvlJc w:val="left"/>
    </w:lvl>
    <w:lvl w:ilvl="5" w:tplc="F244B4CC">
      <w:numFmt w:val="decimal"/>
      <w:lvlText w:val=""/>
      <w:lvlJc w:val="left"/>
    </w:lvl>
    <w:lvl w:ilvl="6" w:tplc="955EA584">
      <w:numFmt w:val="decimal"/>
      <w:lvlText w:val=""/>
      <w:lvlJc w:val="left"/>
    </w:lvl>
    <w:lvl w:ilvl="7" w:tplc="5E4C1568">
      <w:numFmt w:val="decimal"/>
      <w:lvlText w:val=""/>
      <w:lvlJc w:val="left"/>
    </w:lvl>
    <w:lvl w:ilvl="8" w:tplc="B8A87B9E">
      <w:numFmt w:val="decimal"/>
      <w:lvlText w:val=""/>
      <w:lvlJc w:val="left"/>
    </w:lvl>
  </w:abstractNum>
  <w:abstractNum w:abstractNumId="20" w15:restartNumberingAfterBreak="0">
    <w:nsid w:val="00000015"/>
    <w:multiLevelType w:val="hybridMultilevel"/>
    <w:tmpl w:val="F1223ADC"/>
    <w:lvl w:ilvl="0" w:tplc="786EB2B4">
      <w:numFmt w:val="none"/>
      <w:lvlText w:val=""/>
      <w:lvlJc w:val="left"/>
      <w:pPr>
        <w:tabs>
          <w:tab w:val="num" w:pos="360"/>
        </w:tabs>
      </w:pPr>
    </w:lvl>
    <w:lvl w:ilvl="1" w:tplc="52248ECC">
      <w:numFmt w:val="decimal"/>
      <w:lvlText w:val=""/>
      <w:lvlJc w:val="left"/>
    </w:lvl>
    <w:lvl w:ilvl="2" w:tplc="A1CA4C26">
      <w:numFmt w:val="decimal"/>
      <w:lvlText w:val=""/>
      <w:lvlJc w:val="left"/>
    </w:lvl>
    <w:lvl w:ilvl="3" w:tplc="A0627220">
      <w:numFmt w:val="decimal"/>
      <w:lvlText w:val=""/>
      <w:lvlJc w:val="left"/>
    </w:lvl>
    <w:lvl w:ilvl="4" w:tplc="C58C16AC">
      <w:numFmt w:val="decimal"/>
      <w:lvlText w:val=""/>
      <w:lvlJc w:val="left"/>
    </w:lvl>
    <w:lvl w:ilvl="5" w:tplc="42A05C18">
      <w:numFmt w:val="decimal"/>
      <w:lvlText w:val=""/>
      <w:lvlJc w:val="left"/>
    </w:lvl>
    <w:lvl w:ilvl="6" w:tplc="7B20D816">
      <w:numFmt w:val="decimal"/>
      <w:lvlText w:val=""/>
      <w:lvlJc w:val="left"/>
    </w:lvl>
    <w:lvl w:ilvl="7" w:tplc="71C4C73A">
      <w:numFmt w:val="decimal"/>
      <w:lvlText w:val=""/>
      <w:lvlJc w:val="left"/>
    </w:lvl>
    <w:lvl w:ilvl="8" w:tplc="91028A02">
      <w:numFmt w:val="decimal"/>
      <w:lvlText w:val=""/>
      <w:lvlJc w:val="left"/>
    </w:lvl>
  </w:abstractNum>
  <w:abstractNum w:abstractNumId="21" w15:restartNumberingAfterBreak="0">
    <w:nsid w:val="00000016"/>
    <w:multiLevelType w:val="hybridMultilevel"/>
    <w:tmpl w:val="F95E1194"/>
    <w:lvl w:ilvl="0" w:tplc="D8A0204A">
      <w:numFmt w:val="none"/>
      <w:lvlText w:val=""/>
      <w:lvlJc w:val="left"/>
      <w:pPr>
        <w:tabs>
          <w:tab w:val="num" w:pos="360"/>
        </w:tabs>
      </w:pPr>
    </w:lvl>
    <w:lvl w:ilvl="1" w:tplc="0B4A5C1A">
      <w:numFmt w:val="decimal"/>
      <w:lvlText w:val=""/>
      <w:lvlJc w:val="left"/>
    </w:lvl>
    <w:lvl w:ilvl="2" w:tplc="B6AEB020">
      <w:numFmt w:val="decimal"/>
      <w:lvlText w:val=""/>
      <w:lvlJc w:val="left"/>
    </w:lvl>
    <w:lvl w:ilvl="3" w:tplc="55146148">
      <w:numFmt w:val="decimal"/>
      <w:lvlText w:val=""/>
      <w:lvlJc w:val="left"/>
    </w:lvl>
    <w:lvl w:ilvl="4" w:tplc="5F6893F6">
      <w:numFmt w:val="decimal"/>
      <w:lvlText w:val=""/>
      <w:lvlJc w:val="left"/>
    </w:lvl>
    <w:lvl w:ilvl="5" w:tplc="EC423068">
      <w:numFmt w:val="decimal"/>
      <w:lvlText w:val=""/>
      <w:lvlJc w:val="left"/>
    </w:lvl>
    <w:lvl w:ilvl="6" w:tplc="85743F96">
      <w:numFmt w:val="decimal"/>
      <w:lvlText w:val=""/>
      <w:lvlJc w:val="left"/>
    </w:lvl>
    <w:lvl w:ilvl="7" w:tplc="DE32E8E6">
      <w:numFmt w:val="decimal"/>
      <w:lvlText w:val=""/>
      <w:lvlJc w:val="left"/>
    </w:lvl>
    <w:lvl w:ilvl="8" w:tplc="7250D1E0">
      <w:numFmt w:val="decimal"/>
      <w:lvlText w:val=""/>
      <w:lvlJc w:val="left"/>
    </w:lvl>
  </w:abstractNum>
  <w:abstractNum w:abstractNumId="22" w15:restartNumberingAfterBreak="0">
    <w:nsid w:val="00000017"/>
    <w:multiLevelType w:val="hybridMultilevel"/>
    <w:tmpl w:val="FD0C6D1A"/>
    <w:lvl w:ilvl="0" w:tplc="DED06740">
      <w:numFmt w:val="none"/>
      <w:lvlText w:val=""/>
      <w:lvlJc w:val="left"/>
      <w:pPr>
        <w:tabs>
          <w:tab w:val="num" w:pos="360"/>
        </w:tabs>
      </w:pPr>
    </w:lvl>
    <w:lvl w:ilvl="1" w:tplc="8B0A8734">
      <w:numFmt w:val="decimal"/>
      <w:lvlText w:val=""/>
      <w:lvlJc w:val="left"/>
    </w:lvl>
    <w:lvl w:ilvl="2" w:tplc="4B24370E">
      <w:numFmt w:val="decimal"/>
      <w:lvlText w:val=""/>
      <w:lvlJc w:val="left"/>
    </w:lvl>
    <w:lvl w:ilvl="3" w:tplc="9AFEAE56">
      <w:numFmt w:val="decimal"/>
      <w:lvlText w:val=""/>
      <w:lvlJc w:val="left"/>
    </w:lvl>
    <w:lvl w:ilvl="4" w:tplc="C19E6920">
      <w:numFmt w:val="decimal"/>
      <w:lvlText w:val=""/>
      <w:lvlJc w:val="left"/>
    </w:lvl>
    <w:lvl w:ilvl="5" w:tplc="9044E3A2">
      <w:numFmt w:val="decimal"/>
      <w:lvlText w:val=""/>
      <w:lvlJc w:val="left"/>
    </w:lvl>
    <w:lvl w:ilvl="6" w:tplc="4AEC9DC0">
      <w:numFmt w:val="decimal"/>
      <w:lvlText w:val=""/>
      <w:lvlJc w:val="left"/>
    </w:lvl>
    <w:lvl w:ilvl="7" w:tplc="396E92C8">
      <w:numFmt w:val="decimal"/>
      <w:lvlText w:val=""/>
      <w:lvlJc w:val="left"/>
    </w:lvl>
    <w:lvl w:ilvl="8" w:tplc="B01CB8CA">
      <w:numFmt w:val="decimal"/>
      <w:lvlText w:val=""/>
      <w:lvlJc w:val="left"/>
    </w:lvl>
  </w:abstractNum>
  <w:abstractNum w:abstractNumId="23" w15:restartNumberingAfterBreak="0">
    <w:nsid w:val="00000018"/>
    <w:multiLevelType w:val="hybridMultilevel"/>
    <w:tmpl w:val="A2F8B722"/>
    <w:lvl w:ilvl="0" w:tplc="0E924EF6">
      <w:numFmt w:val="none"/>
      <w:lvlText w:val=""/>
      <w:lvlJc w:val="left"/>
      <w:pPr>
        <w:tabs>
          <w:tab w:val="num" w:pos="360"/>
        </w:tabs>
      </w:pPr>
    </w:lvl>
    <w:lvl w:ilvl="1" w:tplc="BD946418">
      <w:numFmt w:val="decimal"/>
      <w:lvlText w:val=""/>
      <w:lvlJc w:val="left"/>
    </w:lvl>
    <w:lvl w:ilvl="2" w:tplc="461C2938">
      <w:numFmt w:val="decimal"/>
      <w:lvlText w:val=""/>
      <w:lvlJc w:val="left"/>
    </w:lvl>
    <w:lvl w:ilvl="3" w:tplc="D012F7BC">
      <w:numFmt w:val="decimal"/>
      <w:lvlText w:val=""/>
      <w:lvlJc w:val="left"/>
    </w:lvl>
    <w:lvl w:ilvl="4" w:tplc="ABDCB9AC">
      <w:numFmt w:val="decimal"/>
      <w:lvlText w:val=""/>
      <w:lvlJc w:val="left"/>
    </w:lvl>
    <w:lvl w:ilvl="5" w:tplc="6CA2FB82">
      <w:numFmt w:val="decimal"/>
      <w:lvlText w:val=""/>
      <w:lvlJc w:val="left"/>
    </w:lvl>
    <w:lvl w:ilvl="6" w:tplc="604A6500">
      <w:numFmt w:val="decimal"/>
      <w:lvlText w:val=""/>
      <w:lvlJc w:val="left"/>
    </w:lvl>
    <w:lvl w:ilvl="7" w:tplc="1900796E">
      <w:numFmt w:val="decimal"/>
      <w:lvlText w:val=""/>
      <w:lvlJc w:val="left"/>
    </w:lvl>
    <w:lvl w:ilvl="8" w:tplc="E1A2A4D0">
      <w:numFmt w:val="decimal"/>
      <w:lvlText w:val=""/>
      <w:lvlJc w:val="left"/>
    </w:lvl>
  </w:abstractNum>
  <w:abstractNum w:abstractNumId="24" w15:restartNumberingAfterBreak="0">
    <w:nsid w:val="00000019"/>
    <w:multiLevelType w:val="hybridMultilevel"/>
    <w:tmpl w:val="592A3340"/>
    <w:lvl w:ilvl="0" w:tplc="8DA46B60">
      <w:numFmt w:val="none"/>
      <w:lvlText w:val=""/>
      <w:lvlJc w:val="left"/>
      <w:pPr>
        <w:tabs>
          <w:tab w:val="num" w:pos="360"/>
        </w:tabs>
      </w:pPr>
    </w:lvl>
    <w:lvl w:ilvl="1" w:tplc="B41E6B36">
      <w:numFmt w:val="decimal"/>
      <w:lvlText w:val=""/>
      <w:lvlJc w:val="left"/>
    </w:lvl>
    <w:lvl w:ilvl="2" w:tplc="7D628A1E">
      <w:numFmt w:val="decimal"/>
      <w:lvlText w:val=""/>
      <w:lvlJc w:val="left"/>
    </w:lvl>
    <w:lvl w:ilvl="3" w:tplc="2D464DF2">
      <w:numFmt w:val="decimal"/>
      <w:lvlText w:val=""/>
      <w:lvlJc w:val="left"/>
    </w:lvl>
    <w:lvl w:ilvl="4" w:tplc="9774CC2E">
      <w:numFmt w:val="decimal"/>
      <w:lvlText w:val=""/>
      <w:lvlJc w:val="left"/>
    </w:lvl>
    <w:lvl w:ilvl="5" w:tplc="75B6642E">
      <w:numFmt w:val="decimal"/>
      <w:lvlText w:val=""/>
      <w:lvlJc w:val="left"/>
    </w:lvl>
    <w:lvl w:ilvl="6" w:tplc="D32E1542">
      <w:numFmt w:val="decimal"/>
      <w:lvlText w:val=""/>
      <w:lvlJc w:val="left"/>
    </w:lvl>
    <w:lvl w:ilvl="7" w:tplc="EAEE59E2">
      <w:numFmt w:val="decimal"/>
      <w:lvlText w:val=""/>
      <w:lvlJc w:val="left"/>
    </w:lvl>
    <w:lvl w:ilvl="8" w:tplc="9F7612B6">
      <w:numFmt w:val="decimal"/>
      <w:lvlText w:val=""/>
      <w:lvlJc w:val="left"/>
    </w:lvl>
  </w:abstractNum>
  <w:abstractNum w:abstractNumId="25" w15:restartNumberingAfterBreak="0">
    <w:nsid w:val="0000001A"/>
    <w:multiLevelType w:val="hybridMultilevel"/>
    <w:tmpl w:val="13947DC0"/>
    <w:lvl w:ilvl="0" w:tplc="9FA053BE">
      <w:numFmt w:val="none"/>
      <w:lvlText w:val=""/>
      <w:lvlJc w:val="left"/>
      <w:pPr>
        <w:tabs>
          <w:tab w:val="num" w:pos="360"/>
        </w:tabs>
      </w:pPr>
    </w:lvl>
    <w:lvl w:ilvl="1" w:tplc="383CB8C0">
      <w:numFmt w:val="decimal"/>
      <w:lvlText w:val=""/>
      <w:lvlJc w:val="left"/>
    </w:lvl>
    <w:lvl w:ilvl="2" w:tplc="1196E9DC">
      <w:numFmt w:val="decimal"/>
      <w:lvlText w:val=""/>
      <w:lvlJc w:val="left"/>
    </w:lvl>
    <w:lvl w:ilvl="3" w:tplc="47C6EA4E">
      <w:numFmt w:val="decimal"/>
      <w:lvlText w:val=""/>
      <w:lvlJc w:val="left"/>
    </w:lvl>
    <w:lvl w:ilvl="4" w:tplc="6BAC22E2">
      <w:numFmt w:val="decimal"/>
      <w:lvlText w:val=""/>
      <w:lvlJc w:val="left"/>
    </w:lvl>
    <w:lvl w:ilvl="5" w:tplc="9D5A11A2">
      <w:numFmt w:val="decimal"/>
      <w:lvlText w:val=""/>
      <w:lvlJc w:val="left"/>
    </w:lvl>
    <w:lvl w:ilvl="6" w:tplc="F0EC242C">
      <w:numFmt w:val="decimal"/>
      <w:lvlText w:val=""/>
      <w:lvlJc w:val="left"/>
    </w:lvl>
    <w:lvl w:ilvl="7" w:tplc="258A6FE4">
      <w:numFmt w:val="decimal"/>
      <w:lvlText w:val=""/>
      <w:lvlJc w:val="left"/>
    </w:lvl>
    <w:lvl w:ilvl="8" w:tplc="EEF6149E">
      <w:numFmt w:val="decimal"/>
      <w:lvlText w:val=""/>
      <w:lvlJc w:val="left"/>
    </w:lvl>
  </w:abstractNum>
  <w:abstractNum w:abstractNumId="26" w15:restartNumberingAfterBreak="0">
    <w:nsid w:val="0000001B"/>
    <w:multiLevelType w:val="hybridMultilevel"/>
    <w:tmpl w:val="5672E7CE"/>
    <w:lvl w:ilvl="0" w:tplc="71ECF7FE">
      <w:numFmt w:val="none"/>
      <w:lvlText w:val=""/>
      <w:lvlJc w:val="left"/>
      <w:pPr>
        <w:tabs>
          <w:tab w:val="num" w:pos="360"/>
        </w:tabs>
      </w:pPr>
    </w:lvl>
    <w:lvl w:ilvl="1" w:tplc="7E7AAB96">
      <w:numFmt w:val="decimal"/>
      <w:lvlText w:val=""/>
      <w:lvlJc w:val="left"/>
    </w:lvl>
    <w:lvl w:ilvl="2" w:tplc="33A257E6">
      <w:numFmt w:val="decimal"/>
      <w:lvlText w:val=""/>
      <w:lvlJc w:val="left"/>
    </w:lvl>
    <w:lvl w:ilvl="3" w:tplc="6D6EA856">
      <w:numFmt w:val="decimal"/>
      <w:lvlText w:val=""/>
      <w:lvlJc w:val="left"/>
    </w:lvl>
    <w:lvl w:ilvl="4" w:tplc="78001B3A">
      <w:numFmt w:val="decimal"/>
      <w:lvlText w:val=""/>
      <w:lvlJc w:val="left"/>
    </w:lvl>
    <w:lvl w:ilvl="5" w:tplc="F0B01458">
      <w:numFmt w:val="decimal"/>
      <w:lvlText w:val=""/>
      <w:lvlJc w:val="left"/>
    </w:lvl>
    <w:lvl w:ilvl="6" w:tplc="D2105DC6">
      <w:numFmt w:val="decimal"/>
      <w:lvlText w:val=""/>
      <w:lvlJc w:val="left"/>
    </w:lvl>
    <w:lvl w:ilvl="7" w:tplc="D4F41D2E">
      <w:numFmt w:val="decimal"/>
      <w:lvlText w:val=""/>
      <w:lvlJc w:val="left"/>
    </w:lvl>
    <w:lvl w:ilvl="8" w:tplc="E284A7DE">
      <w:numFmt w:val="decimal"/>
      <w:lvlText w:val=""/>
      <w:lvlJc w:val="left"/>
    </w:lvl>
  </w:abstractNum>
  <w:abstractNum w:abstractNumId="27" w15:restartNumberingAfterBreak="0">
    <w:nsid w:val="0000001C"/>
    <w:multiLevelType w:val="hybridMultilevel"/>
    <w:tmpl w:val="757A3E92"/>
    <w:lvl w:ilvl="0" w:tplc="BC98ADD2">
      <w:numFmt w:val="none"/>
      <w:lvlText w:val=""/>
      <w:lvlJc w:val="left"/>
      <w:pPr>
        <w:tabs>
          <w:tab w:val="num" w:pos="360"/>
        </w:tabs>
      </w:pPr>
    </w:lvl>
    <w:lvl w:ilvl="1" w:tplc="E6E21FB4">
      <w:numFmt w:val="decimal"/>
      <w:lvlText w:val=""/>
      <w:lvlJc w:val="left"/>
    </w:lvl>
    <w:lvl w:ilvl="2" w:tplc="94ECD0AA">
      <w:numFmt w:val="decimal"/>
      <w:lvlText w:val=""/>
      <w:lvlJc w:val="left"/>
    </w:lvl>
    <w:lvl w:ilvl="3" w:tplc="ADD0AF54">
      <w:numFmt w:val="decimal"/>
      <w:lvlText w:val=""/>
      <w:lvlJc w:val="left"/>
    </w:lvl>
    <w:lvl w:ilvl="4" w:tplc="B27E01F8">
      <w:numFmt w:val="decimal"/>
      <w:lvlText w:val=""/>
      <w:lvlJc w:val="left"/>
    </w:lvl>
    <w:lvl w:ilvl="5" w:tplc="D52ED2B4">
      <w:numFmt w:val="decimal"/>
      <w:lvlText w:val=""/>
      <w:lvlJc w:val="left"/>
    </w:lvl>
    <w:lvl w:ilvl="6" w:tplc="CE1213CC">
      <w:numFmt w:val="decimal"/>
      <w:lvlText w:val=""/>
      <w:lvlJc w:val="left"/>
    </w:lvl>
    <w:lvl w:ilvl="7" w:tplc="F7D8CC9C">
      <w:numFmt w:val="decimal"/>
      <w:lvlText w:val=""/>
      <w:lvlJc w:val="left"/>
    </w:lvl>
    <w:lvl w:ilvl="8" w:tplc="F3B62A92">
      <w:numFmt w:val="decimal"/>
      <w:lvlText w:val=""/>
      <w:lvlJc w:val="left"/>
    </w:lvl>
  </w:abstractNum>
  <w:abstractNum w:abstractNumId="28" w15:restartNumberingAfterBreak="0">
    <w:nsid w:val="0000001D"/>
    <w:multiLevelType w:val="hybridMultilevel"/>
    <w:tmpl w:val="AAD2E042"/>
    <w:lvl w:ilvl="0" w:tplc="055616B4">
      <w:numFmt w:val="none"/>
      <w:lvlText w:val=""/>
      <w:lvlJc w:val="left"/>
      <w:pPr>
        <w:tabs>
          <w:tab w:val="num" w:pos="360"/>
        </w:tabs>
      </w:pPr>
    </w:lvl>
    <w:lvl w:ilvl="1" w:tplc="53C06048">
      <w:numFmt w:val="decimal"/>
      <w:lvlText w:val=""/>
      <w:lvlJc w:val="left"/>
    </w:lvl>
    <w:lvl w:ilvl="2" w:tplc="2CB8F75C">
      <w:numFmt w:val="decimal"/>
      <w:lvlText w:val=""/>
      <w:lvlJc w:val="left"/>
    </w:lvl>
    <w:lvl w:ilvl="3" w:tplc="4872CA94">
      <w:numFmt w:val="decimal"/>
      <w:lvlText w:val=""/>
      <w:lvlJc w:val="left"/>
    </w:lvl>
    <w:lvl w:ilvl="4" w:tplc="1EF02F78">
      <w:numFmt w:val="decimal"/>
      <w:lvlText w:val=""/>
      <w:lvlJc w:val="left"/>
    </w:lvl>
    <w:lvl w:ilvl="5" w:tplc="80A22AF0">
      <w:numFmt w:val="decimal"/>
      <w:lvlText w:val=""/>
      <w:lvlJc w:val="left"/>
    </w:lvl>
    <w:lvl w:ilvl="6" w:tplc="8B76D89E">
      <w:numFmt w:val="decimal"/>
      <w:lvlText w:val=""/>
      <w:lvlJc w:val="left"/>
    </w:lvl>
    <w:lvl w:ilvl="7" w:tplc="C8CA6240">
      <w:numFmt w:val="decimal"/>
      <w:lvlText w:val=""/>
      <w:lvlJc w:val="left"/>
    </w:lvl>
    <w:lvl w:ilvl="8" w:tplc="D10EB60E">
      <w:numFmt w:val="decimal"/>
      <w:lvlText w:val=""/>
      <w:lvlJc w:val="left"/>
    </w:lvl>
  </w:abstractNum>
  <w:abstractNum w:abstractNumId="29" w15:restartNumberingAfterBreak="0">
    <w:nsid w:val="0000001E"/>
    <w:multiLevelType w:val="hybridMultilevel"/>
    <w:tmpl w:val="A900F868"/>
    <w:lvl w:ilvl="0" w:tplc="63E6D820">
      <w:numFmt w:val="none"/>
      <w:lvlText w:val=""/>
      <w:lvlJc w:val="left"/>
      <w:pPr>
        <w:tabs>
          <w:tab w:val="num" w:pos="360"/>
        </w:tabs>
      </w:pPr>
    </w:lvl>
    <w:lvl w:ilvl="1" w:tplc="E6C23A88">
      <w:numFmt w:val="decimal"/>
      <w:lvlText w:val=""/>
      <w:lvlJc w:val="left"/>
    </w:lvl>
    <w:lvl w:ilvl="2" w:tplc="F62A2C6E">
      <w:numFmt w:val="decimal"/>
      <w:lvlText w:val=""/>
      <w:lvlJc w:val="left"/>
    </w:lvl>
    <w:lvl w:ilvl="3" w:tplc="CDBEA17A">
      <w:numFmt w:val="decimal"/>
      <w:lvlText w:val=""/>
      <w:lvlJc w:val="left"/>
    </w:lvl>
    <w:lvl w:ilvl="4" w:tplc="6C56BA08">
      <w:numFmt w:val="decimal"/>
      <w:lvlText w:val=""/>
      <w:lvlJc w:val="left"/>
    </w:lvl>
    <w:lvl w:ilvl="5" w:tplc="376C86C8">
      <w:numFmt w:val="decimal"/>
      <w:lvlText w:val=""/>
      <w:lvlJc w:val="left"/>
    </w:lvl>
    <w:lvl w:ilvl="6" w:tplc="0CCC4D30">
      <w:numFmt w:val="decimal"/>
      <w:lvlText w:val=""/>
      <w:lvlJc w:val="left"/>
    </w:lvl>
    <w:lvl w:ilvl="7" w:tplc="C3F29688">
      <w:numFmt w:val="decimal"/>
      <w:lvlText w:val=""/>
      <w:lvlJc w:val="left"/>
    </w:lvl>
    <w:lvl w:ilvl="8" w:tplc="610A499A">
      <w:numFmt w:val="decimal"/>
      <w:lvlText w:val=""/>
      <w:lvlJc w:val="left"/>
    </w:lvl>
  </w:abstractNum>
  <w:abstractNum w:abstractNumId="30" w15:restartNumberingAfterBreak="0">
    <w:nsid w:val="0E0870D2"/>
    <w:multiLevelType w:val="hybridMultilevel"/>
    <w:tmpl w:val="4552B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C7A18"/>
    <w:multiLevelType w:val="hybridMultilevel"/>
    <w:tmpl w:val="71AAE3F6"/>
    <w:lvl w:ilvl="0" w:tplc="1D7EAB34">
      <w:start w:val="4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2D5ACA"/>
    <w:multiLevelType w:val="hybridMultilevel"/>
    <w:tmpl w:val="4BC8C3E6"/>
    <w:lvl w:ilvl="0" w:tplc="FCE8FC7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653410802">
    <w:abstractNumId w:val="30"/>
  </w:num>
  <w:num w:numId="2" w16cid:durableId="1307003403">
    <w:abstractNumId w:val="31"/>
  </w:num>
  <w:num w:numId="3" w16cid:durableId="1199123825">
    <w:abstractNumId w:val="0"/>
  </w:num>
  <w:num w:numId="4" w16cid:durableId="490869467">
    <w:abstractNumId w:val="1"/>
  </w:num>
  <w:num w:numId="5" w16cid:durableId="159274320">
    <w:abstractNumId w:val="2"/>
  </w:num>
  <w:num w:numId="6" w16cid:durableId="349186317">
    <w:abstractNumId w:val="3"/>
  </w:num>
  <w:num w:numId="7" w16cid:durableId="2101444367">
    <w:abstractNumId w:val="4"/>
  </w:num>
  <w:num w:numId="8" w16cid:durableId="2010525712">
    <w:abstractNumId w:val="5"/>
  </w:num>
  <w:num w:numId="9" w16cid:durableId="1632665073">
    <w:abstractNumId w:val="6"/>
  </w:num>
  <w:num w:numId="10" w16cid:durableId="1615211624">
    <w:abstractNumId w:val="7"/>
  </w:num>
  <w:num w:numId="11" w16cid:durableId="812405235">
    <w:abstractNumId w:val="8"/>
  </w:num>
  <w:num w:numId="12" w16cid:durableId="1353993887">
    <w:abstractNumId w:val="9"/>
  </w:num>
  <w:num w:numId="13" w16cid:durableId="936980567">
    <w:abstractNumId w:val="10"/>
  </w:num>
  <w:num w:numId="14" w16cid:durableId="379132783">
    <w:abstractNumId w:val="11"/>
  </w:num>
  <w:num w:numId="15" w16cid:durableId="979841755">
    <w:abstractNumId w:val="12"/>
  </w:num>
  <w:num w:numId="16" w16cid:durableId="1753965096">
    <w:abstractNumId w:val="13"/>
  </w:num>
  <w:num w:numId="17" w16cid:durableId="493300445">
    <w:abstractNumId w:val="14"/>
  </w:num>
  <w:num w:numId="18" w16cid:durableId="1913856674">
    <w:abstractNumId w:val="15"/>
  </w:num>
  <w:num w:numId="19" w16cid:durableId="347221306">
    <w:abstractNumId w:val="16"/>
  </w:num>
  <w:num w:numId="20" w16cid:durableId="550581154">
    <w:abstractNumId w:val="17"/>
  </w:num>
  <w:num w:numId="21" w16cid:durableId="781920837">
    <w:abstractNumId w:val="18"/>
  </w:num>
  <w:num w:numId="22" w16cid:durableId="1114712797">
    <w:abstractNumId w:val="19"/>
  </w:num>
  <w:num w:numId="23" w16cid:durableId="64838446">
    <w:abstractNumId w:val="20"/>
  </w:num>
  <w:num w:numId="24" w16cid:durableId="1774547054">
    <w:abstractNumId w:val="21"/>
  </w:num>
  <w:num w:numId="25" w16cid:durableId="2064868889">
    <w:abstractNumId w:val="22"/>
  </w:num>
  <w:num w:numId="26" w16cid:durableId="881477028">
    <w:abstractNumId w:val="23"/>
  </w:num>
  <w:num w:numId="27" w16cid:durableId="866330688">
    <w:abstractNumId w:val="24"/>
  </w:num>
  <w:num w:numId="28" w16cid:durableId="525410550">
    <w:abstractNumId w:val="25"/>
  </w:num>
  <w:num w:numId="29" w16cid:durableId="411894524">
    <w:abstractNumId w:val="26"/>
  </w:num>
  <w:num w:numId="30" w16cid:durableId="542447041">
    <w:abstractNumId w:val="27"/>
  </w:num>
  <w:num w:numId="31" w16cid:durableId="1213540692">
    <w:abstractNumId w:val="28"/>
  </w:num>
  <w:num w:numId="32" w16cid:durableId="1319723126">
    <w:abstractNumId w:val="29"/>
  </w:num>
  <w:num w:numId="33" w16cid:durableId="2880547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171"/>
    <w:rsid w:val="00053E36"/>
    <w:rsid w:val="000845BA"/>
    <w:rsid w:val="00086E22"/>
    <w:rsid w:val="00121020"/>
    <w:rsid w:val="00143304"/>
    <w:rsid w:val="0015700E"/>
    <w:rsid w:val="00157267"/>
    <w:rsid w:val="001D71D1"/>
    <w:rsid w:val="00254129"/>
    <w:rsid w:val="002D6CAF"/>
    <w:rsid w:val="002F7AD7"/>
    <w:rsid w:val="00365399"/>
    <w:rsid w:val="00397F51"/>
    <w:rsid w:val="004409E8"/>
    <w:rsid w:val="00441887"/>
    <w:rsid w:val="00486DC1"/>
    <w:rsid w:val="004B5DF6"/>
    <w:rsid w:val="00547723"/>
    <w:rsid w:val="00581510"/>
    <w:rsid w:val="005F37BB"/>
    <w:rsid w:val="00641E59"/>
    <w:rsid w:val="00702D9B"/>
    <w:rsid w:val="00722F0B"/>
    <w:rsid w:val="007607FF"/>
    <w:rsid w:val="007C6E32"/>
    <w:rsid w:val="00834C8B"/>
    <w:rsid w:val="00851F9F"/>
    <w:rsid w:val="008742F6"/>
    <w:rsid w:val="00911D03"/>
    <w:rsid w:val="00A06171"/>
    <w:rsid w:val="00A26DC0"/>
    <w:rsid w:val="00AD1F38"/>
    <w:rsid w:val="00B77D04"/>
    <w:rsid w:val="00C74A62"/>
    <w:rsid w:val="00D66795"/>
    <w:rsid w:val="00D866CF"/>
    <w:rsid w:val="00DC7DA7"/>
    <w:rsid w:val="00E031E3"/>
    <w:rsid w:val="00E042E1"/>
    <w:rsid w:val="00E069F4"/>
    <w:rsid w:val="00E33D9C"/>
    <w:rsid w:val="00EE6DB6"/>
    <w:rsid w:val="00F20E96"/>
    <w:rsid w:val="00F31BD3"/>
    <w:rsid w:val="00F37B6F"/>
    <w:rsid w:val="00F518B8"/>
    <w:rsid w:val="00F53D21"/>
    <w:rsid w:val="00F93159"/>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B639"/>
  <w15:docId w15:val="{C922D308-AD48-49F2-A7A0-28CBCE35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61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A06171"/>
    <w:rPr>
      <w:color w:val="0000FF" w:themeColor="hyperlink"/>
      <w:u w:val="single"/>
    </w:rPr>
  </w:style>
  <w:style w:type="paragraph" w:styleId="ListParagraph">
    <w:name w:val="List Paragraph"/>
    <w:basedOn w:val="Normal"/>
    <w:rsid w:val="00A06171"/>
    <w:pPr>
      <w:ind w:left="720"/>
      <w:contextualSpacing/>
    </w:pPr>
  </w:style>
  <w:style w:type="paragraph" w:customStyle="1" w:styleId="HTMLBody">
    <w:name w:val="HTML Body"/>
    <w:rsid w:val="00A06171"/>
    <w:pPr>
      <w:autoSpaceDE w:val="0"/>
      <w:autoSpaceDN w:val="0"/>
      <w:adjustRightInd w:val="0"/>
    </w:pPr>
    <w:rPr>
      <w:rFonts w:ascii="Arial" w:eastAsia="Times New Roman" w:hAnsi="Arial" w:cs="Times New Roman"/>
      <w:sz w:val="20"/>
      <w:szCs w:val="20"/>
    </w:rPr>
  </w:style>
  <w:style w:type="paragraph" w:styleId="Header">
    <w:name w:val="header"/>
    <w:basedOn w:val="Normal"/>
    <w:link w:val="HeaderChar"/>
    <w:uiPriority w:val="99"/>
    <w:rsid w:val="00A06171"/>
    <w:pPr>
      <w:tabs>
        <w:tab w:val="center" w:pos="4320"/>
        <w:tab w:val="right" w:pos="8640"/>
      </w:tabs>
    </w:pPr>
    <w:rPr>
      <w:rFonts w:ascii="Courier" w:eastAsia="Times New Roman" w:hAnsi="Courier" w:cs="Times New Roman"/>
      <w:szCs w:val="20"/>
    </w:rPr>
  </w:style>
  <w:style w:type="character" w:customStyle="1" w:styleId="HeaderChar">
    <w:name w:val="Header Char"/>
    <w:basedOn w:val="DefaultParagraphFont"/>
    <w:link w:val="Header"/>
    <w:uiPriority w:val="99"/>
    <w:rsid w:val="00A06171"/>
    <w:rPr>
      <w:rFonts w:ascii="Courier" w:eastAsia="Times New Roman" w:hAnsi="Courier" w:cs="Times New Roman"/>
      <w:szCs w:val="20"/>
    </w:rPr>
  </w:style>
  <w:style w:type="character" w:styleId="PageNumber">
    <w:name w:val="page number"/>
    <w:basedOn w:val="DefaultParagraphFont"/>
    <w:rsid w:val="00A06171"/>
  </w:style>
  <w:style w:type="paragraph" w:styleId="BalloonText">
    <w:name w:val="Balloon Text"/>
    <w:basedOn w:val="Normal"/>
    <w:link w:val="BalloonTextChar"/>
    <w:rsid w:val="00A06171"/>
    <w:rPr>
      <w:rFonts w:ascii="Tahoma" w:eastAsia="Times New Roman" w:hAnsi="Tahoma" w:cs="Tahoma"/>
      <w:sz w:val="16"/>
      <w:szCs w:val="16"/>
    </w:rPr>
  </w:style>
  <w:style w:type="character" w:customStyle="1" w:styleId="BalloonTextChar">
    <w:name w:val="Balloon Text Char"/>
    <w:basedOn w:val="DefaultParagraphFont"/>
    <w:link w:val="BalloonText"/>
    <w:rsid w:val="00A06171"/>
    <w:rPr>
      <w:rFonts w:ascii="Tahoma" w:eastAsia="Times New Roman" w:hAnsi="Tahoma" w:cs="Tahoma"/>
      <w:sz w:val="16"/>
      <w:szCs w:val="16"/>
    </w:rPr>
  </w:style>
  <w:style w:type="character" w:styleId="Strong">
    <w:name w:val="Strong"/>
    <w:basedOn w:val="DefaultParagraphFont"/>
    <w:rsid w:val="00A06171"/>
    <w:rPr>
      <w:b/>
      <w:bCs/>
    </w:rPr>
  </w:style>
  <w:style w:type="character" w:styleId="FollowedHyperlink">
    <w:name w:val="FollowedHyperlink"/>
    <w:basedOn w:val="DefaultParagraphFont"/>
    <w:uiPriority w:val="99"/>
    <w:unhideWhenUsed/>
    <w:rsid w:val="00A06171"/>
    <w:rPr>
      <w:color w:val="800080" w:themeColor="followedHyperlink"/>
      <w:u w:val="single"/>
    </w:rPr>
  </w:style>
  <w:style w:type="table" w:customStyle="1" w:styleId="LightGrid-Accent11">
    <w:name w:val="Light Grid - Accent 11"/>
    <w:basedOn w:val="TableNormal"/>
    <w:uiPriority w:val="62"/>
    <w:rsid w:val="00A06171"/>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Grid31">
    <w:name w:val="Medium Grid 31"/>
    <w:basedOn w:val="TableNormal"/>
    <w:uiPriority w:val="69"/>
    <w:rsid w:val="00A06171"/>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Accent3">
    <w:name w:val="Medium Grid 2 Accent 3"/>
    <w:basedOn w:val="TableNormal"/>
    <w:uiPriority w:val="68"/>
    <w:rsid w:val="00A06171"/>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DocumentMap">
    <w:name w:val="Document Map"/>
    <w:basedOn w:val="Normal"/>
    <w:link w:val="DocumentMapChar"/>
    <w:rsid w:val="00A06171"/>
    <w:rPr>
      <w:rFonts w:ascii="Lucida Grande" w:hAnsi="Lucida Grande"/>
    </w:rPr>
  </w:style>
  <w:style w:type="character" w:customStyle="1" w:styleId="DocumentMapChar">
    <w:name w:val="Document Map Char"/>
    <w:basedOn w:val="DefaultParagraphFont"/>
    <w:link w:val="DocumentMap"/>
    <w:rsid w:val="00A06171"/>
    <w:rPr>
      <w:rFonts w:ascii="Lucida Grande" w:hAnsi="Lucida Grande"/>
    </w:rPr>
  </w:style>
  <w:style w:type="paragraph" w:styleId="Footer">
    <w:name w:val="footer"/>
    <w:basedOn w:val="Normal"/>
    <w:link w:val="FooterChar"/>
    <w:rsid w:val="00A06171"/>
    <w:pPr>
      <w:tabs>
        <w:tab w:val="center" w:pos="4320"/>
        <w:tab w:val="right" w:pos="8640"/>
      </w:tabs>
    </w:pPr>
  </w:style>
  <w:style w:type="character" w:customStyle="1" w:styleId="FooterChar">
    <w:name w:val="Footer Char"/>
    <w:basedOn w:val="DefaultParagraphFont"/>
    <w:link w:val="Footer"/>
    <w:rsid w:val="00A06171"/>
  </w:style>
  <w:style w:type="paragraph" w:styleId="FootnoteText">
    <w:name w:val="footnote text"/>
    <w:basedOn w:val="Normal"/>
    <w:link w:val="FootnoteTextChar"/>
    <w:uiPriority w:val="99"/>
    <w:rsid w:val="00A06171"/>
  </w:style>
  <w:style w:type="character" w:customStyle="1" w:styleId="FootnoteTextChar">
    <w:name w:val="Footnote Text Char"/>
    <w:basedOn w:val="DefaultParagraphFont"/>
    <w:link w:val="FootnoteText"/>
    <w:uiPriority w:val="99"/>
    <w:rsid w:val="00A06171"/>
  </w:style>
  <w:style w:type="character" w:styleId="FootnoteReference">
    <w:name w:val="footnote reference"/>
    <w:basedOn w:val="DefaultParagraphFont"/>
    <w:uiPriority w:val="99"/>
    <w:rsid w:val="00A06171"/>
    <w:rPr>
      <w:vertAlign w:val="superscript"/>
    </w:rPr>
  </w:style>
  <w:style w:type="character" w:styleId="CommentReference">
    <w:name w:val="annotation reference"/>
    <w:basedOn w:val="DefaultParagraphFont"/>
    <w:uiPriority w:val="99"/>
    <w:semiHidden/>
    <w:unhideWhenUsed/>
    <w:rsid w:val="00C74A62"/>
    <w:rPr>
      <w:sz w:val="18"/>
      <w:szCs w:val="18"/>
    </w:rPr>
  </w:style>
  <w:style w:type="paragraph" w:styleId="CommentText">
    <w:name w:val="annotation text"/>
    <w:basedOn w:val="Normal"/>
    <w:link w:val="CommentTextChar"/>
    <w:uiPriority w:val="99"/>
    <w:semiHidden/>
    <w:unhideWhenUsed/>
    <w:rsid w:val="00C74A62"/>
  </w:style>
  <w:style w:type="character" w:customStyle="1" w:styleId="CommentTextChar">
    <w:name w:val="Comment Text Char"/>
    <w:basedOn w:val="DefaultParagraphFont"/>
    <w:link w:val="CommentText"/>
    <w:uiPriority w:val="99"/>
    <w:semiHidden/>
    <w:rsid w:val="00C74A62"/>
  </w:style>
  <w:style w:type="paragraph" w:styleId="CommentSubject">
    <w:name w:val="annotation subject"/>
    <w:basedOn w:val="CommentText"/>
    <w:next w:val="CommentText"/>
    <w:link w:val="CommentSubjectChar"/>
    <w:uiPriority w:val="99"/>
    <w:semiHidden/>
    <w:unhideWhenUsed/>
    <w:rsid w:val="00C74A62"/>
    <w:rPr>
      <w:b/>
      <w:bCs/>
      <w:sz w:val="20"/>
      <w:szCs w:val="20"/>
    </w:rPr>
  </w:style>
  <w:style w:type="character" w:customStyle="1" w:styleId="CommentSubjectChar">
    <w:name w:val="Comment Subject Char"/>
    <w:basedOn w:val="CommentTextChar"/>
    <w:link w:val="CommentSubject"/>
    <w:uiPriority w:val="99"/>
    <w:semiHidden/>
    <w:rsid w:val="00C74A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21</Pages>
  <Words>6701</Words>
  <Characters>38200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Geiman</dc:creator>
  <cp:lastModifiedBy>Ted Hildebrandt</cp:lastModifiedBy>
  <cp:revision>12</cp:revision>
  <cp:lastPrinted>2010-12-04T20:21:00Z</cp:lastPrinted>
  <dcterms:created xsi:type="dcterms:W3CDTF">2010-12-04T20:09:00Z</dcterms:created>
  <dcterms:modified xsi:type="dcterms:W3CDTF">2023-02-21T13:36:00Z</dcterms:modified>
</cp:coreProperties>
</file>