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0E32" w:rsidRPr="00BB0D78" w:rsidRDefault="00DA0E32" w:rsidP="005A1E71">
      <w:pPr>
        <w:spacing w:line="360" w:lineRule="auto"/>
        <w:ind w:firstLine="720"/>
        <w:rPr>
          <w:rFonts w:asciiTheme="majorBidi" w:hAnsiTheme="majorBidi" w:cstheme="majorBidi"/>
          <w:b/>
          <w:bCs/>
          <w:sz w:val="28"/>
          <w:szCs w:val="28"/>
        </w:rPr>
      </w:pPr>
      <w:r w:rsidRPr="00BB0D78">
        <w:rPr>
          <w:rFonts w:asciiTheme="majorBidi" w:hAnsiTheme="majorBidi" w:cstheme="majorBidi"/>
          <w:b/>
          <w:bCs/>
          <w:sz w:val="28"/>
          <w:szCs w:val="28"/>
        </w:rPr>
        <w:t xml:space="preserve">   </w:t>
      </w:r>
      <w:r w:rsidR="003E3FED">
        <w:rPr>
          <w:rFonts w:asciiTheme="majorBidi" w:hAnsiTheme="majorBidi" w:cstheme="majorBidi"/>
          <w:b/>
          <w:bCs/>
          <w:sz w:val="28"/>
          <w:szCs w:val="28"/>
        </w:rPr>
        <w:t xml:space="preserve">Robert </w:t>
      </w:r>
      <w:r w:rsidRPr="00BB0D78">
        <w:rPr>
          <w:rFonts w:asciiTheme="majorBidi" w:hAnsiTheme="majorBidi" w:cstheme="majorBidi"/>
          <w:b/>
          <w:bCs/>
          <w:sz w:val="28"/>
          <w:szCs w:val="28"/>
        </w:rPr>
        <w:t>Vannoy, Foundation Biblical Prophecy, Lecture 1</w:t>
      </w:r>
      <w:r w:rsidR="003E3FED">
        <w:rPr>
          <w:rFonts w:asciiTheme="majorBidi" w:hAnsiTheme="majorBidi" w:cstheme="majorBidi"/>
          <w:b/>
          <w:bCs/>
          <w:sz w:val="28"/>
          <w:szCs w:val="28"/>
        </w:rPr>
        <w:t>A</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1. Introduction</w:t>
      </w:r>
      <w:r>
        <w:rPr>
          <w:rFonts w:asciiTheme="majorBidi" w:hAnsiTheme="majorBidi" w:cstheme="majorBidi"/>
          <w:sz w:val="26"/>
          <w:szCs w:val="26"/>
        </w:rPr>
        <w:br/>
        <w:t xml:space="preserve"> </w:t>
      </w:r>
      <w:r>
        <w:rPr>
          <w:rFonts w:asciiTheme="majorBidi" w:hAnsiTheme="majorBidi" w:cstheme="majorBidi"/>
          <w:sz w:val="26"/>
          <w:szCs w:val="26"/>
        </w:rPr>
        <w:tab/>
        <w:t>1A.</w:t>
      </w:r>
      <w:r>
        <w:rPr>
          <w:rFonts w:asciiTheme="majorBidi" w:hAnsiTheme="majorBidi" w:cstheme="majorBidi"/>
          <w:sz w:val="26"/>
          <w:szCs w:val="26"/>
        </w:rPr>
        <w:tab/>
        <w:t>Course Description</w:t>
      </w:r>
      <w:r>
        <w:rPr>
          <w:rFonts w:asciiTheme="majorBidi" w:hAnsiTheme="majorBidi" w:cstheme="majorBidi"/>
          <w:sz w:val="26"/>
          <w:szCs w:val="26"/>
        </w:rPr>
        <w:br/>
      </w:r>
      <w:r w:rsidR="004B7CDB">
        <w:rPr>
          <w:rFonts w:asciiTheme="majorBidi" w:hAnsiTheme="majorBidi" w:cstheme="majorBidi"/>
          <w:sz w:val="26"/>
          <w:szCs w:val="26"/>
        </w:rPr>
        <w:t xml:space="preserve"> </w:t>
      </w:r>
      <w:r w:rsidR="004B7CDB">
        <w:rPr>
          <w:rFonts w:asciiTheme="majorBidi" w:hAnsiTheme="majorBidi" w:cstheme="majorBidi"/>
          <w:sz w:val="26"/>
          <w:szCs w:val="26"/>
        </w:rPr>
        <w:tab/>
      </w:r>
      <w:r w:rsidR="00DA0E32" w:rsidRPr="006D7468">
        <w:rPr>
          <w:rFonts w:asciiTheme="majorBidi" w:hAnsiTheme="majorBidi" w:cstheme="majorBidi"/>
          <w:sz w:val="26"/>
          <w:szCs w:val="26"/>
        </w:rPr>
        <w:t xml:space="preserve">I want to say a few things about each of those handout sheets, and I guess the place to begin is with the single page that says </w:t>
      </w:r>
      <w:r w:rsidR="00DA0E32">
        <w:rPr>
          <w:rFonts w:asciiTheme="majorBidi" w:hAnsiTheme="majorBidi" w:cstheme="majorBidi"/>
          <w:sz w:val="26"/>
          <w:szCs w:val="26"/>
        </w:rPr>
        <w:t>“Course Description.”</w:t>
      </w:r>
      <w:r w:rsidR="00DA0E32" w:rsidRPr="006D7468">
        <w:rPr>
          <w:rFonts w:asciiTheme="majorBidi" w:hAnsiTheme="majorBidi" w:cstheme="majorBidi"/>
          <w:sz w:val="26"/>
          <w:szCs w:val="26"/>
        </w:rPr>
        <w:t xml:space="preserve"> There’s a paragraph that describes the basic content of the course there at the top of that page. </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Foundations of Biblical Prophecy has a two-fold purpose. One, to introduce to the student </w:t>
      </w:r>
      <w:r w:rsidR="00DA0E32">
        <w:rPr>
          <w:rFonts w:asciiTheme="majorBidi" w:hAnsiTheme="majorBidi" w:cstheme="majorBidi"/>
          <w:sz w:val="26"/>
          <w:szCs w:val="26"/>
        </w:rPr>
        <w:t xml:space="preserve">to </w:t>
      </w:r>
      <w:r w:rsidR="00DA0E32" w:rsidRPr="006D7468">
        <w:rPr>
          <w:rFonts w:asciiTheme="majorBidi" w:hAnsiTheme="majorBidi" w:cstheme="majorBidi"/>
          <w:sz w:val="26"/>
          <w:szCs w:val="26"/>
        </w:rPr>
        <w:t>the phenomenon of prophecy in ancient Israel.</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What we </w:t>
      </w:r>
      <w:r w:rsidR="00DA0E32">
        <w:rPr>
          <w:rFonts w:asciiTheme="majorBidi" w:hAnsiTheme="majorBidi" w:cstheme="majorBidi"/>
          <w:sz w:val="26"/>
          <w:szCs w:val="26"/>
        </w:rPr>
        <w:t xml:space="preserve">will </w:t>
      </w:r>
      <w:r w:rsidR="00DA0E32" w:rsidRPr="006D7468">
        <w:rPr>
          <w:rFonts w:asciiTheme="majorBidi" w:hAnsiTheme="majorBidi" w:cstheme="majorBidi"/>
          <w:sz w:val="26"/>
          <w:szCs w:val="26"/>
        </w:rPr>
        <w:t xml:space="preserve">look at </w:t>
      </w:r>
      <w:r w:rsidR="00DA0E32">
        <w:rPr>
          <w:rFonts w:asciiTheme="majorBidi" w:hAnsiTheme="majorBidi" w:cstheme="majorBidi"/>
          <w:sz w:val="26"/>
          <w:szCs w:val="26"/>
        </w:rPr>
        <w:t xml:space="preserve">will be </w:t>
      </w:r>
      <w:r w:rsidR="00DA0E32" w:rsidRPr="006D7468">
        <w:rPr>
          <w:rFonts w:asciiTheme="majorBidi" w:hAnsiTheme="majorBidi" w:cstheme="majorBidi"/>
          <w:sz w:val="26"/>
          <w:szCs w:val="26"/>
        </w:rPr>
        <w:t xml:space="preserve">the characteristics of that prophetic phenomenon under that </w:t>
      </w:r>
      <w:r w:rsidR="00DA0E32">
        <w:rPr>
          <w:rFonts w:asciiTheme="majorBidi" w:hAnsiTheme="majorBidi" w:cstheme="majorBidi"/>
          <w:sz w:val="26"/>
          <w:szCs w:val="26"/>
        </w:rPr>
        <w:t>heading</w:t>
      </w:r>
      <w:r w:rsidR="00DA0E32" w:rsidRPr="006D7468">
        <w:rPr>
          <w:rFonts w:asciiTheme="majorBidi" w:hAnsiTheme="majorBidi" w:cstheme="majorBidi"/>
          <w:sz w:val="26"/>
          <w:szCs w:val="26"/>
        </w:rPr>
        <w:t>.</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But secondly, </w:t>
      </w:r>
      <w:r w:rsidR="00DE6784">
        <w:rPr>
          <w:rFonts w:asciiTheme="majorBidi" w:hAnsiTheme="majorBidi" w:cstheme="majorBidi"/>
          <w:sz w:val="26"/>
          <w:szCs w:val="26"/>
        </w:rPr>
        <w:t>“</w:t>
      </w:r>
      <w:r w:rsidR="00DA0E32" w:rsidRPr="006D7468">
        <w:rPr>
          <w:rFonts w:asciiTheme="majorBidi" w:hAnsiTheme="majorBidi" w:cstheme="majorBidi"/>
          <w:sz w:val="26"/>
          <w:szCs w:val="26"/>
        </w:rPr>
        <w:t xml:space="preserve">to familiarize the student with the </w:t>
      </w:r>
      <w:r w:rsidR="00DA0E32">
        <w:rPr>
          <w:rFonts w:asciiTheme="majorBidi" w:hAnsiTheme="majorBidi" w:cstheme="majorBidi"/>
          <w:sz w:val="26"/>
          <w:szCs w:val="26"/>
        </w:rPr>
        <w:t xml:space="preserve">content of the </w:t>
      </w:r>
      <w:r w:rsidR="00DA0E32" w:rsidRPr="006D7468">
        <w:rPr>
          <w:rFonts w:asciiTheme="majorBidi" w:hAnsiTheme="majorBidi" w:cstheme="majorBidi"/>
          <w:sz w:val="26"/>
          <w:szCs w:val="26"/>
        </w:rPr>
        <w:t xml:space="preserve">prophetic </w:t>
      </w:r>
      <w:r w:rsidR="00DA0E32">
        <w:rPr>
          <w:rFonts w:asciiTheme="majorBidi" w:hAnsiTheme="majorBidi" w:cstheme="majorBidi"/>
          <w:sz w:val="26"/>
          <w:szCs w:val="26"/>
        </w:rPr>
        <w:t>books</w:t>
      </w:r>
      <w:r w:rsidR="00DA0E32" w:rsidRPr="006D7468">
        <w:rPr>
          <w:rFonts w:asciiTheme="majorBidi" w:hAnsiTheme="majorBidi" w:cstheme="majorBidi"/>
          <w:sz w:val="26"/>
          <w:szCs w:val="26"/>
        </w:rPr>
        <w:t xml:space="preserve"> of the </w:t>
      </w:r>
      <w:r w:rsidR="00DA0E32">
        <w:rPr>
          <w:rFonts w:asciiTheme="majorBidi" w:hAnsiTheme="majorBidi" w:cstheme="majorBidi"/>
          <w:sz w:val="26"/>
          <w:szCs w:val="26"/>
        </w:rPr>
        <w:t>O</w:t>
      </w:r>
      <w:r w:rsidR="00DA0E32" w:rsidRPr="006D7468">
        <w:rPr>
          <w:rFonts w:asciiTheme="majorBidi" w:hAnsiTheme="majorBidi" w:cstheme="majorBidi"/>
          <w:sz w:val="26"/>
          <w:szCs w:val="26"/>
        </w:rPr>
        <w:t xml:space="preserve">ld </w:t>
      </w:r>
      <w:r w:rsidR="00DA0E32">
        <w:rPr>
          <w:rFonts w:asciiTheme="majorBidi" w:hAnsiTheme="majorBidi" w:cstheme="majorBidi"/>
          <w:sz w:val="26"/>
          <w:szCs w:val="26"/>
        </w:rPr>
        <w:t>T</w:t>
      </w:r>
      <w:r w:rsidR="00DA0E32" w:rsidRPr="006D7468">
        <w:rPr>
          <w:rFonts w:asciiTheme="majorBidi" w:hAnsiTheme="majorBidi" w:cstheme="majorBidi"/>
          <w:sz w:val="26"/>
          <w:szCs w:val="26"/>
        </w:rPr>
        <w:t>estament.</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Let’s see, four major, twelve minor prophets: what was their message? What was the historical context in which they gave that message? </w:t>
      </w:r>
      <w:r>
        <w:rPr>
          <w:rFonts w:asciiTheme="majorBidi" w:hAnsiTheme="majorBidi" w:cstheme="majorBidi"/>
          <w:sz w:val="26"/>
          <w:szCs w:val="26"/>
        </w:rPr>
        <w:br/>
        <w:t>2A.  The Phenomenon of Prophecy</w:t>
      </w:r>
      <w:r>
        <w:rPr>
          <w:rFonts w:asciiTheme="majorBidi" w:hAnsiTheme="majorBidi" w:cstheme="majorBidi"/>
          <w:sz w:val="26"/>
          <w:szCs w:val="26"/>
        </w:rPr>
        <w:br/>
      </w:r>
      <w:r w:rsidR="00DA0E32" w:rsidRPr="006D7468">
        <w:rPr>
          <w:rFonts w:asciiTheme="majorBidi" w:hAnsiTheme="majorBidi" w:cstheme="majorBidi"/>
          <w:sz w:val="26"/>
          <w:szCs w:val="26"/>
        </w:rPr>
        <w:t>So the first purpose, that is, the phenomenon of prophecy, will be accomplished by classroom discussion, of such questions as</w:t>
      </w:r>
      <w:r w:rsidR="00DA0E32">
        <w:rPr>
          <w:rFonts w:asciiTheme="majorBidi" w:hAnsiTheme="majorBidi" w:cstheme="majorBidi"/>
          <w:sz w:val="26"/>
          <w:szCs w:val="26"/>
        </w:rPr>
        <w:t>: D</w:t>
      </w:r>
      <w:r w:rsidR="00DA0E32" w:rsidRPr="006D7468">
        <w:rPr>
          <w:rFonts w:asciiTheme="majorBidi" w:hAnsiTheme="majorBidi" w:cstheme="majorBidi"/>
          <w:sz w:val="26"/>
          <w:szCs w:val="26"/>
        </w:rPr>
        <w:t>id all of Israel’s prophets receive a special call to their prophetic task? How is the origin of prophetism in Israel to be explained?</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 Is this a phenomenon that was simply a creation of the genius of these ancient Israelite people</w:t>
      </w:r>
      <w:r w:rsidR="00DA0E32">
        <w:rPr>
          <w:rFonts w:asciiTheme="majorBidi" w:hAnsiTheme="majorBidi" w:cstheme="majorBidi"/>
          <w:sz w:val="26"/>
          <w:szCs w:val="26"/>
        </w:rPr>
        <w:t>? D</w:t>
      </w:r>
      <w:r w:rsidR="00DA0E32" w:rsidRPr="006D7468">
        <w:rPr>
          <w:rFonts w:asciiTheme="majorBidi" w:hAnsiTheme="majorBidi" w:cstheme="majorBidi"/>
          <w:sz w:val="26"/>
          <w:szCs w:val="26"/>
        </w:rPr>
        <w:t>id they borrow it from some other surrounding nations that were also alleged to have some sort of a prophetic phenomenon in existence</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T</w:t>
      </w:r>
      <w:r w:rsidR="00DA0E32" w:rsidRPr="006D7468">
        <w:rPr>
          <w:rFonts w:asciiTheme="majorBidi" w:hAnsiTheme="majorBidi" w:cstheme="majorBidi"/>
          <w:sz w:val="26"/>
          <w:szCs w:val="26"/>
        </w:rPr>
        <w:t>hose</w:t>
      </w:r>
      <w:r w:rsidR="00DA0E32">
        <w:rPr>
          <w:rFonts w:asciiTheme="majorBidi" w:hAnsiTheme="majorBidi" w:cstheme="majorBidi"/>
          <w:sz w:val="26"/>
          <w:szCs w:val="26"/>
        </w:rPr>
        <w:t xml:space="preserve"> are</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 xml:space="preserve">the </w:t>
      </w:r>
      <w:r w:rsidR="00DA0E32" w:rsidRPr="006D7468">
        <w:rPr>
          <w:rFonts w:asciiTheme="majorBidi" w:hAnsiTheme="majorBidi" w:cstheme="majorBidi"/>
          <w:sz w:val="26"/>
          <w:szCs w:val="26"/>
        </w:rPr>
        <w:t>kinds of questions</w:t>
      </w:r>
      <w:r w:rsidR="00DA0E32">
        <w:rPr>
          <w:rFonts w:asciiTheme="majorBidi" w:hAnsiTheme="majorBidi" w:cstheme="majorBidi"/>
          <w:sz w:val="26"/>
          <w:szCs w:val="26"/>
        </w:rPr>
        <w:t xml:space="preserve"> we will be asking</w:t>
      </w:r>
      <w:r w:rsidR="00DA0E32" w:rsidRPr="006D7468">
        <w:rPr>
          <w:rFonts w:asciiTheme="majorBidi" w:hAnsiTheme="majorBidi" w:cstheme="majorBidi"/>
          <w:sz w:val="26"/>
          <w:szCs w:val="26"/>
        </w:rPr>
        <w:t xml:space="preserve">. I will explain the origin of prophetism in Israel. Are there analogies to Israel’s prophetism among other ancient peoples? That’s a question that’s </w:t>
      </w:r>
      <w:r w:rsidR="00DA0E32">
        <w:rPr>
          <w:rFonts w:asciiTheme="majorBidi" w:hAnsiTheme="majorBidi" w:cstheme="majorBidi"/>
          <w:sz w:val="26"/>
          <w:szCs w:val="26"/>
        </w:rPr>
        <w:t>received</w:t>
      </w:r>
      <w:r w:rsidR="00DA0E32" w:rsidRPr="006D7468">
        <w:rPr>
          <w:rFonts w:asciiTheme="majorBidi" w:hAnsiTheme="majorBidi" w:cstheme="majorBidi"/>
          <w:sz w:val="26"/>
          <w:szCs w:val="26"/>
        </w:rPr>
        <w:t xml:space="preserve"> an awful lot of attention</w:t>
      </w:r>
      <w:r w:rsidR="00A177B2">
        <w:rPr>
          <w:rFonts w:asciiTheme="majorBidi" w:hAnsiTheme="majorBidi" w:cstheme="majorBidi"/>
          <w:sz w:val="26"/>
          <w:szCs w:val="26"/>
        </w:rPr>
        <w:t>.</w:t>
      </w:r>
      <w:r w:rsidR="00DA0E32">
        <w:rPr>
          <w:rFonts w:asciiTheme="majorBidi" w:hAnsiTheme="majorBidi" w:cstheme="majorBidi"/>
          <w:sz w:val="26"/>
          <w:szCs w:val="26"/>
        </w:rPr>
        <w:t xml:space="preserve"> </w:t>
      </w:r>
      <w:r w:rsidR="00A177B2">
        <w:rPr>
          <w:rFonts w:asciiTheme="majorBidi" w:hAnsiTheme="majorBidi" w:cstheme="majorBidi"/>
          <w:sz w:val="26"/>
          <w:szCs w:val="26"/>
        </w:rPr>
        <w:t>O</w:t>
      </w:r>
      <w:r w:rsidR="00DA0E32" w:rsidRPr="006D7468">
        <w:rPr>
          <w:rFonts w:asciiTheme="majorBidi" w:hAnsiTheme="majorBidi" w:cstheme="majorBidi"/>
          <w:sz w:val="26"/>
          <w:szCs w:val="26"/>
        </w:rPr>
        <w:t>f course many people come down and say</w:t>
      </w:r>
      <w:r w:rsidR="00A177B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A177B2">
        <w:rPr>
          <w:rFonts w:asciiTheme="majorBidi" w:hAnsiTheme="majorBidi" w:cstheme="majorBidi"/>
          <w:sz w:val="26"/>
          <w:szCs w:val="26"/>
        </w:rPr>
        <w:t>Y</w:t>
      </w:r>
      <w:r w:rsidR="00DA0E32" w:rsidRPr="006D7468">
        <w:rPr>
          <w:rFonts w:asciiTheme="majorBidi" w:hAnsiTheme="majorBidi" w:cstheme="majorBidi"/>
          <w:sz w:val="26"/>
          <w:szCs w:val="26"/>
        </w:rPr>
        <w:t xml:space="preserve">es, there are.” How could the ancient Israelite distinguish between a true and a false prophet? When you read through the prophetic books, it becomes particularly clear in Jeremiah, you’ll have Jeremiah saying “Thus saith the Lord.” And </w:t>
      </w:r>
      <w:r w:rsidR="00DA0E32">
        <w:rPr>
          <w:rFonts w:asciiTheme="majorBidi" w:hAnsiTheme="majorBidi" w:cstheme="majorBidi"/>
          <w:sz w:val="26"/>
          <w:szCs w:val="26"/>
        </w:rPr>
        <w:t xml:space="preserve">then </w:t>
      </w:r>
      <w:r w:rsidR="00DA0E32" w:rsidRPr="006D7468">
        <w:rPr>
          <w:rFonts w:asciiTheme="majorBidi" w:hAnsiTheme="majorBidi" w:cstheme="majorBidi"/>
          <w:sz w:val="26"/>
          <w:szCs w:val="26"/>
        </w:rPr>
        <w:t xml:space="preserve">here comes Hananiah </w:t>
      </w:r>
      <w:r w:rsidR="00DA0E32">
        <w:rPr>
          <w:rFonts w:asciiTheme="majorBidi" w:hAnsiTheme="majorBidi" w:cstheme="majorBidi"/>
          <w:sz w:val="26"/>
          <w:szCs w:val="26"/>
        </w:rPr>
        <w:t xml:space="preserve">another prophet </w:t>
      </w:r>
      <w:r w:rsidR="00DA0E32" w:rsidRPr="006D7468">
        <w:rPr>
          <w:rFonts w:asciiTheme="majorBidi" w:hAnsiTheme="majorBidi" w:cstheme="majorBidi"/>
          <w:sz w:val="26"/>
          <w:szCs w:val="26"/>
        </w:rPr>
        <w:t xml:space="preserve">and he </w:t>
      </w:r>
      <w:r w:rsidR="00DA0E32">
        <w:rPr>
          <w:rFonts w:asciiTheme="majorBidi" w:hAnsiTheme="majorBidi" w:cstheme="majorBidi"/>
          <w:sz w:val="26"/>
          <w:szCs w:val="26"/>
        </w:rPr>
        <w:t>claims,</w:t>
      </w:r>
      <w:r w:rsidR="00DA0E32" w:rsidRPr="006D7468">
        <w:rPr>
          <w:rFonts w:asciiTheme="majorBidi" w:hAnsiTheme="majorBidi" w:cstheme="majorBidi"/>
          <w:sz w:val="26"/>
          <w:szCs w:val="26"/>
        </w:rPr>
        <w:t xml:space="preserve"> “Thus saith the Lord</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Yet, th</w:t>
      </w:r>
      <w:r w:rsidR="00DA0E32" w:rsidRPr="006D7468">
        <w:rPr>
          <w:rFonts w:asciiTheme="majorBidi" w:hAnsiTheme="majorBidi" w:cstheme="majorBidi"/>
          <w:sz w:val="26"/>
          <w:szCs w:val="26"/>
        </w:rPr>
        <w:t>ey give two contradictory messages. Put yourself in the shoes of an Israelite</w:t>
      </w:r>
      <w:r w:rsidR="00DA0E32">
        <w:rPr>
          <w:rFonts w:asciiTheme="majorBidi" w:hAnsiTheme="majorBidi" w:cstheme="majorBidi"/>
          <w:sz w:val="26"/>
          <w:szCs w:val="26"/>
        </w:rPr>
        <w:t>. W</w:t>
      </w:r>
      <w:r w:rsidR="00DA0E32" w:rsidRPr="006D7468">
        <w:rPr>
          <w:rFonts w:asciiTheme="majorBidi" w:hAnsiTheme="majorBidi" w:cstheme="majorBidi"/>
          <w:sz w:val="26"/>
          <w:szCs w:val="26"/>
        </w:rPr>
        <w:t>h</w:t>
      </w:r>
      <w:r w:rsidR="00DA0E32">
        <w:rPr>
          <w:rFonts w:asciiTheme="majorBidi" w:hAnsiTheme="majorBidi" w:cstheme="majorBidi"/>
          <w:sz w:val="26"/>
          <w:szCs w:val="26"/>
        </w:rPr>
        <w:t xml:space="preserve">o </w:t>
      </w:r>
      <w:r w:rsidR="00DA0E32" w:rsidRPr="006D7468">
        <w:rPr>
          <w:rFonts w:asciiTheme="majorBidi" w:hAnsiTheme="majorBidi" w:cstheme="majorBidi"/>
          <w:sz w:val="26"/>
          <w:szCs w:val="26"/>
        </w:rPr>
        <w:t>would you listen to? You’re responsible to obey the word of the Lord coming from the mouth of God’s</w:t>
      </w:r>
      <w:r w:rsidR="00DA0E32">
        <w:rPr>
          <w:rFonts w:asciiTheme="majorBidi" w:hAnsiTheme="majorBidi" w:cstheme="majorBidi"/>
          <w:sz w:val="26"/>
          <w:szCs w:val="26"/>
        </w:rPr>
        <w:t xml:space="preserve"> prophets to his people.  What do </w:t>
      </w:r>
      <w:r w:rsidR="00DA0E32">
        <w:rPr>
          <w:rFonts w:asciiTheme="majorBidi" w:hAnsiTheme="majorBidi" w:cstheme="majorBidi"/>
          <w:sz w:val="26"/>
          <w:szCs w:val="26"/>
        </w:rPr>
        <w:lastRenderedPageBreak/>
        <w:t xml:space="preserve">you do when two different prophets </w:t>
      </w:r>
      <w:r w:rsidR="00DA0E32" w:rsidRPr="006D7468">
        <w:rPr>
          <w:rFonts w:asciiTheme="majorBidi" w:hAnsiTheme="majorBidi" w:cstheme="majorBidi"/>
          <w:sz w:val="26"/>
          <w:szCs w:val="26"/>
        </w:rPr>
        <w:t>claim to be God’s prophets</w:t>
      </w:r>
      <w:r w:rsidR="00DA0E32">
        <w:rPr>
          <w:rFonts w:asciiTheme="majorBidi" w:hAnsiTheme="majorBidi" w:cstheme="majorBidi"/>
          <w:sz w:val="26"/>
          <w:szCs w:val="26"/>
        </w:rPr>
        <w:t xml:space="preserve"> with two totally contradictory messages</w:t>
      </w:r>
      <w:r w:rsidR="00A177B2">
        <w:rPr>
          <w:rFonts w:asciiTheme="majorBidi" w:hAnsiTheme="majorBidi" w:cstheme="majorBidi"/>
          <w:sz w:val="26"/>
          <w:szCs w:val="26"/>
        </w:rPr>
        <w:t>?</w:t>
      </w:r>
      <w:r w:rsidR="00DA0E32" w:rsidRPr="006D7468">
        <w:rPr>
          <w:rFonts w:asciiTheme="majorBidi" w:hAnsiTheme="majorBidi" w:cstheme="majorBidi"/>
          <w:sz w:val="26"/>
          <w:szCs w:val="26"/>
        </w:rPr>
        <w:t xml:space="preserve"> So how could an Israelite distinguish between a true and a false prophet? </w:t>
      </w:r>
      <w:r>
        <w:rPr>
          <w:rFonts w:asciiTheme="majorBidi" w:hAnsiTheme="majorBidi" w:cstheme="majorBidi"/>
          <w:sz w:val="26"/>
          <w:szCs w:val="26"/>
        </w:rPr>
        <w:br/>
        <w:t>3A.</w:t>
      </w:r>
      <w:r>
        <w:rPr>
          <w:rFonts w:asciiTheme="majorBidi" w:hAnsiTheme="majorBidi" w:cstheme="majorBidi"/>
          <w:sz w:val="26"/>
          <w:szCs w:val="26"/>
        </w:rPr>
        <w:tab/>
        <w:t>Were the Prophets Cultic Functionaries?</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Were the prophets cultic functionar</w:t>
      </w:r>
      <w:r w:rsidR="00DA0E32">
        <w:rPr>
          <w:rFonts w:asciiTheme="majorBidi" w:hAnsiTheme="majorBidi" w:cstheme="majorBidi"/>
          <w:sz w:val="26"/>
          <w:szCs w:val="26"/>
        </w:rPr>
        <w:t>ies</w:t>
      </w:r>
      <w:r w:rsidR="00DA0E32" w:rsidRPr="006D7468">
        <w:rPr>
          <w:rFonts w:asciiTheme="majorBidi" w:hAnsiTheme="majorBidi" w:cstheme="majorBidi"/>
          <w:sz w:val="26"/>
          <w:szCs w:val="26"/>
        </w:rPr>
        <w:t xml:space="preserve">? There’s a whole school of thought that says the prophets were very much like the priests in the employ of the temple </w:t>
      </w:r>
      <w:r w:rsidR="00DA0E32">
        <w:rPr>
          <w:rFonts w:asciiTheme="majorBidi" w:hAnsiTheme="majorBidi" w:cstheme="majorBidi"/>
          <w:sz w:val="26"/>
          <w:szCs w:val="26"/>
        </w:rPr>
        <w:t xml:space="preserve">as </w:t>
      </w:r>
      <w:r w:rsidR="00DA0E32" w:rsidRPr="006D7468">
        <w:rPr>
          <w:rFonts w:asciiTheme="majorBidi" w:hAnsiTheme="majorBidi" w:cstheme="majorBidi"/>
          <w:sz w:val="26"/>
          <w:szCs w:val="26"/>
        </w:rPr>
        <w:t xml:space="preserve">personnel, and they were official functionaries of the sanctuary service of the temple. Well, is that the best way to understand who a prophet was? Were the prophets writers? What do we have in these prophetic books? Does this come from the hand of the prophet or is this just </w:t>
      </w:r>
      <w:r w:rsidR="00DA0E32">
        <w:rPr>
          <w:rFonts w:asciiTheme="majorBidi" w:hAnsiTheme="majorBidi" w:cstheme="majorBidi"/>
          <w:sz w:val="26"/>
          <w:szCs w:val="26"/>
        </w:rPr>
        <w:t xml:space="preserve">a </w:t>
      </w:r>
      <w:r w:rsidR="00DA0E32" w:rsidRPr="006D7468">
        <w:rPr>
          <w:rFonts w:asciiTheme="majorBidi" w:hAnsiTheme="majorBidi" w:cstheme="majorBidi"/>
          <w:sz w:val="26"/>
          <w:szCs w:val="26"/>
        </w:rPr>
        <w:t xml:space="preserve">much later record of oral traditions of prophetic proclamations? </w:t>
      </w:r>
      <w:r>
        <w:rPr>
          <w:rFonts w:asciiTheme="majorBidi" w:hAnsiTheme="majorBidi" w:cstheme="majorBidi"/>
          <w:sz w:val="26"/>
          <w:szCs w:val="26"/>
        </w:rPr>
        <w:br/>
        <w:t>4A.</w:t>
      </w:r>
      <w:r>
        <w:rPr>
          <w:rFonts w:asciiTheme="majorBidi" w:hAnsiTheme="majorBidi" w:cstheme="majorBidi"/>
          <w:sz w:val="26"/>
          <w:szCs w:val="26"/>
        </w:rPr>
        <w:tab/>
        <w:t>Does biblical prophecy have any apologetic value?</w:t>
      </w:r>
      <w:r>
        <w:rPr>
          <w:rFonts w:asciiTheme="majorBidi" w:hAnsiTheme="majorBidi" w:cstheme="majorBidi"/>
          <w:sz w:val="26"/>
          <w:szCs w:val="26"/>
        </w:rPr>
        <w:br/>
      </w:r>
      <w:r w:rsidR="00DA0E32" w:rsidRPr="006D7468">
        <w:rPr>
          <w:rFonts w:asciiTheme="majorBidi" w:hAnsiTheme="majorBidi" w:cstheme="majorBidi"/>
          <w:sz w:val="26"/>
          <w:szCs w:val="26"/>
        </w:rPr>
        <w:t xml:space="preserve">Does biblical prophecy have </w:t>
      </w:r>
      <w:r w:rsidR="00DA0E32">
        <w:rPr>
          <w:rFonts w:asciiTheme="majorBidi" w:hAnsiTheme="majorBidi" w:cstheme="majorBidi"/>
          <w:sz w:val="26"/>
          <w:szCs w:val="26"/>
        </w:rPr>
        <w:t xml:space="preserve">any </w:t>
      </w:r>
      <w:r w:rsidR="00DA0E32" w:rsidRPr="006D7468">
        <w:rPr>
          <w:rFonts w:asciiTheme="majorBidi" w:hAnsiTheme="majorBidi" w:cstheme="majorBidi"/>
          <w:sz w:val="26"/>
          <w:szCs w:val="26"/>
        </w:rPr>
        <w:t>apologetic value? Can you argue from prophecy and its subsequent fulfillment that because this body of men spoke so long in advance about such remarkable things that happened much later in time historically, this is really an evidence for genuine revelation</w:t>
      </w:r>
      <w:r w:rsidR="00A177B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A177B2">
        <w:rPr>
          <w:rFonts w:asciiTheme="majorBidi" w:hAnsiTheme="majorBidi" w:cstheme="majorBidi"/>
          <w:sz w:val="26"/>
          <w:szCs w:val="26"/>
        </w:rPr>
        <w:t xml:space="preserve"> That is, </w:t>
      </w:r>
      <w:r w:rsidR="00DA0E32" w:rsidRPr="006D7468">
        <w:rPr>
          <w:rFonts w:asciiTheme="majorBidi" w:hAnsiTheme="majorBidi" w:cstheme="majorBidi"/>
          <w:sz w:val="26"/>
          <w:szCs w:val="26"/>
        </w:rPr>
        <w:t xml:space="preserve">these people were speaking from God about </w:t>
      </w:r>
      <w:r w:rsidR="00DA0E32">
        <w:rPr>
          <w:rFonts w:asciiTheme="majorBidi" w:hAnsiTheme="majorBidi" w:cstheme="majorBidi"/>
          <w:sz w:val="26"/>
          <w:szCs w:val="26"/>
        </w:rPr>
        <w:t xml:space="preserve">what no human person could ever </w:t>
      </w:r>
      <w:r w:rsidR="00DA0E32" w:rsidRPr="006D7468">
        <w:rPr>
          <w:rFonts w:asciiTheme="majorBidi" w:hAnsiTheme="majorBidi" w:cstheme="majorBidi"/>
          <w:sz w:val="26"/>
          <w:szCs w:val="26"/>
        </w:rPr>
        <w:t>possibl</w:t>
      </w:r>
      <w:r w:rsidR="00DA0E32">
        <w:rPr>
          <w:rFonts w:asciiTheme="majorBidi" w:hAnsiTheme="majorBidi" w:cstheme="majorBidi"/>
          <w:sz w:val="26"/>
          <w:szCs w:val="26"/>
        </w:rPr>
        <w:t>y speak</w:t>
      </w:r>
      <w:r w:rsidR="00DA0E32" w:rsidRPr="006D7468">
        <w:rPr>
          <w:rFonts w:asciiTheme="majorBidi" w:hAnsiTheme="majorBidi" w:cstheme="majorBidi"/>
          <w:sz w:val="26"/>
          <w:szCs w:val="26"/>
        </w:rPr>
        <w:t xml:space="preserve"> and therefore, the Bible is true. </w:t>
      </w:r>
      <w:r w:rsidR="00DA0E32">
        <w:rPr>
          <w:rFonts w:asciiTheme="majorBidi" w:hAnsiTheme="majorBidi" w:cstheme="majorBidi"/>
          <w:sz w:val="26"/>
          <w:szCs w:val="26"/>
        </w:rPr>
        <w:t>Can</w:t>
      </w:r>
      <w:r w:rsidR="00DA0E32" w:rsidRPr="006D7468">
        <w:rPr>
          <w:rFonts w:asciiTheme="majorBidi" w:hAnsiTheme="majorBidi" w:cstheme="majorBidi"/>
          <w:sz w:val="26"/>
          <w:szCs w:val="26"/>
        </w:rPr>
        <w:t xml:space="preserve"> you make an apologetic argument out of prophecy and fulfillment for the truthfulness of divine revelation</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People look two different ways at it; some people say </w:t>
      </w:r>
      <w:r w:rsidR="00DA0E32">
        <w:rPr>
          <w:rFonts w:asciiTheme="majorBidi" w:hAnsiTheme="majorBidi" w:cstheme="majorBidi"/>
          <w:sz w:val="26"/>
          <w:szCs w:val="26"/>
        </w:rPr>
        <w:t>“</w:t>
      </w:r>
      <w:r w:rsidR="00DA0E32" w:rsidRPr="006D7468">
        <w:rPr>
          <w:rFonts w:asciiTheme="majorBidi" w:hAnsiTheme="majorBidi" w:cstheme="majorBidi"/>
          <w:sz w:val="26"/>
          <w:szCs w:val="26"/>
        </w:rPr>
        <w:t>yes,</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some people say </w:t>
      </w:r>
      <w:r w:rsidR="00DA0E32">
        <w:rPr>
          <w:rFonts w:asciiTheme="majorBidi" w:hAnsiTheme="majorBidi" w:cstheme="majorBidi"/>
          <w:sz w:val="26"/>
          <w:szCs w:val="26"/>
        </w:rPr>
        <w:t>“</w:t>
      </w:r>
      <w:r w:rsidR="00DA0E32" w:rsidRPr="006D7468">
        <w:rPr>
          <w:rFonts w:asciiTheme="majorBidi" w:hAnsiTheme="majorBidi" w:cstheme="majorBidi"/>
          <w:sz w:val="26"/>
          <w:szCs w:val="26"/>
        </w:rPr>
        <w:t>no.</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Those things are all about the phenomenon of prophetism, and we’ll spend a fair amount of time in class on those issues </w:t>
      </w:r>
      <w:r w:rsidR="00DA0E32">
        <w:rPr>
          <w:rFonts w:asciiTheme="majorBidi" w:hAnsiTheme="majorBidi" w:cstheme="majorBidi"/>
          <w:sz w:val="26"/>
          <w:szCs w:val="26"/>
        </w:rPr>
        <w:t>be</w:t>
      </w:r>
      <w:r w:rsidR="00DA0E32" w:rsidRPr="006D7468">
        <w:rPr>
          <w:rFonts w:asciiTheme="majorBidi" w:hAnsiTheme="majorBidi" w:cstheme="majorBidi"/>
          <w:sz w:val="26"/>
          <w:szCs w:val="26"/>
        </w:rPr>
        <w:t xml:space="preserve">cause this is foundational for biblical prophecy. </w:t>
      </w:r>
      <w:r>
        <w:rPr>
          <w:rFonts w:asciiTheme="majorBidi" w:hAnsiTheme="majorBidi" w:cstheme="majorBidi"/>
          <w:sz w:val="26"/>
          <w:szCs w:val="26"/>
        </w:rPr>
        <w:br/>
        <w:t>5A.</w:t>
      </w:r>
      <w:r>
        <w:rPr>
          <w:rFonts w:asciiTheme="majorBidi" w:hAnsiTheme="majorBidi" w:cstheme="majorBidi"/>
          <w:sz w:val="26"/>
          <w:szCs w:val="26"/>
        </w:rPr>
        <w:tab/>
        <w:t>Hermeneutical Principles Important in prophetic writing</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Beyond these general features of the prophetic phenomena in the Old Testament, attention will be given to hermeneutical principles that are important for proper interpretation of the Old Testament prophetic writing. Interpretation of the prophetic work has involved some issues that you don’t get to</w:t>
      </w:r>
      <w:r w:rsidR="00DA0E32">
        <w:rPr>
          <w:rFonts w:asciiTheme="majorBidi" w:hAnsiTheme="majorBidi" w:cstheme="majorBidi"/>
          <w:sz w:val="26"/>
          <w:szCs w:val="26"/>
        </w:rPr>
        <w:t xml:space="preserve"> in</w:t>
      </w:r>
      <w:r w:rsidR="00DA0E32" w:rsidRPr="006D7468">
        <w:rPr>
          <w:rFonts w:asciiTheme="majorBidi" w:hAnsiTheme="majorBidi" w:cstheme="majorBidi"/>
          <w:sz w:val="26"/>
          <w:szCs w:val="26"/>
        </w:rPr>
        <w:t xml:space="preserve"> some of the other genres of literature in the Old Testament </w:t>
      </w:r>
      <w:r w:rsidR="00A177B2">
        <w:rPr>
          <w:rFonts w:asciiTheme="majorBidi" w:hAnsiTheme="majorBidi" w:cstheme="majorBidi"/>
          <w:sz w:val="26"/>
          <w:szCs w:val="26"/>
        </w:rPr>
        <w:t>such as</w:t>
      </w:r>
      <w:r w:rsidR="00DA0E32" w:rsidRPr="006D7468">
        <w:rPr>
          <w:rFonts w:asciiTheme="majorBidi" w:hAnsiTheme="majorBidi" w:cstheme="majorBidi"/>
          <w:sz w:val="26"/>
          <w:szCs w:val="26"/>
        </w:rPr>
        <w:t xml:space="preserve"> historical narratives or wisdom literature; each have their unique features. So we’ll look at some of the hermeneutical principles that are important for </w:t>
      </w:r>
      <w:r w:rsidR="00DA0E32">
        <w:rPr>
          <w:rFonts w:asciiTheme="majorBidi" w:hAnsiTheme="majorBidi" w:cstheme="majorBidi"/>
          <w:sz w:val="26"/>
          <w:szCs w:val="26"/>
        </w:rPr>
        <w:t xml:space="preserve">interpreting </w:t>
      </w:r>
      <w:r w:rsidR="00DA0E32" w:rsidRPr="006D7468">
        <w:rPr>
          <w:rFonts w:asciiTheme="majorBidi" w:hAnsiTheme="majorBidi" w:cstheme="majorBidi"/>
          <w:sz w:val="26"/>
          <w:szCs w:val="26"/>
        </w:rPr>
        <w:t xml:space="preserve">the prophetic writings. </w:t>
      </w:r>
      <w:r w:rsidR="00DA0E32">
        <w:rPr>
          <w:rFonts w:asciiTheme="majorBidi" w:hAnsiTheme="majorBidi" w:cstheme="majorBidi"/>
          <w:sz w:val="26"/>
          <w:szCs w:val="26"/>
        </w:rPr>
        <w:t>D</w:t>
      </w:r>
      <w:r w:rsidR="00DA0E32" w:rsidRPr="006D7468">
        <w:rPr>
          <w:rFonts w:asciiTheme="majorBidi" w:hAnsiTheme="majorBidi" w:cstheme="majorBidi"/>
          <w:sz w:val="26"/>
          <w:szCs w:val="26"/>
        </w:rPr>
        <w:t>iscussion</w:t>
      </w:r>
      <w:r w:rsidR="00DA0E32">
        <w:rPr>
          <w:rFonts w:asciiTheme="majorBidi" w:hAnsiTheme="majorBidi" w:cstheme="majorBidi"/>
          <w:sz w:val="26"/>
          <w:szCs w:val="26"/>
        </w:rPr>
        <w:t>s will include</w:t>
      </w:r>
      <w:r w:rsidR="00DA0E32" w:rsidRPr="006D7468">
        <w:rPr>
          <w:rFonts w:asciiTheme="majorBidi" w:hAnsiTheme="majorBidi" w:cstheme="majorBidi"/>
          <w:sz w:val="26"/>
          <w:szCs w:val="26"/>
        </w:rPr>
        <w:t xml:space="preserve"> such things as the prophetic time perspective, the conditionality of prophetic statements</w:t>
      </w:r>
      <w:r w:rsidR="00A177B2">
        <w:rPr>
          <w:rFonts w:asciiTheme="majorBidi" w:hAnsiTheme="majorBidi" w:cstheme="majorBidi"/>
          <w:sz w:val="26"/>
          <w:szCs w:val="26"/>
        </w:rPr>
        <w:t>, as well as</w:t>
      </w:r>
      <w:r w:rsidR="00DA0E32" w:rsidRPr="006D7468">
        <w:rPr>
          <w:rFonts w:asciiTheme="majorBidi" w:hAnsiTheme="majorBidi" w:cstheme="majorBidi"/>
          <w:sz w:val="26"/>
          <w:szCs w:val="26"/>
        </w:rPr>
        <w:t xml:space="preserve"> the </w:t>
      </w:r>
      <w:r w:rsidR="00DA0E32" w:rsidRPr="006D7468">
        <w:rPr>
          <w:rFonts w:asciiTheme="majorBidi" w:hAnsiTheme="majorBidi" w:cstheme="majorBidi"/>
          <w:sz w:val="26"/>
          <w:szCs w:val="26"/>
        </w:rPr>
        <w:lastRenderedPageBreak/>
        <w:t>idea of double-sens</w:t>
      </w:r>
      <w:r w:rsidR="00DA0E32">
        <w:rPr>
          <w:rFonts w:asciiTheme="majorBidi" w:hAnsiTheme="majorBidi" w:cstheme="majorBidi"/>
          <w:sz w:val="26"/>
          <w:szCs w:val="26"/>
        </w:rPr>
        <w:t>e</w:t>
      </w:r>
      <w:r w:rsidR="00DA0E32" w:rsidRPr="006D7468">
        <w:rPr>
          <w:rFonts w:asciiTheme="majorBidi" w:hAnsiTheme="majorBidi" w:cstheme="majorBidi"/>
          <w:sz w:val="26"/>
          <w:szCs w:val="26"/>
        </w:rPr>
        <w:t xml:space="preserve">, double-reference and the prophet speaking with the same words </w:t>
      </w:r>
      <w:r w:rsidR="00A177B2">
        <w:rPr>
          <w:rFonts w:asciiTheme="majorBidi" w:hAnsiTheme="majorBidi" w:cstheme="majorBidi"/>
          <w:sz w:val="26"/>
          <w:szCs w:val="26"/>
        </w:rPr>
        <w:t xml:space="preserve">while </w:t>
      </w:r>
      <w:r w:rsidR="00DA0E32" w:rsidRPr="006D7468">
        <w:rPr>
          <w:rFonts w:asciiTheme="majorBidi" w:hAnsiTheme="majorBidi" w:cstheme="majorBidi"/>
          <w:sz w:val="26"/>
          <w:szCs w:val="26"/>
        </w:rPr>
        <w:t>at the same time having in view two different events</w:t>
      </w:r>
      <w:r w:rsidR="00A177B2">
        <w:rPr>
          <w:rFonts w:asciiTheme="majorBidi" w:hAnsiTheme="majorBidi" w:cstheme="majorBidi"/>
          <w:sz w:val="26"/>
          <w:szCs w:val="26"/>
        </w:rPr>
        <w:t>,</w:t>
      </w:r>
      <w:r w:rsidR="00DA0E32" w:rsidRPr="006D7468">
        <w:rPr>
          <w:rFonts w:asciiTheme="majorBidi" w:hAnsiTheme="majorBidi" w:cstheme="majorBidi"/>
          <w:sz w:val="26"/>
          <w:szCs w:val="26"/>
        </w:rPr>
        <w:t xml:space="preserve"> as far as fulfillment is concerned</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separat</w:t>
      </w:r>
      <w:r w:rsidR="00DA0E32">
        <w:rPr>
          <w:rFonts w:asciiTheme="majorBidi" w:hAnsiTheme="majorBidi" w:cstheme="majorBidi"/>
          <w:sz w:val="26"/>
          <w:szCs w:val="26"/>
        </w:rPr>
        <w:t>ed</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 xml:space="preserve">by a </w:t>
      </w:r>
      <w:r w:rsidR="00DA0E32" w:rsidRPr="006D7468">
        <w:rPr>
          <w:rFonts w:asciiTheme="majorBidi" w:hAnsiTheme="majorBidi" w:cstheme="majorBidi"/>
          <w:sz w:val="26"/>
          <w:szCs w:val="26"/>
        </w:rPr>
        <w:t xml:space="preserve">long distance </w:t>
      </w:r>
      <w:r w:rsidR="00DA0E32">
        <w:rPr>
          <w:rFonts w:asciiTheme="majorBidi" w:hAnsiTheme="majorBidi" w:cstheme="majorBidi"/>
          <w:sz w:val="26"/>
          <w:szCs w:val="26"/>
        </w:rPr>
        <w:t>in</w:t>
      </w:r>
      <w:r w:rsidR="00DA0E32" w:rsidRPr="006D7468">
        <w:rPr>
          <w:rFonts w:asciiTheme="majorBidi" w:hAnsiTheme="majorBidi" w:cstheme="majorBidi"/>
          <w:sz w:val="26"/>
          <w:szCs w:val="26"/>
        </w:rPr>
        <w:t xml:space="preserve"> time. </w:t>
      </w:r>
      <w:r>
        <w:rPr>
          <w:rFonts w:asciiTheme="majorBidi" w:hAnsiTheme="majorBidi" w:cstheme="majorBidi"/>
          <w:sz w:val="26"/>
          <w:szCs w:val="26"/>
        </w:rPr>
        <w:br/>
        <w:t>6A.</w:t>
      </w:r>
      <w:r>
        <w:rPr>
          <w:rFonts w:asciiTheme="majorBidi" w:hAnsiTheme="majorBidi" w:cstheme="majorBidi"/>
          <w:sz w:val="26"/>
          <w:szCs w:val="26"/>
        </w:rPr>
        <w:tab/>
        <w:t>Reading Assignments</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Now, again, that’s still part of this phenomena of prophetism, but to get to that second purpose </w:t>
      </w:r>
      <w:r w:rsidR="005A1E71">
        <w:rPr>
          <w:rFonts w:asciiTheme="majorBidi" w:hAnsiTheme="majorBidi" w:cstheme="majorBidi"/>
          <w:sz w:val="26"/>
          <w:szCs w:val="26"/>
        </w:rPr>
        <w:t>of</w:t>
      </w:r>
      <w:r w:rsidR="00DA0E32" w:rsidRPr="006D7468">
        <w:rPr>
          <w:rFonts w:asciiTheme="majorBidi" w:hAnsiTheme="majorBidi" w:cstheme="majorBidi"/>
          <w:sz w:val="26"/>
          <w:szCs w:val="26"/>
        </w:rPr>
        <w:t xml:space="preserve"> conte</w:t>
      </w:r>
      <w:r w:rsidR="00DA0E32">
        <w:rPr>
          <w:rFonts w:asciiTheme="majorBidi" w:hAnsiTheme="majorBidi" w:cstheme="majorBidi"/>
          <w:sz w:val="26"/>
          <w:szCs w:val="26"/>
        </w:rPr>
        <w:t>n</w:t>
      </w:r>
      <w:r w:rsidR="00DA0E32" w:rsidRPr="006D7468">
        <w:rPr>
          <w:rFonts w:asciiTheme="majorBidi" w:hAnsiTheme="majorBidi" w:cstheme="majorBidi"/>
          <w:sz w:val="26"/>
          <w:szCs w:val="26"/>
        </w:rPr>
        <w:t xml:space="preserve">t, the student will read each of the major and minor prophetic books along with </w:t>
      </w:r>
      <w:r w:rsidR="00DA0E32">
        <w:rPr>
          <w:rFonts w:asciiTheme="majorBidi" w:hAnsiTheme="majorBidi" w:cstheme="majorBidi"/>
          <w:sz w:val="26"/>
          <w:szCs w:val="26"/>
        </w:rPr>
        <w:t xml:space="preserve">C. </w:t>
      </w:r>
      <w:r w:rsidR="00DA0E32" w:rsidRPr="006D7468">
        <w:rPr>
          <w:rFonts w:asciiTheme="majorBidi" w:hAnsiTheme="majorBidi" w:cstheme="majorBidi"/>
          <w:sz w:val="26"/>
          <w:szCs w:val="26"/>
        </w:rPr>
        <w:t>H</w:t>
      </w:r>
      <w:r w:rsidR="00DA0E32">
        <w:rPr>
          <w:rFonts w:asciiTheme="majorBidi" w:hAnsiTheme="majorBidi" w:cstheme="majorBidi"/>
          <w:sz w:val="26"/>
          <w:szCs w:val="26"/>
        </w:rPr>
        <w:t>asel</w:t>
      </w:r>
      <w:r w:rsidR="00DA0E32" w:rsidRPr="006D7468">
        <w:rPr>
          <w:rFonts w:asciiTheme="majorBidi" w:hAnsiTheme="majorBidi" w:cstheme="majorBidi"/>
          <w:sz w:val="26"/>
          <w:szCs w:val="26"/>
        </w:rPr>
        <w:t xml:space="preserve"> Bullock’s </w:t>
      </w:r>
      <w:r w:rsidR="00DA0E32" w:rsidRPr="006D7468">
        <w:rPr>
          <w:rFonts w:asciiTheme="majorBidi" w:hAnsiTheme="majorBidi" w:cstheme="majorBidi"/>
          <w:i/>
          <w:sz w:val="26"/>
          <w:szCs w:val="26"/>
        </w:rPr>
        <w:t>Introduction to the Old Testament and Prophetic Literature</w:t>
      </w:r>
      <w:r w:rsidR="00DA0E32" w:rsidRPr="006D7468">
        <w:rPr>
          <w:rFonts w:asciiTheme="majorBidi" w:hAnsiTheme="majorBidi" w:cstheme="majorBidi"/>
          <w:sz w:val="26"/>
          <w:szCs w:val="26"/>
        </w:rPr>
        <w:t>, where he takes each book and discusses the content of the book, interpret</w:t>
      </w:r>
      <w:r w:rsidR="00DA0E32">
        <w:rPr>
          <w:rFonts w:asciiTheme="majorBidi" w:hAnsiTheme="majorBidi" w:cstheme="majorBidi"/>
          <w:sz w:val="26"/>
          <w:szCs w:val="26"/>
        </w:rPr>
        <w:t>ive</w:t>
      </w:r>
      <w:r w:rsidR="00DA0E32" w:rsidRPr="006D7468">
        <w:rPr>
          <w:rFonts w:asciiTheme="majorBidi" w:hAnsiTheme="majorBidi" w:cstheme="majorBidi"/>
          <w:sz w:val="26"/>
          <w:szCs w:val="26"/>
        </w:rPr>
        <w:t xml:space="preserve"> problems, historical background</w:t>
      </w:r>
      <w:r w:rsidR="00DA0E32">
        <w:rPr>
          <w:rFonts w:asciiTheme="majorBidi" w:hAnsiTheme="majorBidi" w:cstheme="majorBidi"/>
          <w:sz w:val="26"/>
          <w:szCs w:val="26"/>
        </w:rPr>
        <w:t xml:space="preserve"> and its</w:t>
      </w:r>
      <w:r w:rsidR="00DA0E32" w:rsidRPr="006D7468">
        <w:rPr>
          <w:rFonts w:asciiTheme="majorBidi" w:hAnsiTheme="majorBidi" w:cstheme="majorBidi"/>
          <w:sz w:val="26"/>
          <w:szCs w:val="26"/>
        </w:rPr>
        <w:t xml:space="preserve"> general message, etc. So, as far as content in class, I’m not go</w:t>
      </w:r>
      <w:r w:rsidR="00DA0E32">
        <w:rPr>
          <w:rFonts w:asciiTheme="majorBidi" w:hAnsiTheme="majorBidi" w:cstheme="majorBidi"/>
          <w:sz w:val="26"/>
          <w:szCs w:val="26"/>
        </w:rPr>
        <w:t>ing to</w:t>
      </w:r>
      <w:r w:rsidR="00DA0E32" w:rsidRPr="006D7468">
        <w:rPr>
          <w:rFonts w:asciiTheme="majorBidi" w:hAnsiTheme="majorBidi" w:cstheme="majorBidi"/>
          <w:sz w:val="26"/>
          <w:szCs w:val="26"/>
        </w:rPr>
        <w:t xml:space="preserve"> do a whole lot with that</w:t>
      </w:r>
      <w:r w:rsidR="00A177B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A177B2">
        <w:rPr>
          <w:rFonts w:asciiTheme="majorBidi" w:hAnsiTheme="majorBidi" w:cstheme="majorBidi"/>
          <w:sz w:val="26"/>
          <w:szCs w:val="26"/>
        </w:rPr>
        <w:t xml:space="preserve"> L</w:t>
      </w:r>
      <w:r w:rsidR="00DA0E32" w:rsidRPr="006D7468">
        <w:rPr>
          <w:rFonts w:asciiTheme="majorBidi" w:hAnsiTheme="majorBidi" w:cstheme="majorBidi"/>
          <w:sz w:val="26"/>
          <w:szCs w:val="26"/>
        </w:rPr>
        <w:t>argely you’re go</w:t>
      </w:r>
      <w:r w:rsidR="00DA0E32">
        <w:rPr>
          <w:rFonts w:asciiTheme="majorBidi" w:hAnsiTheme="majorBidi" w:cstheme="majorBidi"/>
          <w:sz w:val="26"/>
          <w:szCs w:val="26"/>
        </w:rPr>
        <w:t>ing to</w:t>
      </w:r>
      <w:r w:rsidR="00DA0E32" w:rsidRPr="006D7468">
        <w:rPr>
          <w:rFonts w:asciiTheme="majorBidi" w:hAnsiTheme="majorBidi" w:cstheme="majorBidi"/>
          <w:sz w:val="26"/>
          <w:szCs w:val="26"/>
        </w:rPr>
        <w:t xml:space="preserve"> read the prophetic books </w:t>
      </w:r>
      <w:r w:rsidR="005A1E71">
        <w:rPr>
          <w:rFonts w:asciiTheme="majorBidi" w:hAnsiTheme="majorBidi" w:cstheme="majorBidi"/>
          <w:sz w:val="26"/>
          <w:szCs w:val="26"/>
        </w:rPr>
        <w:t xml:space="preserve">and </w:t>
      </w:r>
      <w:r w:rsidR="00DA0E32" w:rsidRPr="006D7468">
        <w:rPr>
          <w:rFonts w:asciiTheme="majorBidi" w:hAnsiTheme="majorBidi" w:cstheme="majorBidi"/>
          <w:sz w:val="26"/>
          <w:szCs w:val="26"/>
        </w:rPr>
        <w:t>Bullock</w:t>
      </w:r>
      <w:r w:rsidR="005A1E71">
        <w:rPr>
          <w:rFonts w:asciiTheme="majorBidi" w:hAnsiTheme="majorBidi" w:cstheme="majorBidi"/>
          <w:sz w:val="26"/>
          <w:szCs w:val="26"/>
        </w:rPr>
        <w:t xml:space="preserve">’s </w:t>
      </w:r>
      <w:r w:rsidR="005A1E71" w:rsidRPr="005A1E71">
        <w:rPr>
          <w:rFonts w:asciiTheme="majorBidi" w:hAnsiTheme="majorBidi" w:cstheme="majorBidi"/>
          <w:i/>
          <w:iCs/>
          <w:sz w:val="26"/>
          <w:szCs w:val="26"/>
        </w:rPr>
        <w:t>Introduction</w:t>
      </w:r>
      <w:r w:rsidR="00A177B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A177B2">
        <w:rPr>
          <w:rFonts w:asciiTheme="majorBidi" w:hAnsiTheme="majorBidi" w:cstheme="majorBidi"/>
          <w:sz w:val="26"/>
          <w:szCs w:val="26"/>
        </w:rPr>
        <w:t>I</w:t>
      </w:r>
      <w:r w:rsidR="00DA0E32" w:rsidRPr="006D7468">
        <w:rPr>
          <w:rFonts w:asciiTheme="majorBidi" w:hAnsiTheme="majorBidi" w:cstheme="majorBidi"/>
          <w:sz w:val="26"/>
          <w:szCs w:val="26"/>
        </w:rPr>
        <w:t>n class I’m go</w:t>
      </w:r>
      <w:r w:rsidR="00DA0E32">
        <w:rPr>
          <w:rFonts w:asciiTheme="majorBidi" w:hAnsiTheme="majorBidi" w:cstheme="majorBidi"/>
          <w:sz w:val="26"/>
          <w:szCs w:val="26"/>
        </w:rPr>
        <w:t xml:space="preserve">ing to </w:t>
      </w:r>
      <w:r w:rsidR="00DA0E32" w:rsidRPr="006D7468">
        <w:rPr>
          <w:rFonts w:asciiTheme="majorBidi" w:hAnsiTheme="majorBidi" w:cstheme="majorBidi"/>
          <w:sz w:val="26"/>
          <w:szCs w:val="26"/>
        </w:rPr>
        <w:t>deal with four of the minor prophets, Obadiah, Joel, Jonah,  and Amos, and when I start coming to the end of the course I’ll teach Obadiah, J</w:t>
      </w:r>
      <w:r w:rsidR="00DA0E32">
        <w:rPr>
          <w:rFonts w:asciiTheme="majorBidi" w:hAnsiTheme="majorBidi" w:cstheme="majorBidi"/>
          <w:sz w:val="26"/>
          <w:szCs w:val="26"/>
        </w:rPr>
        <w:t>oel</w:t>
      </w:r>
      <w:r w:rsidR="00DA0E32" w:rsidRPr="006D7468">
        <w:rPr>
          <w:rFonts w:asciiTheme="majorBidi" w:hAnsiTheme="majorBidi" w:cstheme="majorBidi"/>
          <w:sz w:val="26"/>
          <w:szCs w:val="26"/>
        </w:rPr>
        <w:t>, Jonah</w:t>
      </w:r>
      <w:r w:rsidR="00DA0E32">
        <w:rPr>
          <w:rFonts w:asciiTheme="majorBidi" w:hAnsiTheme="majorBidi" w:cstheme="majorBidi"/>
          <w:sz w:val="26"/>
          <w:szCs w:val="26"/>
        </w:rPr>
        <w:t xml:space="preserve"> and Amos</w:t>
      </w:r>
      <w:r w:rsidR="00DA0E32" w:rsidRPr="006D7468">
        <w:rPr>
          <w:rFonts w:asciiTheme="majorBidi" w:hAnsiTheme="majorBidi" w:cstheme="majorBidi"/>
          <w:sz w:val="26"/>
          <w:szCs w:val="26"/>
        </w:rPr>
        <w:t xml:space="preserve">. So, that’s the general description of what we will be doing. </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2. Course Objective</w:t>
      </w:r>
      <w:r>
        <w:rPr>
          <w:rFonts w:asciiTheme="majorBidi" w:hAnsiTheme="majorBidi" w:cstheme="majorBidi"/>
          <w:sz w:val="26"/>
          <w:szCs w:val="26"/>
        </w:rPr>
        <w:br/>
        <w:t>1A.</w:t>
      </w:r>
      <w:r>
        <w:rPr>
          <w:rFonts w:asciiTheme="majorBidi" w:hAnsiTheme="majorBidi" w:cstheme="majorBidi"/>
          <w:sz w:val="26"/>
          <w:szCs w:val="26"/>
        </w:rPr>
        <w:tab/>
        <w:t>Prophetic Phenomena</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t>L</w:t>
      </w:r>
      <w:r w:rsidR="00DA0E32" w:rsidRPr="006D7468">
        <w:rPr>
          <w:rFonts w:asciiTheme="majorBidi" w:hAnsiTheme="majorBidi" w:cstheme="majorBidi"/>
          <w:sz w:val="26"/>
          <w:szCs w:val="26"/>
        </w:rPr>
        <w:t xml:space="preserve">et’s go through </w:t>
      </w:r>
      <w:r w:rsidR="005A1E71">
        <w:rPr>
          <w:rFonts w:asciiTheme="majorBidi" w:hAnsiTheme="majorBidi" w:cstheme="majorBidi"/>
          <w:sz w:val="26"/>
          <w:szCs w:val="26"/>
        </w:rPr>
        <w:t xml:space="preserve">the </w:t>
      </w:r>
      <w:r w:rsidR="00DA0E32" w:rsidRPr="006D7468">
        <w:rPr>
          <w:rFonts w:asciiTheme="majorBidi" w:hAnsiTheme="majorBidi" w:cstheme="majorBidi"/>
          <w:sz w:val="26"/>
          <w:szCs w:val="26"/>
        </w:rPr>
        <w:t xml:space="preserve">objectives and then on the backside of that page, when we get to methods, I’ll talk about assignments. As far as objectives of the course, some of this is a repeat of what I’ve just said </w:t>
      </w:r>
      <w:r w:rsidR="00DA0E32">
        <w:rPr>
          <w:rFonts w:asciiTheme="majorBidi" w:hAnsiTheme="majorBidi" w:cstheme="majorBidi"/>
          <w:sz w:val="26"/>
          <w:szCs w:val="26"/>
        </w:rPr>
        <w:t>in</w:t>
      </w:r>
      <w:r w:rsidR="00DA0E32" w:rsidRPr="006D7468">
        <w:rPr>
          <w:rFonts w:asciiTheme="majorBidi" w:hAnsiTheme="majorBidi" w:cstheme="majorBidi"/>
          <w:sz w:val="26"/>
          <w:szCs w:val="26"/>
        </w:rPr>
        <w:t xml:space="preserve"> the preceding paragraph. First, to examine the phenomenon of prophetism in ancient Israel including such things as prophetic call, inspiration of the prophets, relations of true and false prophets, symbolic acts, comparison of prophecy in Israel and prophecy outside, </w:t>
      </w:r>
      <w:r w:rsidR="00A177B2">
        <w:rPr>
          <w:rFonts w:asciiTheme="majorBidi" w:hAnsiTheme="majorBidi" w:cstheme="majorBidi"/>
          <w:sz w:val="26"/>
          <w:szCs w:val="26"/>
        </w:rPr>
        <w:t xml:space="preserve">and </w:t>
      </w:r>
      <w:r w:rsidR="00DA0E32" w:rsidRPr="006D7468">
        <w:rPr>
          <w:rFonts w:asciiTheme="majorBidi" w:hAnsiTheme="majorBidi" w:cstheme="majorBidi"/>
          <w:sz w:val="26"/>
          <w:szCs w:val="26"/>
        </w:rPr>
        <w:t xml:space="preserve">apologetic value of </w:t>
      </w:r>
      <w:r w:rsidR="00DA0E32">
        <w:rPr>
          <w:rFonts w:asciiTheme="majorBidi" w:hAnsiTheme="majorBidi" w:cstheme="majorBidi"/>
          <w:sz w:val="26"/>
          <w:szCs w:val="26"/>
        </w:rPr>
        <w:t>b</w:t>
      </w:r>
      <w:r w:rsidR="00DA0E32" w:rsidRPr="006D7468">
        <w:rPr>
          <w:rFonts w:asciiTheme="majorBidi" w:hAnsiTheme="majorBidi" w:cstheme="majorBidi"/>
          <w:sz w:val="26"/>
          <w:szCs w:val="26"/>
        </w:rPr>
        <w:t>iblical prophecy</w:t>
      </w:r>
      <w:r w:rsidR="00A177B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A177B2">
        <w:rPr>
          <w:rFonts w:asciiTheme="majorBidi" w:hAnsiTheme="majorBidi" w:cstheme="majorBidi"/>
          <w:sz w:val="26"/>
          <w:szCs w:val="26"/>
        </w:rPr>
        <w:t xml:space="preserve"> W</w:t>
      </w:r>
      <w:r w:rsidR="00DA0E32">
        <w:rPr>
          <w:rFonts w:asciiTheme="majorBidi" w:hAnsiTheme="majorBidi" w:cstheme="majorBidi"/>
          <w:sz w:val="26"/>
          <w:szCs w:val="26"/>
        </w:rPr>
        <w:t>e’ll</w:t>
      </w:r>
      <w:r w:rsidR="00DA0E32" w:rsidRPr="006D7468">
        <w:rPr>
          <w:rFonts w:asciiTheme="majorBidi" w:hAnsiTheme="majorBidi" w:cstheme="majorBidi"/>
          <w:sz w:val="26"/>
          <w:szCs w:val="26"/>
        </w:rPr>
        <w:t xml:space="preserve"> just run through that. </w:t>
      </w:r>
      <w:r>
        <w:rPr>
          <w:rFonts w:asciiTheme="majorBidi" w:hAnsiTheme="majorBidi" w:cstheme="majorBidi"/>
          <w:sz w:val="26"/>
          <w:szCs w:val="26"/>
        </w:rPr>
        <w:br/>
        <w:t>2A.</w:t>
      </w:r>
      <w:r>
        <w:rPr>
          <w:rFonts w:asciiTheme="majorBidi" w:hAnsiTheme="majorBidi" w:cstheme="majorBidi"/>
          <w:sz w:val="26"/>
          <w:szCs w:val="26"/>
        </w:rPr>
        <w:tab/>
        <w:t>General Content of Each Prophetic Book</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Second, to become familiar with the writings of the prophets of Israel including the general content of each book, its purpose, </w:t>
      </w:r>
      <w:r w:rsidR="00A177B2">
        <w:rPr>
          <w:rFonts w:asciiTheme="majorBidi" w:hAnsiTheme="majorBidi" w:cstheme="majorBidi"/>
          <w:sz w:val="26"/>
          <w:szCs w:val="26"/>
        </w:rPr>
        <w:t xml:space="preserve">and </w:t>
      </w:r>
      <w:r w:rsidR="00DA0E32" w:rsidRPr="006D7468">
        <w:rPr>
          <w:rFonts w:asciiTheme="majorBidi" w:hAnsiTheme="majorBidi" w:cstheme="majorBidi"/>
          <w:sz w:val="26"/>
          <w:szCs w:val="26"/>
        </w:rPr>
        <w:t xml:space="preserve">historical setting. So that’s the content piece. </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lastRenderedPageBreak/>
        <w:t>3A.</w:t>
      </w:r>
      <w:r>
        <w:rPr>
          <w:rFonts w:asciiTheme="majorBidi" w:hAnsiTheme="majorBidi" w:cstheme="majorBidi"/>
          <w:sz w:val="26"/>
          <w:szCs w:val="26"/>
        </w:rPr>
        <w:tab/>
        <w:t>Hermeneutical Principles for the Prophetic Writings</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Third, to learn some principles of hermeneutics relative to the prophetic writings, both in theory and application. I’ll lecture on that for a se</w:t>
      </w:r>
      <w:r w:rsidR="00DA0E32">
        <w:rPr>
          <w:rFonts w:asciiTheme="majorBidi" w:hAnsiTheme="majorBidi" w:cstheme="majorBidi"/>
          <w:sz w:val="26"/>
          <w:szCs w:val="26"/>
        </w:rPr>
        <w:t>ssi</w:t>
      </w:r>
      <w:r w:rsidR="00DA0E32" w:rsidRPr="006D7468">
        <w:rPr>
          <w:rFonts w:asciiTheme="majorBidi" w:hAnsiTheme="majorBidi" w:cstheme="majorBidi"/>
          <w:sz w:val="26"/>
          <w:szCs w:val="26"/>
        </w:rPr>
        <w:t xml:space="preserve">on or </w:t>
      </w:r>
      <w:r w:rsidR="00A177B2">
        <w:rPr>
          <w:rFonts w:asciiTheme="majorBidi" w:hAnsiTheme="majorBidi" w:cstheme="majorBidi"/>
          <w:sz w:val="26"/>
          <w:szCs w:val="26"/>
        </w:rPr>
        <w:t>so</w:t>
      </w:r>
      <w:r w:rsidR="00DA0E32" w:rsidRPr="006D7468">
        <w:rPr>
          <w:rFonts w:asciiTheme="majorBidi" w:hAnsiTheme="majorBidi" w:cstheme="majorBidi"/>
          <w:sz w:val="26"/>
          <w:szCs w:val="26"/>
        </w:rPr>
        <w:t xml:space="preserve">, but when we get into the four minor prophets we’ll be applying those principles and we’ll see the way some of them are relevant to the text. </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4A.</w:t>
      </w:r>
      <w:r>
        <w:rPr>
          <w:rFonts w:asciiTheme="majorBidi" w:hAnsiTheme="majorBidi" w:cstheme="majorBidi"/>
          <w:sz w:val="26"/>
          <w:szCs w:val="26"/>
        </w:rPr>
        <w:tab/>
        <w:t>Critical Theories esp. Isaiah and Daniel</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t>1B.</w:t>
      </w:r>
      <w:r>
        <w:rPr>
          <w:rFonts w:asciiTheme="majorBidi" w:hAnsiTheme="majorBidi" w:cstheme="majorBidi"/>
          <w:sz w:val="26"/>
          <w:szCs w:val="26"/>
        </w:rPr>
        <w:tab/>
        <w:t>Isaiah: Date and Authorship</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Fourth, to become acquainted with critical theories concerning the authorship and character of prophetic books with particular attention given to Isaiah </w:t>
      </w:r>
      <w:r w:rsidR="00DA0E32">
        <w:rPr>
          <w:rFonts w:asciiTheme="majorBidi" w:hAnsiTheme="majorBidi" w:cstheme="majorBidi"/>
          <w:sz w:val="26"/>
          <w:szCs w:val="26"/>
        </w:rPr>
        <w:t>and Daniel</w:t>
      </w:r>
      <w:r w:rsidR="00DA0E32" w:rsidRPr="006D7468">
        <w:rPr>
          <w:rFonts w:asciiTheme="majorBidi" w:hAnsiTheme="majorBidi" w:cstheme="majorBidi"/>
          <w:sz w:val="26"/>
          <w:szCs w:val="26"/>
        </w:rPr>
        <w:t xml:space="preserve">. </w:t>
      </w:r>
      <w:r w:rsidR="00A177B2">
        <w:rPr>
          <w:rFonts w:asciiTheme="majorBidi" w:hAnsiTheme="majorBidi" w:cstheme="majorBidi"/>
          <w:sz w:val="26"/>
          <w:szCs w:val="26"/>
        </w:rPr>
        <w:t xml:space="preserve">Does </w:t>
      </w:r>
      <w:r w:rsidR="00DA0E32" w:rsidRPr="006D7468">
        <w:rPr>
          <w:rFonts w:asciiTheme="majorBidi" w:hAnsiTheme="majorBidi" w:cstheme="majorBidi"/>
          <w:sz w:val="26"/>
          <w:szCs w:val="26"/>
        </w:rPr>
        <w:t xml:space="preserve">the message of Isaiah </w:t>
      </w:r>
      <w:r w:rsidR="00A177B2">
        <w:rPr>
          <w:rFonts w:asciiTheme="majorBidi" w:hAnsiTheme="majorBidi" w:cstheme="majorBidi"/>
          <w:sz w:val="26"/>
          <w:szCs w:val="26"/>
        </w:rPr>
        <w:t xml:space="preserve">come </w:t>
      </w:r>
      <w:r w:rsidR="00DA0E32" w:rsidRPr="006D7468">
        <w:rPr>
          <w:rFonts w:asciiTheme="majorBidi" w:hAnsiTheme="majorBidi" w:cstheme="majorBidi"/>
          <w:sz w:val="26"/>
          <w:szCs w:val="26"/>
        </w:rPr>
        <w:t xml:space="preserve">from a man called Isaiah the prophet living in the time of Ahaz </w:t>
      </w:r>
      <w:r w:rsidR="00DA0E32">
        <w:rPr>
          <w:rFonts w:asciiTheme="majorBidi" w:hAnsiTheme="majorBidi" w:cstheme="majorBidi"/>
          <w:sz w:val="26"/>
          <w:szCs w:val="26"/>
        </w:rPr>
        <w:t xml:space="preserve">and </w:t>
      </w:r>
      <w:r w:rsidR="00DA0E32" w:rsidRPr="006D7468">
        <w:rPr>
          <w:rFonts w:asciiTheme="majorBidi" w:hAnsiTheme="majorBidi" w:cstheme="majorBidi"/>
          <w:sz w:val="26"/>
          <w:szCs w:val="26"/>
        </w:rPr>
        <w:t xml:space="preserve">Hezekiah, or is this material that came from a much later time? That question arises very acutely </w:t>
      </w:r>
      <w:r w:rsidR="00A177B2">
        <w:rPr>
          <w:rFonts w:asciiTheme="majorBidi" w:hAnsiTheme="majorBidi" w:cstheme="majorBidi"/>
          <w:sz w:val="26"/>
          <w:szCs w:val="26"/>
        </w:rPr>
        <w:t>from</w:t>
      </w:r>
      <w:r w:rsidR="00A177B2" w:rsidRPr="006D7468">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Isaiah 40 to the end of the book, so that if you look at the average commentary from mainstream biblical scholars, you will find a commentary on Isaiah the prophet that is </w:t>
      </w:r>
      <w:r w:rsidR="00DA0E32">
        <w:rPr>
          <w:rFonts w:asciiTheme="majorBidi" w:hAnsiTheme="majorBidi" w:cstheme="majorBidi"/>
          <w:sz w:val="26"/>
          <w:szCs w:val="26"/>
        </w:rPr>
        <w:t xml:space="preserve">chapters </w:t>
      </w:r>
      <w:r w:rsidR="00DA0E32" w:rsidRPr="006D7468">
        <w:rPr>
          <w:rFonts w:asciiTheme="majorBidi" w:hAnsiTheme="majorBidi" w:cstheme="majorBidi"/>
          <w:sz w:val="26"/>
          <w:szCs w:val="26"/>
        </w:rPr>
        <w:t>1-39. Then you’ll find the second volume on what’s called the Deutero-Isaiah, or the second Isaiah, in chapters 40 through the end, which pretty consistently is said to be from someone other than Isaiah the prophet. Why</w:t>
      </w:r>
      <w:r w:rsidR="00DA0E32">
        <w:rPr>
          <w:rFonts w:asciiTheme="majorBidi" w:hAnsiTheme="majorBidi" w:cstheme="majorBidi"/>
          <w:sz w:val="26"/>
          <w:szCs w:val="26"/>
        </w:rPr>
        <w:t xml:space="preserve"> do they say that</w:t>
      </w:r>
      <w:r w:rsidR="00DA0E32" w:rsidRPr="006D7468">
        <w:rPr>
          <w:rFonts w:asciiTheme="majorBidi" w:hAnsiTheme="majorBidi" w:cstheme="majorBidi"/>
          <w:sz w:val="26"/>
          <w:szCs w:val="26"/>
        </w:rPr>
        <w:t>? That second part of the book of Isaiah assum</w:t>
      </w:r>
      <w:r w:rsidR="00CD6C1F">
        <w:rPr>
          <w:rFonts w:asciiTheme="majorBidi" w:hAnsiTheme="majorBidi" w:cstheme="majorBidi"/>
          <w:sz w:val="26"/>
          <w:szCs w:val="26"/>
        </w:rPr>
        <w:t>es</w:t>
      </w:r>
      <w:r w:rsidR="00DA0E32" w:rsidRPr="006D7468">
        <w:rPr>
          <w:rFonts w:asciiTheme="majorBidi" w:hAnsiTheme="majorBidi" w:cstheme="majorBidi"/>
          <w:sz w:val="26"/>
          <w:szCs w:val="26"/>
        </w:rPr>
        <w:t xml:space="preserve"> that the </w:t>
      </w:r>
      <w:r w:rsidR="00DA0E32">
        <w:rPr>
          <w:rFonts w:asciiTheme="majorBidi" w:hAnsiTheme="majorBidi" w:cstheme="majorBidi"/>
          <w:sz w:val="26"/>
          <w:szCs w:val="26"/>
        </w:rPr>
        <w:t xml:space="preserve">Babylonian </w:t>
      </w:r>
      <w:r w:rsidR="00DA0E32" w:rsidRPr="006D7468">
        <w:rPr>
          <w:rFonts w:asciiTheme="majorBidi" w:hAnsiTheme="majorBidi" w:cstheme="majorBidi"/>
          <w:sz w:val="26"/>
          <w:szCs w:val="26"/>
        </w:rPr>
        <w:t>captivity has already taken place</w:t>
      </w:r>
      <w:r w:rsidR="00CD6C1F">
        <w:rPr>
          <w:rFonts w:asciiTheme="majorBidi" w:hAnsiTheme="majorBidi" w:cstheme="majorBidi"/>
          <w:sz w:val="26"/>
          <w:szCs w:val="26"/>
        </w:rPr>
        <w:t>,</w:t>
      </w:r>
      <w:r w:rsidR="00DA0E32">
        <w:rPr>
          <w:rFonts w:asciiTheme="majorBidi" w:hAnsiTheme="majorBidi" w:cstheme="majorBidi"/>
          <w:sz w:val="26"/>
          <w:szCs w:val="26"/>
        </w:rPr>
        <w:t xml:space="preserve"> which </w:t>
      </w:r>
      <w:r w:rsidR="00CD6C1F">
        <w:rPr>
          <w:rFonts w:asciiTheme="majorBidi" w:hAnsiTheme="majorBidi" w:cstheme="majorBidi"/>
          <w:sz w:val="26"/>
          <w:szCs w:val="26"/>
        </w:rPr>
        <w:t>occurred</w:t>
      </w:r>
      <w:r w:rsidR="00DA0E32">
        <w:rPr>
          <w:rFonts w:asciiTheme="majorBidi" w:hAnsiTheme="majorBidi" w:cstheme="majorBidi"/>
          <w:sz w:val="26"/>
          <w:szCs w:val="26"/>
        </w:rPr>
        <w:t xml:space="preserve"> over 150 years after the historical Isaiah</w:t>
      </w:r>
      <w:r w:rsidR="00DA0E32" w:rsidRPr="006D7468">
        <w:rPr>
          <w:rFonts w:asciiTheme="majorBidi" w:hAnsiTheme="majorBidi" w:cstheme="majorBidi"/>
          <w:sz w:val="26"/>
          <w:szCs w:val="26"/>
        </w:rPr>
        <w:t>. Of course</w:t>
      </w:r>
      <w:r w:rsidR="005A1E71">
        <w:rPr>
          <w:rFonts w:asciiTheme="majorBidi" w:hAnsiTheme="majorBidi" w:cstheme="majorBidi"/>
          <w:sz w:val="26"/>
          <w:szCs w:val="26"/>
        </w:rPr>
        <w:t>,</w:t>
      </w:r>
      <w:r w:rsidR="00DA0E32" w:rsidRPr="006D7468">
        <w:rPr>
          <w:rFonts w:asciiTheme="majorBidi" w:hAnsiTheme="majorBidi" w:cstheme="majorBidi"/>
          <w:sz w:val="26"/>
          <w:szCs w:val="26"/>
        </w:rPr>
        <w:t xml:space="preserve"> it had not taken place in the time of Isaiah, Isaiah was saying it would take place; </w:t>
      </w:r>
      <w:r w:rsidR="00DA0E32">
        <w:rPr>
          <w:rFonts w:asciiTheme="majorBidi" w:hAnsiTheme="majorBidi" w:cstheme="majorBidi"/>
          <w:sz w:val="26"/>
          <w:szCs w:val="26"/>
        </w:rPr>
        <w:t xml:space="preserve">yet chapters 40-66 seem to </w:t>
      </w:r>
      <w:r w:rsidR="00DA0E32" w:rsidRPr="006D7468">
        <w:rPr>
          <w:rFonts w:asciiTheme="majorBidi" w:hAnsiTheme="majorBidi" w:cstheme="majorBidi"/>
          <w:sz w:val="26"/>
          <w:szCs w:val="26"/>
        </w:rPr>
        <w:t>assum</w:t>
      </w:r>
      <w:r w:rsidR="00DA0E32">
        <w:rPr>
          <w:rFonts w:asciiTheme="majorBidi" w:hAnsiTheme="majorBidi" w:cstheme="majorBidi"/>
          <w:sz w:val="26"/>
          <w:szCs w:val="26"/>
        </w:rPr>
        <w:t>e</w:t>
      </w:r>
      <w:r w:rsidR="00DA0E32" w:rsidRPr="006D7468">
        <w:rPr>
          <w:rFonts w:asciiTheme="majorBidi" w:hAnsiTheme="majorBidi" w:cstheme="majorBidi"/>
          <w:sz w:val="26"/>
          <w:szCs w:val="26"/>
        </w:rPr>
        <w:t xml:space="preserve"> it has taken place and that now God is going to bring Israel back from captivity</w:t>
      </w:r>
      <w:r w:rsidR="00CD6C1F">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CD6C1F">
        <w:rPr>
          <w:rFonts w:asciiTheme="majorBidi" w:hAnsiTheme="majorBidi" w:cstheme="majorBidi"/>
          <w:sz w:val="26"/>
          <w:szCs w:val="26"/>
        </w:rPr>
        <w:t xml:space="preserve"> S</w:t>
      </w:r>
      <w:r w:rsidR="00DA0E32" w:rsidRPr="006D7468">
        <w:rPr>
          <w:rFonts w:asciiTheme="majorBidi" w:hAnsiTheme="majorBidi" w:cstheme="majorBidi"/>
          <w:sz w:val="26"/>
          <w:szCs w:val="26"/>
        </w:rPr>
        <w:t>pecifically, they’re going to come back from captivity under the reign of Cyrus the Persian, who was mentioned by name</w:t>
      </w:r>
      <w:r w:rsidR="00DA0E32">
        <w:rPr>
          <w:rFonts w:asciiTheme="majorBidi" w:hAnsiTheme="majorBidi" w:cstheme="majorBidi"/>
          <w:sz w:val="26"/>
          <w:szCs w:val="26"/>
        </w:rPr>
        <w:t>. He</w:t>
      </w:r>
      <w:r w:rsidR="00DA0E32" w:rsidRPr="006D7468">
        <w:rPr>
          <w:rFonts w:asciiTheme="majorBidi" w:hAnsiTheme="majorBidi" w:cstheme="majorBidi"/>
          <w:sz w:val="26"/>
          <w:szCs w:val="26"/>
        </w:rPr>
        <w:t xml:space="preserve"> lived centuries after the time of Isaiah the prophet. </w:t>
      </w:r>
      <w:r w:rsidR="00DA0E32">
        <w:rPr>
          <w:rFonts w:asciiTheme="majorBidi" w:hAnsiTheme="majorBidi" w:cstheme="majorBidi"/>
          <w:sz w:val="26"/>
          <w:szCs w:val="26"/>
        </w:rPr>
        <w:t>S</w:t>
      </w:r>
      <w:r w:rsidR="00DA0E32" w:rsidRPr="006D7468">
        <w:rPr>
          <w:rFonts w:asciiTheme="majorBidi" w:hAnsiTheme="majorBidi" w:cstheme="majorBidi"/>
          <w:sz w:val="26"/>
          <w:szCs w:val="26"/>
        </w:rPr>
        <w:t>o the question is, how could anyone have spoken in advance so clearly and so precisely about the rise of the Persian empire and the ruler Cyrus, and that under Cyrus Israel would return from captivity</w:t>
      </w:r>
      <w:r w:rsidR="00CD6C1F">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CD6C1F">
        <w:rPr>
          <w:rFonts w:asciiTheme="majorBidi" w:hAnsiTheme="majorBidi" w:cstheme="majorBidi"/>
          <w:sz w:val="26"/>
          <w:szCs w:val="26"/>
        </w:rPr>
        <w:t xml:space="preserve"> I</w:t>
      </w:r>
      <w:r w:rsidR="00DA0E32" w:rsidRPr="006D7468">
        <w:rPr>
          <w:rFonts w:asciiTheme="majorBidi" w:hAnsiTheme="majorBidi" w:cstheme="majorBidi"/>
          <w:sz w:val="26"/>
          <w:szCs w:val="26"/>
        </w:rPr>
        <w:t>n</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mainstream </w:t>
      </w:r>
      <w:r w:rsidR="00DA0E32">
        <w:rPr>
          <w:rFonts w:asciiTheme="majorBidi" w:hAnsiTheme="majorBidi" w:cstheme="majorBidi"/>
          <w:sz w:val="26"/>
          <w:szCs w:val="26"/>
        </w:rPr>
        <w:t>b</w:t>
      </w:r>
      <w:r w:rsidR="00DA0E32" w:rsidRPr="006D7468">
        <w:rPr>
          <w:rFonts w:asciiTheme="majorBidi" w:hAnsiTheme="majorBidi" w:cstheme="majorBidi"/>
          <w:sz w:val="26"/>
          <w:szCs w:val="26"/>
        </w:rPr>
        <w:t xml:space="preserve">iblical studies the conclusion is that’s impossible. This must have been written by someone much later who was living in the time of Cyrus, </w:t>
      </w:r>
      <w:r w:rsidR="00CD6C1F">
        <w:rPr>
          <w:rFonts w:asciiTheme="majorBidi" w:hAnsiTheme="majorBidi" w:cstheme="majorBidi"/>
          <w:sz w:val="26"/>
          <w:szCs w:val="26"/>
        </w:rPr>
        <w:t xml:space="preserve">and </w:t>
      </w:r>
      <w:r w:rsidR="00DA0E32" w:rsidRPr="006D7468">
        <w:rPr>
          <w:rFonts w:asciiTheme="majorBidi" w:hAnsiTheme="majorBidi" w:cstheme="majorBidi"/>
          <w:sz w:val="26"/>
          <w:szCs w:val="26"/>
        </w:rPr>
        <w:t xml:space="preserve">therefore </w:t>
      </w:r>
      <w:r w:rsidR="00DA0E32">
        <w:rPr>
          <w:rFonts w:asciiTheme="majorBidi" w:hAnsiTheme="majorBidi" w:cstheme="majorBidi"/>
          <w:sz w:val="26"/>
          <w:szCs w:val="26"/>
        </w:rPr>
        <w:t xml:space="preserve">he would have </w:t>
      </w:r>
      <w:r w:rsidR="00DA0E32" w:rsidRPr="006D7468">
        <w:rPr>
          <w:rFonts w:asciiTheme="majorBidi" w:hAnsiTheme="majorBidi" w:cstheme="majorBidi"/>
          <w:sz w:val="26"/>
          <w:szCs w:val="26"/>
        </w:rPr>
        <w:t>know</w:t>
      </w:r>
      <w:r w:rsidR="00DA0E32">
        <w:rPr>
          <w:rFonts w:asciiTheme="majorBidi" w:hAnsiTheme="majorBidi" w:cstheme="majorBidi"/>
          <w:sz w:val="26"/>
          <w:szCs w:val="26"/>
        </w:rPr>
        <w:t>n</w:t>
      </w:r>
      <w:r w:rsidR="00DA0E32" w:rsidRPr="006D7468">
        <w:rPr>
          <w:rFonts w:asciiTheme="majorBidi" w:hAnsiTheme="majorBidi" w:cstheme="majorBidi"/>
          <w:sz w:val="26"/>
          <w:szCs w:val="26"/>
        </w:rPr>
        <w:t xml:space="preserve"> that Cyrus existed. So, I’m go</w:t>
      </w:r>
      <w:r w:rsidR="00DA0E32">
        <w:rPr>
          <w:rFonts w:asciiTheme="majorBidi" w:hAnsiTheme="majorBidi" w:cstheme="majorBidi"/>
          <w:sz w:val="26"/>
          <w:szCs w:val="26"/>
        </w:rPr>
        <w:t>ing to</w:t>
      </w:r>
      <w:r w:rsidR="00DA0E32" w:rsidRPr="006D7468">
        <w:rPr>
          <w:rFonts w:asciiTheme="majorBidi" w:hAnsiTheme="majorBidi" w:cstheme="majorBidi"/>
          <w:sz w:val="26"/>
          <w:szCs w:val="26"/>
        </w:rPr>
        <w:t xml:space="preserve"> look at that whole question with Isaiah because it’s with Isaiah and </w:t>
      </w:r>
      <w:r w:rsidR="00DA0E32" w:rsidRPr="006D7468">
        <w:rPr>
          <w:rFonts w:asciiTheme="majorBidi" w:hAnsiTheme="majorBidi" w:cstheme="majorBidi"/>
          <w:sz w:val="26"/>
          <w:szCs w:val="26"/>
        </w:rPr>
        <w:lastRenderedPageBreak/>
        <w:t xml:space="preserve">Daniel that this question is most frequently raised, and the authorship of the book is challenged. </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t>2B. Daniel:  Date and Authorship</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In Daniel you have very similar </w:t>
      </w:r>
      <w:r w:rsidR="00CD6C1F">
        <w:rPr>
          <w:rFonts w:asciiTheme="majorBidi" w:hAnsiTheme="majorBidi" w:cstheme="majorBidi"/>
          <w:sz w:val="26"/>
          <w:szCs w:val="26"/>
        </w:rPr>
        <w:t>issues.</w:t>
      </w:r>
      <w:r w:rsidR="00DA0E32" w:rsidRPr="006D7468">
        <w:rPr>
          <w:rFonts w:asciiTheme="majorBidi" w:hAnsiTheme="majorBidi" w:cstheme="majorBidi"/>
          <w:sz w:val="26"/>
          <w:szCs w:val="26"/>
        </w:rPr>
        <w:t xml:space="preserve"> </w:t>
      </w:r>
      <w:r w:rsidR="00CD6C1F">
        <w:rPr>
          <w:rFonts w:asciiTheme="majorBidi" w:hAnsiTheme="majorBidi" w:cstheme="majorBidi"/>
          <w:sz w:val="26"/>
          <w:szCs w:val="26"/>
        </w:rPr>
        <w:t>I</w:t>
      </w:r>
      <w:r w:rsidR="00DA0E32" w:rsidRPr="006D7468">
        <w:rPr>
          <w:rFonts w:asciiTheme="majorBidi" w:hAnsiTheme="majorBidi" w:cstheme="majorBidi"/>
          <w:sz w:val="26"/>
          <w:szCs w:val="26"/>
        </w:rPr>
        <w:t xml:space="preserve">n the earlier part of the book you have visions, but in the latter part of the book you have these prophecies, </w:t>
      </w:r>
      <w:r w:rsidR="00CD6C1F">
        <w:rPr>
          <w:rFonts w:asciiTheme="majorBidi" w:hAnsiTheme="majorBidi" w:cstheme="majorBidi"/>
          <w:sz w:val="26"/>
          <w:szCs w:val="26"/>
        </w:rPr>
        <w:t>which</w:t>
      </w:r>
      <w:r w:rsidR="00DA0E32" w:rsidRPr="006D7468">
        <w:rPr>
          <w:rFonts w:asciiTheme="majorBidi" w:hAnsiTheme="majorBidi" w:cstheme="majorBidi"/>
          <w:sz w:val="26"/>
          <w:szCs w:val="26"/>
        </w:rPr>
        <w:t xml:space="preserve"> are detailed descriptions, not only of end times where the anti-christ arises, but of that period of time when the Jewish people were persecuted by a ruler </w:t>
      </w:r>
      <w:r w:rsidR="00CD6C1F">
        <w:rPr>
          <w:rFonts w:asciiTheme="majorBidi" w:hAnsiTheme="majorBidi" w:cstheme="majorBidi"/>
          <w:sz w:val="26"/>
          <w:szCs w:val="26"/>
        </w:rPr>
        <w:t>who</w:t>
      </w:r>
      <w:r w:rsidR="00DA0E32" w:rsidRPr="006D7468">
        <w:rPr>
          <w:rFonts w:asciiTheme="majorBidi" w:hAnsiTheme="majorBidi" w:cstheme="majorBidi"/>
          <w:sz w:val="26"/>
          <w:szCs w:val="26"/>
        </w:rPr>
        <w:t xml:space="preserve"> came out of the </w:t>
      </w:r>
      <w:r w:rsidR="00CD6C1F">
        <w:rPr>
          <w:rFonts w:asciiTheme="majorBidi" w:hAnsiTheme="majorBidi" w:cstheme="majorBidi"/>
          <w:sz w:val="26"/>
          <w:szCs w:val="26"/>
        </w:rPr>
        <w:t>division</w:t>
      </w:r>
      <w:r w:rsidR="00DA0E32" w:rsidRPr="006D7468">
        <w:rPr>
          <w:rFonts w:asciiTheme="majorBidi" w:hAnsiTheme="majorBidi" w:cstheme="majorBidi"/>
          <w:sz w:val="26"/>
          <w:szCs w:val="26"/>
        </w:rPr>
        <w:t xml:space="preserve"> of Alexander the Great’s kingdom</w:t>
      </w:r>
      <w:r w:rsidR="00CD6C1F">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 </w:t>
      </w:r>
      <w:r w:rsidR="00CD6C1F">
        <w:rPr>
          <w:rFonts w:asciiTheme="majorBidi" w:hAnsiTheme="majorBidi" w:cstheme="majorBidi"/>
          <w:sz w:val="26"/>
          <w:szCs w:val="26"/>
        </w:rPr>
        <w:t>For Israel, this was a time when the</w:t>
      </w:r>
      <w:r w:rsidR="00DA0E32" w:rsidRPr="006D7468">
        <w:rPr>
          <w:rFonts w:asciiTheme="majorBidi" w:hAnsiTheme="majorBidi" w:cstheme="majorBidi"/>
          <w:sz w:val="26"/>
          <w:szCs w:val="26"/>
        </w:rPr>
        <w:t xml:space="preserve"> </w:t>
      </w:r>
      <w:r w:rsidR="00CD6C1F">
        <w:rPr>
          <w:rFonts w:asciiTheme="majorBidi" w:hAnsiTheme="majorBidi" w:cstheme="majorBidi"/>
          <w:sz w:val="26"/>
          <w:szCs w:val="26"/>
        </w:rPr>
        <w:t>Seleucids</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up in Syria and the Ptolemies down in Egypt </w:t>
      </w:r>
      <w:r w:rsidR="002C7B4B">
        <w:rPr>
          <w:rFonts w:asciiTheme="majorBidi" w:hAnsiTheme="majorBidi" w:cstheme="majorBidi"/>
          <w:sz w:val="26"/>
          <w:szCs w:val="26"/>
        </w:rPr>
        <w:t>fought</w:t>
      </w:r>
      <w:r w:rsidR="00DA0E32" w:rsidRPr="006D7468">
        <w:rPr>
          <w:rFonts w:asciiTheme="majorBidi" w:hAnsiTheme="majorBidi" w:cstheme="majorBidi"/>
          <w:sz w:val="26"/>
          <w:szCs w:val="26"/>
        </w:rPr>
        <w:t xml:space="preserve"> over the Holy Land</w:t>
      </w:r>
      <w:r w:rsidR="002C7B4B">
        <w:rPr>
          <w:rFonts w:asciiTheme="majorBidi" w:hAnsiTheme="majorBidi" w:cstheme="majorBidi"/>
          <w:sz w:val="26"/>
          <w:szCs w:val="26"/>
        </w:rPr>
        <w:t>,</w:t>
      </w:r>
      <w:r w:rsidR="00DA0E32" w:rsidRPr="006D7468">
        <w:rPr>
          <w:rFonts w:asciiTheme="majorBidi" w:hAnsiTheme="majorBidi" w:cstheme="majorBidi"/>
          <w:sz w:val="26"/>
          <w:szCs w:val="26"/>
        </w:rPr>
        <w:t xml:space="preserve"> struggling over who would control that territory</w:t>
      </w:r>
      <w:r w:rsidR="00DA0E32">
        <w:rPr>
          <w:rFonts w:asciiTheme="majorBidi" w:hAnsiTheme="majorBidi" w:cstheme="majorBidi"/>
          <w:sz w:val="26"/>
          <w:szCs w:val="26"/>
        </w:rPr>
        <w:t xml:space="preserve">. </w:t>
      </w:r>
      <w:r w:rsidR="00A60928">
        <w:rPr>
          <w:rFonts w:asciiTheme="majorBidi" w:hAnsiTheme="majorBidi" w:cstheme="majorBidi"/>
          <w:sz w:val="26"/>
          <w:szCs w:val="26"/>
        </w:rPr>
        <w:t>There are</w:t>
      </w:r>
      <w:r w:rsidR="00DA0E32" w:rsidRPr="006D7468">
        <w:rPr>
          <w:rFonts w:asciiTheme="majorBidi" w:hAnsiTheme="majorBidi" w:cstheme="majorBidi"/>
          <w:sz w:val="26"/>
          <w:szCs w:val="26"/>
        </w:rPr>
        <w:t xml:space="preserve"> wars between them, that’s for the North and the South. </w:t>
      </w:r>
      <w:r w:rsidR="00DA0E32">
        <w:rPr>
          <w:rFonts w:asciiTheme="majorBidi" w:hAnsiTheme="majorBidi" w:cstheme="majorBidi"/>
          <w:sz w:val="26"/>
          <w:szCs w:val="26"/>
        </w:rPr>
        <w:t>I</w:t>
      </w:r>
      <w:r w:rsidR="00DA0E32" w:rsidRPr="006D7468">
        <w:rPr>
          <w:rFonts w:asciiTheme="majorBidi" w:hAnsiTheme="majorBidi" w:cstheme="majorBidi"/>
          <w:sz w:val="26"/>
          <w:szCs w:val="26"/>
        </w:rPr>
        <w:t xml:space="preserve">n the midst of this </w:t>
      </w:r>
      <w:r w:rsidR="00A60928">
        <w:rPr>
          <w:rFonts w:asciiTheme="majorBidi" w:hAnsiTheme="majorBidi" w:cstheme="majorBidi"/>
          <w:sz w:val="26"/>
          <w:szCs w:val="26"/>
        </w:rPr>
        <w:t>there is</w:t>
      </w:r>
      <w:r w:rsidR="00DA0E32" w:rsidRPr="006D7468">
        <w:rPr>
          <w:rFonts w:asciiTheme="majorBidi" w:hAnsiTheme="majorBidi" w:cstheme="majorBidi"/>
          <w:sz w:val="26"/>
          <w:szCs w:val="26"/>
        </w:rPr>
        <w:t xml:space="preserve"> a description of none other than </w:t>
      </w:r>
      <w:r w:rsidR="00DA0E32">
        <w:rPr>
          <w:rFonts w:asciiTheme="majorBidi" w:hAnsiTheme="majorBidi" w:cstheme="majorBidi"/>
          <w:sz w:val="26"/>
          <w:szCs w:val="26"/>
        </w:rPr>
        <w:t>Antiochus Epiphanes</w:t>
      </w:r>
      <w:r w:rsidR="00DA0E32" w:rsidRPr="006D7468">
        <w:rPr>
          <w:rFonts w:asciiTheme="majorBidi" w:hAnsiTheme="majorBidi" w:cstheme="majorBidi"/>
          <w:sz w:val="26"/>
          <w:szCs w:val="26"/>
        </w:rPr>
        <w:t xml:space="preserve"> of the </w:t>
      </w:r>
      <w:r w:rsidR="00DA0E32">
        <w:rPr>
          <w:rFonts w:asciiTheme="majorBidi" w:hAnsiTheme="majorBidi" w:cstheme="majorBidi"/>
          <w:sz w:val="26"/>
          <w:szCs w:val="26"/>
        </w:rPr>
        <w:t xml:space="preserve">Seleucid </w:t>
      </w:r>
      <w:r w:rsidR="00DA0E32" w:rsidRPr="006D7468">
        <w:rPr>
          <w:rFonts w:asciiTheme="majorBidi" w:hAnsiTheme="majorBidi" w:cstheme="majorBidi"/>
          <w:sz w:val="26"/>
          <w:szCs w:val="26"/>
        </w:rPr>
        <w:t xml:space="preserve">Dynasty, the descriptions of his persecutions of the Jewish people, </w:t>
      </w:r>
      <w:r w:rsidR="00A60928">
        <w:rPr>
          <w:rFonts w:asciiTheme="majorBidi" w:hAnsiTheme="majorBidi" w:cstheme="majorBidi"/>
          <w:sz w:val="26"/>
          <w:szCs w:val="26"/>
        </w:rPr>
        <w:t xml:space="preserve">and </w:t>
      </w:r>
      <w:r w:rsidR="00DA0E32" w:rsidRPr="006D7468">
        <w:rPr>
          <w:rFonts w:asciiTheme="majorBidi" w:hAnsiTheme="majorBidi" w:cstheme="majorBidi"/>
          <w:sz w:val="26"/>
          <w:szCs w:val="26"/>
        </w:rPr>
        <w:t xml:space="preserve">the </w:t>
      </w:r>
      <w:r w:rsidR="00DA0E32">
        <w:rPr>
          <w:rFonts w:asciiTheme="majorBidi" w:hAnsiTheme="majorBidi" w:cstheme="majorBidi"/>
          <w:sz w:val="26"/>
          <w:szCs w:val="26"/>
        </w:rPr>
        <w:t xml:space="preserve">desecration of the </w:t>
      </w:r>
      <w:r w:rsidR="00DA0E32" w:rsidRPr="006D7468">
        <w:rPr>
          <w:rFonts w:asciiTheme="majorBidi" w:hAnsiTheme="majorBidi" w:cstheme="majorBidi"/>
          <w:sz w:val="26"/>
          <w:szCs w:val="26"/>
        </w:rPr>
        <w:t>temple</w:t>
      </w:r>
      <w:r w:rsidR="00A60928">
        <w:rPr>
          <w:rFonts w:ascii="Times New Roman" w:hAnsi="Times New Roman" w:cstheme="majorBidi"/>
          <w:sz w:val="26"/>
          <w:szCs w:val="26"/>
        </w:rPr>
        <w:t>—</w:t>
      </w:r>
      <w:r w:rsidR="00DA0E32" w:rsidRPr="006D7468">
        <w:rPr>
          <w:rFonts w:asciiTheme="majorBidi" w:hAnsiTheme="majorBidi" w:cstheme="majorBidi"/>
          <w:sz w:val="26"/>
          <w:szCs w:val="26"/>
        </w:rPr>
        <w:t>history that quite clearly took place in the second century B.C.  How could Daniel</w:t>
      </w:r>
      <w:r w:rsidR="00A60928">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writing back before 500 B.C.</w:t>
      </w:r>
      <w:r w:rsidR="00A60928">
        <w:rPr>
          <w:rFonts w:asciiTheme="majorBidi" w:hAnsiTheme="majorBidi" w:cstheme="majorBidi"/>
          <w:sz w:val="26"/>
          <w:szCs w:val="26"/>
        </w:rPr>
        <w:t>,</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have known in advance in such detail what was going to play out </w:t>
      </w:r>
      <w:r w:rsidR="00DA0E32">
        <w:rPr>
          <w:rFonts w:asciiTheme="majorBidi" w:hAnsiTheme="majorBidi" w:cstheme="majorBidi"/>
          <w:sz w:val="26"/>
          <w:szCs w:val="26"/>
        </w:rPr>
        <w:t>300 years later</w:t>
      </w:r>
      <w:r w:rsidR="00DA0E32" w:rsidRPr="006D7468">
        <w:rPr>
          <w:rFonts w:asciiTheme="majorBidi" w:hAnsiTheme="majorBidi" w:cstheme="majorBidi"/>
          <w:sz w:val="26"/>
          <w:szCs w:val="26"/>
        </w:rPr>
        <w:t xml:space="preserve">? So the general conclusion of mainstream </w:t>
      </w:r>
      <w:r w:rsidR="00A60928">
        <w:rPr>
          <w:rFonts w:asciiTheme="majorBidi" w:hAnsiTheme="majorBidi" w:cstheme="majorBidi"/>
          <w:sz w:val="26"/>
          <w:szCs w:val="26"/>
        </w:rPr>
        <w:t>b</w:t>
      </w:r>
      <w:r w:rsidR="00DA0E32" w:rsidRPr="006D7468">
        <w:rPr>
          <w:rFonts w:asciiTheme="majorBidi" w:hAnsiTheme="majorBidi" w:cstheme="majorBidi"/>
          <w:sz w:val="26"/>
          <w:szCs w:val="26"/>
        </w:rPr>
        <w:t>iblical studies has been, well</w:t>
      </w:r>
      <w:r w:rsidR="00A60928">
        <w:rPr>
          <w:rFonts w:asciiTheme="majorBidi" w:hAnsiTheme="majorBidi" w:cstheme="majorBidi"/>
          <w:sz w:val="26"/>
          <w:szCs w:val="26"/>
        </w:rPr>
        <w:t>,</w:t>
      </w:r>
      <w:r w:rsidR="00DA0E32" w:rsidRPr="006D7468">
        <w:rPr>
          <w:rFonts w:asciiTheme="majorBidi" w:hAnsiTheme="majorBidi" w:cstheme="majorBidi"/>
          <w:sz w:val="26"/>
          <w:szCs w:val="26"/>
        </w:rPr>
        <w:t xml:space="preserve"> Daniel didn’t write this</w:t>
      </w:r>
      <w:r w:rsidR="00A60928">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A60928">
        <w:rPr>
          <w:rFonts w:asciiTheme="majorBidi" w:hAnsiTheme="majorBidi" w:cstheme="majorBidi"/>
          <w:sz w:val="26"/>
          <w:szCs w:val="26"/>
        </w:rPr>
        <w:t xml:space="preserve">rather it </w:t>
      </w:r>
      <w:r w:rsidR="00DA0E32" w:rsidRPr="006D7468">
        <w:rPr>
          <w:rFonts w:asciiTheme="majorBidi" w:hAnsiTheme="majorBidi" w:cstheme="majorBidi"/>
          <w:sz w:val="26"/>
          <w:szCs w:val="26"/>
        </w:rPr>
        <w:t xml:space="preserve">was somebody </w:t>
      </w:r>
      <w:r w:rsidR="00DA0E32">
        <w:rPr>
          <w:rFonts w:asciiTheme="majorBidi" w:hAnsiTheme="majorBidi" w:cstheme="majorBidi"/>
          <w:sz w:val="26"/>
          <w:szCs w:val="26"/>
        </w:rPr>
        <w:t>who</w:t>
      </w:r>
      <w:r w:rsidR="00DA0E32" w:rsidRPr="006D7468">
        <w:rPr>
          <w:rFonts w:asciiTheme="majorBidi" w:hAnsiTheme="majorBidi" w:cstheme="majorBidi"/>
          <w:sz w:val="26"/>
          <w:szCs w:val="26"/>
        </w:rPr>
        <w:t xml:space="preserve"> liv</w:t>
      </w:r>
      <w:r w:rsidR="00DA0E32">
        <w:rPr>
          <w:rFonts w:asciiTheme="majorBidi" w:hAnsiTheme="majorBidi" w:cstheme="majorBidi"/>
          <w:sz w:val="26"/>
          <w:szCs w:val="26"/>
        </w:rPr>
        <w:t>ed</w:t>
      </w:r>
      <w:r w:rsidR="00DA0E32" w:rsidRPr="006D7468">
        <w:rPr>
          <w:rFonts w:asciiTheme="majorBidi" w:hAnsiTheme="majorBidi" w:cstheme="majorBidi"/>
          <w:sz w:val="26"/>
          <w:szCs w:val="26"/>
        </w:rPr>
        <w:t xml:space="preserve"> around 160</w:t>
      </w:r>
      <w:r w:rsidR="00035ED0">
        <w:rPr>
          <w:rFonts w:asciiTheme="majorBidi" w:hAnsiTheme="majorBidi" w:cstheme="majorBidi"/>
          <w:sz w:val="26"/>
          <w:szCs w:val="26"/>
        </w:rPr>
        <w:t xml:space="preserve"> or </w:t>
      </w:r>
      <w:r w:rsidR="00DA0E32" w:rsidRPr="006D7468">
        <w:rPr>
          <w:rFonts w:asciiTheme="majorBidi" w:hAnsiTheme="majorBidi" w:cstheme="majorBidi"/>
          <w:sz w:val="26"/>
          <w:szCs w:val="26"/>
        </w:rPr>
        <w:t xml:space="preserve">164 B.C., in the time of </w:t>
      </w:r>
      <w:r w:rsidR="00DA0E32">
        <w:rPr>
          <w:rFonts w:asciiTheme="majorBidi" w:hAnsiTheme="majorBidi" w:cstheme="majorBidi"/>
          <w:sz w:val="26"/>
          <w:szCs w:val="26"/>
        </w:rPr>
        <w:t>Antiochus Epiphanes</w:t>
      </w:r>
      <w:r w:rsidR="00DA0E32" w:rsidRPr="006D7468">
        <w:rPr>
          <w:rFonts w:asciiTheme="majorBidi" w:hAnsiTheme="majorBidi" w:cstheme="majorBidi"/>
          <w:sz w:val="26"/>
          <w:szCs w:val="26"/>
        </w:rPr>
        <w:t xml:space="preserve">. </w:t>
      </w:r>
      <w:r w:rsidR="00035ED0">
        <w:rPr>
          <w:rFonts w:asciiTheme="majorBidi" w:hAnsiTheme="majorBidi" w:cstheme="majorBidi"/>
          <w:sz w:val="26"/>
          <w:szCs w:val="26"/>
        </w:rPr>
        <w:t xml:space="preserve"> W</w:t>
      </w:r>
      <w:r w:rsidR="00DA0E32" w:rsidRPr="006D7468">
        <w:rPr>
          <w:rFonts w:asciiTheme="majorBidi" w:hAnsiTheme="majorBidi" w:cstheme="majorBidi"/>
          <w:sz w:val="26"/>
          <w:szCs w:val="26"/>
        </w:rPr>
        <w:t>e’ll look at some of these arguments</w:t>
      </w:r>
      <w:r w:rsidR="00DA0E32">
        <w:rPr>
          <w:rFonts w:asciiTheme="majorBidi" w:hAnsiTheme="majorBidi" w:cstheme="majorBidi"/>
          <w:sz w:val="26"/>
          <w:szCs w:val="26"/>
        </w:rPr>
        <w:t>.</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5A.</w:t>
      </w:r>
      <w:r>
        <w:rPr>
          <w:rFonts w:asciiTheme="majorBidi" w:hAnsiTheme="majorBidi" w:cstheme="majorBidi"/>
          <w:sz w:val="26"/>
          <w:szCs w:val="26"/>
        </w:rPr>
        <w:tab/>
        <w:t>Relevance of the Prophetic Writings</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t>Fifth, we will</w:t>
      </w:r>
      <w:r w:rsidR="00DA0E32" w:rsidRPr="006D7468">
        <w:rPr>
          <w:rFonts w:asciiTheme="majorBidi" w:hAnsiTheme="majorBidi" w:cstheme="majorBidi"/>
          <w:sz w:val="26"/>
          <w:szCs w:val="26"/>
        </w:rPr>
        <w:t xml:space="preserve"> explore how the message of the prophetic writings has relevance for the church of the twenty-first century. </w:t>
      </w:r>
      <w:r w:rsidR="00035ED0">
        <w:rPr>
          <w:rFonts w:asciiTheme="majorBidi" w:hAnsiTheme="majorBidi" w:cstheme="majorBidi"/>
          <w:sz w:val="26"/>
          <w:szCs w:val="26"/>
        </w:rPr>
        <w:t>Y</w:t>
      </w:r>
      <w:r w:rsidR="00DA0E32" w:rsidRPr="006D7468">
        <w:rPr>
          <w:rFonts w:asciiTheme="majorBidi" w:hAnsiTheme="majorBidi" w:cstheme="majorBidi"/>
          <w:sz w:val="26"/>
          <w:szCs w:val="26"/>
        </w:rPr>
        <w:t>ou</w:t>
      </w:r>
      <w:r w:rsidR="00035ED0">
        <w:rPr>
          <w:rFonts w:asciiTheme="majorBidi" w:hAnsiTheme="majorBidi" w:cstheme="majorBidi"/>
          <w:sz w:val="26"/>
          <w:szCs w:val="26"/>
        </w:rPr>
        <w:t xml:space="preserve"> will </w:t>
      </w:r>
      <w:r w:rsidR="00DA0E32" w:rsidRPr="006D7468">
        <w:rPr>
          <w:rFonts w:asciiTheme="majorBidi" w:hAnsiTheme="majorBidi" w:cstheme="majorBidi"/>
          <w:sz w:val="26"/>
          <w:szCs w:val="26"/>
        </w:rPr>
        <w:t>do an assignment on that and do some reading outside of Bullock</w:t>
      </w:r>
      <w:r w:rsidR="00035ED0">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035ED0">
        <w:rPr>
          <w:rFonts w:asciiTheme="majorBidi" w:hAnsiTheme="majorBidi" w:cstheme="majorBidi"/>
          <w:sz w:val="26"/>
          <w:szCs w:val="26"/>
        </w:rPr>
        <w:t xml:space="preserve"> T</w:t>
      </w:r>
      <w:r w:rsidR="00DA0E32" w:rsidRPr="006D7468">
        <w:rPr>
          <w:rFonts w:asciiTheme="majorBidi" w:hAnsiTheme="majorBidi" w:cstheme="majorBidi"/>
          <w:sz w:val="26"/>
          <w:szCs w:val="26"/>
        </w:rPr>
        <w:t xml:space="preserve">hat’s certainly an important issue, this is part of Scripture, </w:t>
      </w:r>
      <w:r w:rsidR="00035ED0">
        <w:rPr>
          <w:rFonts w:asciiTheme="majorBidi" w:hAnsiTheme="majorBidi" w:cstheme="majorBidi"/>
          <w:sz w:val="26"/>
          <w:szCs w:val="26"/>
        </w:rPr>
        <w:t xml:space="preserve">for </w:t>
      </w:r>
      <w:r w:rsidR="00DA0E32" w:rsidRPr="006D7468">
        <w:rPr>
          <w:rFonts w:asciiTheme="majorBidi" w:hAnsiTheme="majorBidi" w:cstheme="majorBidi"/>
          <w:sz w:val="26"/>
          <w:szCs w:val="26"/>
        </w:rPr>
        <w:t>Paul has said</w:t>
      </w:r>
      <w:r w:rsidR="005A1E71">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5A1E71">
        <w:rPr>
          <w:rFonts w:asciiTheme="majorBidi" w:hAnsiTheme="majorBidi" w:cstheme="majorBidi"/>
          <w:sz w:val="26"/>
          <w:szCs w:val="26"/>
        </w:rPr>
        <w:t>“</w:t>
      </w:r>
      <w:r w:rsidR="00DA0E32" w:rsidRPr="006D7468">
        <w:rPr>
          <w:rFonts w:asciiTheme="majorBidi" w:hAnsiTheme="majorBidi" w:cstheme="majorBidi"/>
          <w:sz w:val="26"/>
          <w:szCs w:val="26"/>
        </w:rPr>
        <w:t>all Scripture is given by inspiration of God and is pro</w:t>
      </w:r>
      <w:r w:rsidR="00DA0E32">
        <w:rPr>
          <w:rFonts w:asciiTheme="majorBidi" w:hAnsiTheme="majorBidi" w:cstheme="majorBidi"/>
          <w:sz w:val="26"/>
          <w:szCs w:val="26"/>
        </w:rPr>
        <w:t>fitable</w:t>
      </w:r>
      <w:r w:rsidR="00DA0E32" w:rsidRPr="006D7468">
        <w:rPr>
          <w:rFonts w:asciiTheme="majorBidi" w:hAnsiTheme="majorBidi" w:cstheme="majorBidi"/>
          <w:sz w:val="26"/>
          <w:szCs w:val="26"/>
        </w:rPr>
        <w:t xml:space="preserve"> for doctrine, for reproof, for correction, for instruction in righteousness;</w:t>
      </w:r>
      <w:r w:rsidR="005A1E71">
        <w:rPr>
          <w:rFonts w:asciiTheme="majorBidi" w:hAnsiTheme="majorBidi" w:cstheme="majorBidi"/>
          <w:sz w:val="26"/>
          <w:szCs w:val="26"/>
        </w:rPr>
        <w:t>”</w:t>
      </w:r>
      <w:r w:rsidR="00DA0E32" w:rsidRPr="006D7468">
        <w:rPr>
          <w:rFonts w:asciiTheme="majorBidi" w:hAnsiTheme="majorBidi" w:cstheme="majorBidi"/>
          <w:sz w:val="26"/>
          <w:szCs w:val="26"/>
        </w:rPr>
        <w:t xml:space="preserve"> that clearly </w:t>
      </w:r>
      <w:r w:rsidR="00035ED0" w:rsidRPr="006D7468">
        <w:rPr>
          <w:rFonts w:asciiTheme="majorBidi" w:hAnsiTheme="majorBidi" w:cstheme="majorBidi"/>
          <w:sz w:val="26"/>
          <w:szCs w:val="26"/>
        </w:rPr>
        <w:t xml:space="preserve">includes </w:t>
      </w:r>
      <w:r w:rsidR="00DA0E32" w:rsidRPr="006D7468">
        <w:rPr>
          <w:rFonts w:asciiTheme="majorBidi" w:hAnsiTheme="majorBidi" w:cstheme="majorBidi"/>
          <w:sz w:val="26"/>
          <w:szCs w:val="26"/>
        </w:rPr>
        <w:t>the prophetic books of the Old Testament, but how do you find meaning from these books</w:t>
      </w:r>
      <w:r w:rsidR="00035ED0" w:rsidRPr="00035ED0">
        <w:rPr>
          <w:rFonts w:asciiTheme="majorBidi" w:hAnsiTheme="majorBidi" w:cstheme="majorBidi"/>
          <w:sz w:val="26"/>
          <w:szCs w:val="26"/>
        </w:rPr>
        <w:t xml:space="preserve"> </w:t>
      </w:r>
      <w:r w:rsidR="00035ED0" w:rsidRPr="006D7468">
        <w:rPr>
          <w:rFonts w:asciiTheme="majorBidi" w:hAnsiTheme="majorBidi" w:cstheme="majorBidi"/>
          <w:sz w:val="26"/>
          <w:szCs w:val="26"/>
        </w:rPr>
        <w:t>for today</w:t>
      </w:r>
      <w:r w:rsidR="00DA0E32" w:rsidRPr="006D7468">
        <w:rPr>
          <w:rFonts w:asciiTheme="majorBidi" w:hAnsiTheme="majorBidi" w:cstheme="majorBidi"/>
          <w:sz w:val="26"/>
          <w:szCs w:val="26"/>
        </w:rPr>
        <w:t xml:space="preserve">? </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3. Methods</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lastRenderedPageBreak/>
        <w:t>1A. Readings</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So those are the general objectives of the course. If you turn over the backside of that page, “Methods employed toward securing the first objectives</w:t>
      </w:r>
      <w:r w:rsidR="00CB3C22">
        <w:rPr>
          <w:rFonts w:asciiTheme="majorBidi" w:hAnsiTheme="majorBidi" w:cstheme="majorBidi"/>
          <w:sz w:val="26"/>
          <w:szCs w:val="26"/>
        </w:rPr>
        <w:t>:</w:t>
      </w:r>
      <w:r w:rsidR="00DA0E32" w:rsidRPr="006D7468">
        <w:rPr>
          <w:rFonts w:asciiTheme="majorBidi" w:hAnsiTheme="majorBidi" w:cstheme="majorBidi"/>
          <w:sz w:val="26"/>
          <w:szCs w:val="26"/>
        </w:rPr>
        <w:t>” I’ve already mentioned you will read Bullock</w:t>
      </w:r>
      <w:r w:rsidR="005A1E71">
        <w:rPr>
          <w:rFonts w:asciiTheme="majorBidi" w:hAnsiTheme="majorBidi" w:cstheme="majorBidi"/>
          <w:sz w:val="26"/>
          <w:szCs w:val="26"/>
        </w:rPr>
        <w:t>’s</w:t>
      </w:r>
      <w:r w:rsidR="00DA0E32" w:rsidRPr="006D7468">
        <w:rPr>
          <w:rFonts w:asciiTheme="majorBidi" w:hAnsiTheme="majorBidi" w:cstheme="majorBidi"/>
          <w:sz w:val="26"/>
          <w:szCs w:val="26"/>
        </w:rPr>
        <w:t xml:space="preserve"> </w:t>
      </w:r>
      <w:r w:rsidR="00DA0E32" w:rsidRPr="006D7468">
        <w:rPr>
          <w:rFonts w:asciiTheme="majorBidi" w:hAnsiTheme="majorBidi" w:cstheme="majorBidi"/>
          <w:i/>
          <w:sz w:val="26"/>
          <w:szCs w:val="26"/>
        </w:rPr>
        <w:t>Introduction to the Old Testament and the Prophetic Books</w:t>
      </w:r>
      <w:r w:rsidR="00DA0E32">
        <w:rPr>
          <w:rFonts w:asciiTheme="majorBidi" w:hAnsiTheme="majorBidi" w:cstheme="majorBidi"/>
          <w:i/>
          <w:sz w:val="26"/>
          <w:szCs w:val="26"/>
        </w:rPr>
        <w:t>.</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 xml:space="preserve"> T</w:t>
      </w:r>
      <w:r w:rsidR="00DA0E32" w:rsidRPr="006D7468">
        <w:rPr>
          <w:rFonts w:asciiTheme="majorBidi" w:hAnsiTheme="majorBidi" w:cstheme="majorBidi"/>
          <w:sz w:val="26"/>
          <w:szCs w:val="26"/>
        </w:rPr>
        <w:t xml:space="preserve">hen in connection with </w:t>
      </w:r>
      <w:r w:rsidR="00DA0E32">
        <w:rPr>
          <w:rFonts w:asciiTheme="majorBidi" w:hAnsiTheme="majorBidi" w:cstheme="majorBidi"/>
          <w:sz w:val="26"/>
          <w:szCs w:val="26"/>
        </w:rPr>
        <w:t>its</w:t>
      </w:r>
      <w:r w:rsidR="00DA0E32" w:rsidRPr="006D7468">
        <w:rPr>
          <w:rFonts w:asciiTheme="majorBidi" w:hAnsiTheme="majorBidi" w:cstheme="majorBidi"/>
          <w:sz w:val="26"/>
          <w:szCs w:val="26"/>
        </w:rPr>
        <w:t xml:space="preserve"> meaning for today, I want you all to read a chapter by Elizabeth </w:t>
      </w:r>
      <w:r w:rsidR="00DA0E32">
        <w:rPr>
          <w:rFonts w:asciiTheme="majorBidi" w:hAnsiTheme="majorBidi" w:cstheme="majorBidi"/>
          <w:sz w:val="26"/>
          <w:szCs w:val="26"/>
        </w:rPr>
        <w:t>Achtemeier</w:t>
      </w:r>
      <w:r w:rsidR="00DA0E32" w:rsidRPr="006D7468">
        <w:rPr>
          <w:rFonts w:asciiTheme="majorBidi" w:hAnsiTheme="majorBidi" w:cstheme="majorBidi"/>
          <w:sz w:val="26"/>
          <w:szCs w:val="26"/>
        </w:rPr>
        <w:t xml:space="preserve">, from a volume called </w:t>
      </w:r>
      <w:r w:rsidR="00DA0E32" w:rsidRPr="006D7468">
        <w:rPr>
          <w:rFonts w:asciiTheme="majorBidi" w:hAnsiTheme="majorBidi" w:cstheme="majorBidi"/>
          <w:i/>
          <w:sz w:val="26"/>
          <w:szCs w:val="26"/>
        </w:rPr>
        <w:t>Preaching from the Old Testament.</w:t>
      </w:r>
      <w:r w:rsidR="00DA0E32" w:rsidRPr="006D7468">
        <w:rPr>
          <w:rFonts w:asciiTheme="majorBidi" w:hAnsiTheme="majorBidi" w:cstheme="majorBidi"/>
          <w:sz w:val="26"/>
          <w:szCs w:val="26"/>
        </w:rPr>
        <w:t xml:space="preserve">  Chapter seven of that volume is “Preaching from the prophets</w:t>
      </w:r>
      <w:r w:rsidR="00CB3C22">
        <w:rPr>
          <w:rFonts w:asciiTheme="majorBidi" w:hAnsiTheme="majorBidi" w:cstheme="majorBidi"/>
          <w:sz w:val="26"/>
          <w:szCs w:val="26"/>
        </w:rPr>
        <w:t>,” on</w:t>
      </w:r>
      <w:r w:rsidR="00DA0E32" w:rsidRPr="006D7468">
        <w:rPr>
          <w:rFonts w:asciiTheme="majorBidi" w:hAnsiTheme="majorBidi" w:cstheme="majorBidi"/>
          <w:sz w:val="26"/>
          <w:szCs w:val="26"/>
        </w:rPr>
        <w:t xml:space="preserve"> page</w:t>
      </w:r>
      <w:r w:rsidR="00CB3C22">
        <w:rPr>
          <w:rFonts w:asciiTheme="majorBidi" w:hAnsiTheme="majorBidi" w:cstheme="majorBidi"/>
          <w:sz w:val="26"/>
          <w:szCs w:val="26"/>
        </w:rPr>
        <w:t>s</w:t>
      </w:r>
      <w:r w:rsidR="00DA0E32" w:rsidRPr="006D7468">
        <w:rPr>
          <w:rFonts w:asciiTheme="majorBidi" w:hAnsiTheme="majorBidi" w:cstheme="majorBidi"/>
          <w:sz w:val="26"/>
          <w:szCs w:val="26"/>
        </w:rPr>
        <w:t xml:space="preserve"> 109-135 in that volume. </w:t>
      </w:r>
      <w:r w:rsidR="00CB3C22">
        <w:rPr>
          <w:rFonts w:asciiTheme="majorBidi" w:hAnsiTheme="majorBidi" w:cstheme="majorBidi"/>
          <w:sz w:val="26"/>
          <w:szCs w:val="26"/>
        </w:rPr>
        <w:t xml:space="preserve"> I</w:t>
      </w:r>
      <w:r w:rsidR="00DA0E32" w:rsidRPr="006D7468">
        <w:rPr>
          <w:rFonts w:asciiTheme="majorBidi" w:hAnsiTheme="majorBidi" w:cstheme="majorBidi"/>
          <w:sz w:val="26"/>
          <w:szCs w:val="26"/>
        </w:rPr>
        <w:t xml:space="preserve">n addition to that, I want you to read one of the following two books: Either Elizabeth </w:t>
      </w:r>
      <w:r w:rsidR="00DA0E32">
        <w:rPr>
          <w:rFonts w:asciiTheme="majorBidi" w:hAnsiTheme="majorBidi" w:cstheme="majorBidi"/>
          <w:sz w:val="26"/>
          <w:szCs w:val="26"/>
        </w:rPr>
        <w:t>Achtemeier</w:t>
      </w:r>
      <w:r w:rsidR="00DA0E32" w:rsidRPr="006D7468">
        <w:rPr>
          <w:rFonts w:asciiTheme="majorBidi" w:hAnsiTheme="majorBidi" w:cstheme="majorBidi"/>
          <w:sz w:val="26"/>
          <w:szCs w:val="26"/>
        </w:rPr>
        <w:t xml:space="preserve">’s </w:t>
      </w:r>
      <w:r w:rsidR="00DA0E32" w:rsidRPr="006D7468">
        <w:rPr>
          <w:rFonts w:asciiTheme="majorBidi" w:hAnsiTheme="majorBidi" w:cstheme="majorBidi"/>
          <w:i/>
          <w:sz w:val="26"/>
          <w:szCs w:val="26"/>
        </w:rPr>
        <w:t>Preaching from the Minor Prophets</w:t>
      </w:r>
      <w:r w:rsidR="00DA0E32" w:rsidRPr="006D7468">
        <w:rPr>
          <w:rFonts w:asciiTheme="majorBidi" w:hAnsiTheme="majorBidi" w:cstheme="majorBidi"/>
          <w:sz w:val="26"/>
          <w:szCs w:val="26"/>
        </w:rPr>
        <w:t xml:space="preserve"> or Donald Le</w:t>
      </w:r>
      <w:r w:rsidR="00DA0E32">
        <w:rPr>
          <w:rFonts w:asciiTheme="majorBidi" w:hAnsiTheme="majorBidi" w:cstheme="majorBidi"/>
          <w:sz w:val="26"/>
          <w:szCs w:val="26"/>
        </w:rPr>
        <w:t>g</w:t>
      </w:r>
      <w:r w:rsidR="00DA0E32" w:rsidRPr="006D7468">
        <w:rPr>
          <w:rFonts w:asciiTheme="majorBidi" w:hAnsiTheme="majorBidi" w:cstheme="majorBidi"/>
          <w:sz w:val="26"/>
          <w:szCs w:val="26"/>
        </w:rPr>
        <w:t>g</w:t>
      </w:r>
      <w:r w:rsidR="00DA0E32">
        <w:rPr>
          <w:rFonts w:asciiTheme="majorBidi" w:hAnsiTheme="majorBidi" w:cstheme="majorBidi"/>
          <w:sz w:val="26"/>
          <w:szCs w:val="26"/>
        </w:rPr>
        <w:t>et</w:t>
      </w:r>
      <w:r w:rsidR="005A1E71">
        <w:rPr>
          <w:rFonts w:asciiTheme="majorBidi" w:hAnsiTheme="majorBidi" w:cstheme="majorBidi"/>
          <w:sz w:val="26"/>
          <w:szCs w:val="26"/>
        </w:rPr>
        <w:t>t</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s </w:t>
      </w:r>
      <w:r w:rsidR="00DA0E32" w:rsidRPr="006D7468">
        <w:rPr>
          <w:rFonts w:asciiTheme="majorBidi" w:hAnsiTheme="majorBidi" w:cstheme="majorBidi"/>
          <w:i/>
          <w:sz w:val="26"/>
          <w:szCs w:val="26"/>
        </w:rPr>
        <w:t>Loving God and Disturbing Men:</w:t>
      </w:r>
      <w:r w:rsidR="00DA0E32">
        <w:rPr>
          <w:rFonts w:asciiTheme="majorBidi" w:hAnsiTheme="majorBidi" w:cstheme="majorBidi"/>
          <w:i/>
          <w:sz w:val="26"/>
          <w:szCs w:val="26"/>
        </w:rPr>
        <w:t xml:space="preserve"> </w:t>
      </w:r>
      <w:r w:rsidR="00DA0E32" w:rsidRPr="006D7468">
        <w:rPr>
          <w:rFonts w:asciiTheme="majorBidi" w:hAnsiTheme="majorBidi" w:cstheme="majorBidi"/>
          <w:i/>
          <w:sz w:val="26"/>
          <w:szCs w:val="26"/>
        </w:rPr>
        <w:t>Preaching from the Prophets.</w:t>
      </w:r>
      <w:r w:rsidR="00DA0E32" w:rsidRPr="006D7468">
        <w:rPr>
          <w:rFonts w:asciiTheme="majorBidi" w:hAnsiTheme="majorBidi" w:cstheme="majorBidi"/>
          <w:sz w:val="26"/>
          <w:szCs w:val="26"/>
        </w:rPr>
        <w:t xml:space="preserve"> </w:t>
      </w:r>
      <w:r w:rsidR="00CB3C22">
        <w:rPr>
          <w:rFonts w:asciiTheme="majorBidi" w:hAnsiTheme="majorBidi" w:cstheme="majorBidi"/>
          <w:sz w:val="26"/>
          <w:szCs w:val="26"/>
        </w:rPr>
        <w:t xml:space="preserve"> T</w:t>
      </w:r>
      <w:r w:rsidR="00DA0E32" w:rsidRPr="006D7468">
        <w:rPr>
          <w:rFonts w:asciiTheme="majorBidi" w:hAnsiTheme="majorBidi" w:cstheme="majorBidi"/>
          <w:sz w:val="26"/>
          <w:szCs w:val="26"/>
        </w:rPr>
        <w:t xml:space="preserve">he purpose of </w:t>
      </w:r>
      <w:r w:rsidR="00CB3C22">
        <w:rPr>
          <w:rFonts w:asciiTheme="majorBidi" w:hAnsiTheme="majorBidi" w:cstheme="majorBidi"/>
          <w:sz w:val="26"/>
          <w:szCs w:val="26"/>
        </w:rPr>
        <w:t>each</w:t>
      </w:r>
      <w:r w:rsidR="00DA0E32" w:rsidRPr="006D7468">
        <w:rPr>
          <w:rFonts w:asciiTheme="majorBidi" w:hAnsiTheme="majorBidi" w:cstheme="majorBidi"/>
          <w:sz w:val="26"/>
          <w:szCs w:val="26"/>
        </w:rPr>
        <w:t xml:space="preserve"> is to discuss how to find meaning for today in preaching from the prophetic books.</w:t>
      </w:r>
      <w:r w:rsidR="002A4950">
        <w:rPr>
          <w:rFonts w:asciiTheme="majorBidi" w:hAnsiTheme="majorBidi" w:cstheme="majorBidi"/>
          <w:sz w:val="26"/>
          <w:szCs w:val="26"/>
        </w:rPr>
        <w:t xml:space="preserve"> </w:t>
      </w:r>
      <w:r w:rsidR="00DA0E32" w:rsidRPr="006D7468">
        <w:rPr>
          <w:rFonts w:asciiTheme="majorBidi" w:hAnsiTheme="majorBidi" w:cstheme="majorBidi"/>
          <w:sz w:val="26"/>
          <w:szCs w:val="26"/>
        </w:rPr>
        <w:t>I’ll come back in a minute</w:t>
      </w:r>
      <w:r w:rsidR="00CB3C22">
        <w:rPr>
          <w:rFonts w:asciiTheme="majorBidi" w:hAnsiTheme="majorBidi" w:cstheme="majorBidi"/>
          <w:sz w:val="26"/>
          <w:szCs w:val="26"/>
        </w:rPr>
        <w:t xml:space="preserve"> to</w:t>
      </w:r>
      <w:r w:rsidR="00DA0E32" w:rsidRPr="006D7468">
        <w:rPr>
          <w:rFonts w:asciiTheme="majorBidi" w:hAnsiTheme="majorBidi" w:cstheme="majorBidi"/>
          <w:sz w:val="26"/>
          <w:szCs w:val="26"/>
        </w:rPr>
        <w:t xml:space="preserve"> what I want you to do with that once we get to the assignment page. I </w:t>
      </w:r>
      <w:r w:rsidR="00CB3C22">
        <w:rPr>
          <w:rFonts w:asciiTheme="majorBidi" w:hAnsiTheme="majorBidi" w:cstheme="majorBidi"/>
          <w:sz w:val="26"/>
          <w:szCs w:val="26"/>
        </w:rPr>
        <w:t xml:space="preserve">also </w:t>
      </w:r>
      <w:r w:rsidR="00DA0E32" w:rsidRPr="006D7468">
        <w:rPr>
          <w:rFonts w:asciiTheme="majorBidi" w:hAnsiTheme="majorBidi" w:cstheme="majorBidi"/>
          <w:sz w:val="26"/>
          <w:szCs w:val="26"/>
        </w:rPr>
        <w:t xml:space="preserve">want you to read each of the prophetic books in the English Bible. </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2A.</w:t>
      </w:r>
      <w:r>
        <w:rPr>
          <w:rFonts w:asciiTheme="majorBidi" w:hAnsiTheme="majorBidi" w:cstheme="majorBidi"/>
          <w:sz w:val="26"/>
          <w:szCs w:val="26"/>
        </w:rPr>
        <w:tab/>
        <w:t>Lectures and Papers</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Lectures will supplement readings</w:t>
      </w:r>
      <w:r w:rsidR="00CB3C22">
        <w:rPr>
          <w:rFonts w:asciiTheme="majorBidi" w:hAnsiTheme="majorBidi" w:cstheme="majorBidi"/>
          <w:sz w:val="26"/>
          <w:szCs w:val="26"/>
        </w:rPr>
        <w:t>,</w:t>
      </w:r>
      <w:r w:rsidR="00DA0E32" w:rsidRPr="006D7468">
        <w:rPr>
          <w:rFonts w:asciiTheme="majorBidi" w:hAnsiTheme="majorBidi" w:cstheme="majorBidi"/>
          <w:sz w:val="26"/>
          <w:szCs w:val="26"/>
        </w:rPr>
        <w:t xml:space="preserve"> concentrat</w:t>
      </w:r>
      <w:r w:rsidR="00CB3C22">
        <w:rPr>
          <w:rFonts w:asciiTheme="majorBidi" w:hAnsiTheme="majorBidi" w:cstheme="majorBidi"/>
          <w:sz w:val="26"/>
          <w:szCs w:val="26"/>
        </w:rPr>
        <w:t>ing</w:t>
      </w:r>
      <w:r w:rsidR="00DA0E32" w:rsidRPr="006D7468">
        <w:rPr>
          <w:rFonts w:asciiTheme="majorBidi" w:hAnsiTheme="majorBidi" w:cstheme="majorBidi"/>
          <w:sz w:val="26"/>
          <w:szCs w:val="26"/>
        </w:rPr>
        <w:t xml:space="preserve"> on various aspects of the phenomena of prophetism, and then</w:t>
      </w:r>
      <w:r w:rsidR="00CB3C22">
        <w:rPr>
          <w:rFonts w:asciiTheme="majorBidi" w:hAnsiTheme="majorBidi" w:cstheme="majorBidi"/>
          <w:sz w:val="26"/>
          <w:szCs w:val="26"/>
        </w:rPr>
        <w:t>,</w:t>
      </w:r>
      <w:r w:rsidR="00DA0E32" w:rsidRPr="006D7468">
        <w:rPr>
          <w:rFonts w:asciiTheme="majorBidi" w:hAnsiTheme="majorBidi" w:cstheme="majorBidi"/>
          <w:sz w:val="26"/>
          <w:szCs w:val="26"/>
        </w:rPr>
        <w:t xml:space="preserve"> as I mentioned</w:t>
      </w:r>
      <w:r w:rsidR="00CB3C22">
        <w:rPr>
          <w:rFonts w:asciiTheme="majorBidi" w:hAnsiTheme="majorBidi" w:cstheme="majorBidi"/>
          <w:sz w:val="26"/>
          <w:szCs w:val="26"/>
        </w:rPr>
        <w:t>,</w:t>
      </w:r>
      <w:r w:rsidR="00DA0E32" w:rsidRPr="006D7468">
        <w:rPr>
          <w:rFonts w:asciiTheme="majorBidi" w:hAnsiTheme="majorBidi" w:cstheme="majorBidi"/>
          <w:sz w:val="26"/>
          <w:szCs w:val="26"/>
        </w:rPr>
        <w:t xml:space="preserve"> the books of Obadiah, Joel, Jonah and Amos. I want to encourage classroom discussion, I welcome your interruption at any given point </w:t>
      </w:r>
      <w:r w:rsidR="00DA0E32">
        <w:rPr>
          <w:rFonts w:asciiTheme="majorBidi" w:hAnsiTheme="majorBidi" w:cstheme="majorBidi"/>
          <w:sz w:val="26"/>
          <w:szCs w:val="26"/>
        </w:rPr>
        <w:t>with</w:t>
      </w:r>
      <w:r w:rsidR="00DA0E32" w:rsidRPr="006D7468">
        <w:rPr>
          <w:rFonts w:asciiTheme="majorBidi" w:hAnsiTheme="majorBidi" w:cstheme="majorBidi"/>
          <w:sz w:val="26"/>
          <w:szCs w:val="26"/>
        </w:rPr>
        <w:t xml:space="preserve"> questions or comments or whatever. There will be an exegetical paper on the book of Hosea; I’ll say more about that when we come to the assignments; there will be an exegetical analysis </w:t>
      </w:r>
      <w:r w:rsidR="00DA0E32">
        <w:rPr>
          <w:rFonts w:asciiTheme="majorBidi" w:hAnsiTheme="majorBidi" w:cstheme="majorBidi"/>
          <w:sz w:val="26"/>
          <w:szCs w:val="26"/>
        </w:rPr>
        <w:t>of a</w:t>
      </w:r>
      <w:r w:rsidR="00DA0E32" w:rsidRPr="006D7468">
        <w:rPr>
          <w:rFonts w:asciiTheme="majorBidi" w:hAnsiTheme="majorBidi" w:cstheme="majorBidi"/>
          <w:sz w:val="26"/>
          <w:szCs w:val="26"/>
        </w:rPr>
        <w:t xml:space="preserve"> passage from Amos, Amos 9:11-13, which becomes a pretty important passage relative to establishing a hermeneutic </w:t>
      </w:r>
      <w:r w:rsidR="00DA0E32">
        <w:rPr>
          <w:rFonts w:asciiTheme="majorBidi" w:hAnsiTheme="majorBidi" w:cstheme="majorBidi"/>
          <w:sz w:val="26"/>
          <w:szCs w:val="26"/>
        </w:rPr>
        <w:t xml:space="preserve">for </w:t>
      </w:r>
      <w:r w:rsidR="00DA0E32" w:rsidRPr="006D7468">
        <w:rPr>
          <w:rFonts w:asciiTheme="majorBidi" w:hAnsiTheme="majorBidi" w:cstheme="majorBidi"/>
          <w:sz w:val="26"/>
          <w:szCs w:val="26"/>
        </w:rPr>
        <w:t>interpret</w:t>
      </w:r>
      <w:r w:rsidR="00DA0E32">
        <w:rPr>
          <w:rFonts w:asciiTheme="majorBidi" w:hAnsiTheme="majorBidi" w:cstheme="majorBidi"/>
          <w:sz w:val="26"/>
          <w:szCs w:val="26"/>
        </w:rPr>
        <w:t>ing</w:t>
      </w:r>
      <w:r w:rsidR="00DA0E32" w:rsidRPr="006D7468">
        <w:rPr>
          <w:rFonts w:asciiTheme="majorBidi" w:hAnsiTheme="majorBidi" w:cstheme="majorBidi"/>
          <w:sz w:val="26"/>
          <w:szCs w:val="26"/>
        </w:rPr>
        <w:t xml:space="preserve"> prophetic writings because that text in Amos 9:11-13 is picked up in the book of Acts </w:t>
      </w:r>
      <w:r w:rsidR="00CB3C22">
        <w:rPr>
          <w:rFonts w:asciiTheme="majorBidi" w:hAnsiTheme="majorBidi" w:cstheme="majorBidi"/>
          <w:sz w:val="26"/>
          <w:szCs w:val="26"/>
        </w:rPr>
        <w:t xml:space="preserve">chapter </w:t>
      </w:r>
      <w:r w:rsidR="00DA0E32" w:rsidRPr="006D7468">
        <w:rPr>
          <w:rFonts w:asciiTheme="majorBidi" w:hAnsiTheme="majorBidi" w:cstheme="majorBidi"/>
          <w:sz w:val="26"/>
          <w:szCs w:val="26"/>
        </w:rPr>
        <w:t>15</w:t>
      </w:r>
      <w:r w:rsidR="00DA0E32">
        <w:rPr>
          <w:rFonts w:asciiTheme="majorBidi" w:hAnsiTheme="majorBidi" w:cstheme="majorBidi"/>
          <w:sz w:val="26"/>
          <w:szCs w:val="26"/>
        </w:rPr>
        <w:t>.  I</w:t>
      </w:r>
      <w:r w:rsidR="00DA0E32" w:rsidRPr="006D7468">
        <w:rPr>
          <w:rFonts w:asciiTheme="majorBidi" w:hAnsiTheme="majorBidi" w:cstheme="majorBidi"/>
          <w:sz w:val="26"/>
          <w:szCs w:val="26"/>
        </w:rPr>
        <w:t>t is quoted and interpreted in a certain way, but there are a host of issues around exactly how it is being used</w:t>
      </w:r>
      <w:r w:rsidR="00CB3C22">
        <w:rPr>
          <w:rFonts w:asciiTheme="majorBidi" w:hAnsiTheme="majorBidi" w:cstheme="majorBidi"/>
          <w:sz w:val="26"/>
          <w:szCs w:val="26"/>
        </w:rPr>
        <w:t xml:space="preserve"> and </w:t>
      </w:r>
      <w:r w:rsidR="00DA0E32" w:rsidRPr="006D7468">
        <w:rPr>
          <w:rFonts w:asciiTheme="majorBidi" w:hAnsiTheme="majorBidi" w:cstheme="majorBidi"/>
          <w:sz w:val="26"/>
          <w:szCs w:val="26"/>
        </w:rPr>
        <w:t>what conclusions can be drawn</w:t>
      </w:r>
      <w:r w:rsidR="00DA0E32">
        <w:rPr>
          <w:rFonts w:asciiTheme="majorBidi" w:hAnsiTheme="majorBidi" w:cstheme="majorBidi"/>
          <w:sz w:val="26"/>
          <w:szCs w:val="26"/>
        </w:rPr>
        <w:t>. S</w:t>
      </w:r>
      <w:r w:rsidR="00DA0E32" w:rsidRPr="006D7468">
        <w:rPr>
          <w:rFonts w:asciiTheme="majorBidi" w:hAnsiTheme="majorBidi" w:cstheme="majorBidi"/>
          <w:sz w:val="26"/>
          <w:szCs w:val="26"/>
        </w:rPr>
        <w:t xml:space="preserve">o I want you to work on that passage a bit and I will do some class discussion of that passage </w:t>
      </w:r>
      <w:r w:rsidR="00CB3C22">
        <w:rPr>
          <w:rFonts w:asciiTheme="majorBidi" w:hAnsiTheme="majorBidi" w:cstheme="majorBidi"/>
          <w:sz w:val="26"/>
          <w:szCs w:val="26"/>
        </w:rPr>
        <w:t>after</w:t>
      </w:r>
      <w:r w:rsidR="00DA0E32" w:rsidRPr="006D7468">
        <w:rPr>
          <w:rFonts w:asciiTheme="majorBidi" w:hAnsiTheme="majorBidi" w:cstheme="majorBidi"/>
          <w:sz w:val="26"/>
          <w:szCs w:val="26"/>
        </w:rPr>
        <w:t xml:space="preserve"> you’ve already worked on it. In fact, that’ll be the last class of the course. </w:t>
      </w:r>
      <w:r w:rsidR="00CB3C22">
        <w:rPr>
          <w:rFonts w:asciiTheme="majorBidi" w:hAnsiTheme="majorBidi" w:cstheme="majorBidi"/>
          <w:sz w:val="26"/>
          <w:szCs w:val="26"/>
        </w:rPr>
        <w:t>You will need to write</w:t>
      </w:r>
      <w:r w:rsidR="00CB3C22" w:rsidRPr="006D7468">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a brief discussion of the readings from </w:t>
      </w:r>
      <w:r w:rsidR="00DA0E32">
        <w:rPr>
          <w:rFonts w:asciiTheme="majorBidi" w:hAnsiTheme="majorBidi" w:cstheme="majorBidi"/>
          <w:sz w:val="26"/>
          <w:szCs w:val="26"/>
        </w:rPr>
        <w:t>Achtemeier</w:t>
      </w:r>
      <w:r w:rsidR="00DA0E32" w:rsidRPr="006D7468">
        <w:rPr>
          <w:rFonts w:asciiTheme="majorBidi" w:hAnsiTheme="majorBidi" w:cstheme="majorBidi"/>
          <w:sz w:val="26"/>
          <w:szCs w:val="26"/>
        </w:rPr>
        <w:t xml:space="preserve"> and </w:t>
      </w:r>
      <w:r w:rsidR="00DA0E32">
        <w:rPr>
          <w:rFonts w:asciiTheme="majorBidi" w:hAnsiTheme="majorBidi" w:cstheme="majorBidi"/>
          <w:sz w:val="26"/>
          <w:szCs w:val="26"/>
        </w:rPr>
        <w:t>Leggett</w:t>
      </w:r>
      <w:r w:rsidR="00CB3C22">
        <w:rPr>
          <w:rFonts w:asciiTheme="majorBidi" w:hAnsiTheme="majorBidi" w:cstheme="majorBidi"/>
          <w:sz w:val="26"/>
          <w:szCs w:val="26"/>
        </w:rPr>
        <w:t>, also</w:t>
      </w:r>
      <w:r w:rsidR="00DA0E32" w:rsidRPr="006D7468">
        <w:rPr>
          <w:rFonts w:asciiTheme="majorBidi" w:hAnsiTheme="majorBidi" w:cstheme="majorBidi"/>
          <w:sz w:val="26"/>
          <w:szCs w:val="26"/>
        </w:rPr>
        <w:t xml:space="preserve">. As far as testing, there is </w:t>
      </w:r>
      <w:r w:rsidR="00DA0E32" w:rsidRPr="006D7468">
        <w:rPr>
          <w:rFonts w:asciiTheme="majorBidi" w:hAnsiTheme="majorBidi" w:cstheme="majorBidi"/>
          <w:sz w:val="26"/>
          <w:szCs w:val="26"/>
        </w:rPr>
        <w:lastRenderedPageBreak/>
        <w:t xml:space="preserve">potential </w:t>
      </w:r>
      <w:r w:rsidR="00CB3C22">
        <w:rPr>
          <w:rFonts w:asciiTheme="majorBidi" w:hAnsiTheme="majorBidi" w:cstheme="majorBidi"/>
          <w:sz w:val="26"/>
          <w:szCs w:val="26"/>
        </w:rPr>
        <w:t xml:space="preserve">for a </w:t>
      </w:r>
      <w:r w:rsidR="00DA0E32" w:rsidRPr="006D7468">
        <w:rPr>
          <w:rFonts w:asciiTheme="majorBidi" w:hAnsiTheme="majorBidi" w:cstheme="majorBidi"/>
          <w:sz w:val="26"/>
          <w:szCs w:val="26"/>
        </w:rPr>
        <w:t xml:space="preserve">quiz each week on </w:t>
      </w:r>
      <w:r w:rsidR="005A1E71">
        <w:rPr>
          <w:rFonts w:asciiTheme="majorBidi" w:hAnsiTheme="majorBidi" w:cstheme="majorBidi"/>
          <w:sz w:val="26"/>
          <w:szCs w:val="26"/>
        </w:rPr>
        <w:t xml:space="preserve">the </w:t>
      </w:r>
      <w:r w:rsidR="00DA0E32" w:rsidRPr="006D7468">
        <w:rPr>
          <w:rFonts w:asciiTheme="majorBidi" w:hAnsiTheme="majorBidi" w:cstheme="majorBidi"/>
          <w:sz w:val="26"/>
          <w:szCs w:val="26"/>
        </w:rPr>
        <w:t>assigned readings from Bullock</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There’s a mid-term and a final, and there is this paper on Hosea that will be a factor in your grade as well. </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3A.</w:t>
      </w:r>
      <w:r>
        <w:rPr>
          <w:rFonts w:asciiTheme="majorBidi" w:hAnsiTheme="majorBidi" w:cstheme="majorBidi"/>
          <w:sz w:val="26"/>
          <w:szCs w:val="26"/>
        </w:rPr>
        <w:tab/>
        <w:t>Assignments</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t>I</w:t>
      </w:r>
      <w:r w:rsidR="00DA0E32" w:rsidRPr="006D7468">
        <w:rPr>
          <w:rFonts w:asciiTheme="majorBidi" w:hAnsiTheme="majorBidi" w:cstheme="majorBidi"/>
          <w:sz w:val="26"/>
          <w:szCs w:val="26"/>
        </w:rPr>
        <w:t xml:space="preserve">f you go over to this assignment page, and go over to page four down on the bottom you notice there’s the </w:t>
      </w:r>
      <w:r w:rsidR="00DA0E32">
        <w:rPr>
          <w:rFonts w:asciiTheme="majorBidi" w:hAnsiTheme="majorBidi" w:cstheme="majorBidi"/>
          <w:sz w:val="26"/>
          <w:szCs w:val="26"/>
        </w:rPr>
        <w:t>schema</w:t>
      </w:r>
      <w:r w:rsidR="00DA0E32" w:rsidRPr="006D7468">
        <w:rPr>
          <w:rFonts w:asciiTheme="majorBidi" w:hAnsiTheme="majorBidi" w:cstheme="majorBidi"/>
          <w:sz w:val="26"/>
          <w:szCs w:val="26"/>
        </w:rPr>
        <w:t xml:space="preserve"> on grading. One-quarter is quizzes on Bullock, the Amos exegesis and the </w:t>
      </w:r>
      <w:r w:rsidR="00DA0E32">
        <w:rPr>
          <w:rFonts w:asciiTheme="majorBidi" w:hAnsiTheme="majorBidi" w:cstheme="majorBidi"/>
          <w:sz w:val="26"/>
          <w:szCs w:val="26"/>
        </w:rPr>
        <w:t>Achtemeier</w:t>
      </w:r>
      <w:r w:rsidR="00DA0E32" w:rsidRPr="006D7468">
        <w:rPr>
          <w:rFonts w:asciiTheme="majorBidi" w:hAnsiTheme="majorBidi" w:cstheme="majorBidi"/>
          <w:sz w:val="26"/>
          <w:szCs w:val="26"/>
        </w:rPr>
        <w:t xml:space="preserve"> report are considered the equivalent </w:t>
      </w:r>
      <w:r w:rsidR="00DA0E32">
        <w:rPr>
          <w:rFonts w:asciiTheme="majorBidi" w:hAnsiTheme="majorBidi" w:cstheme="majorBidi"/>
          <w:sz w:val="26"/>
          <w:szCs w:val="26"/>
        </w:rPr>
        <w:t>t</w:t>
      </w:r>
      <w:r w:rsidR="00DA0E32" w:rsidRPr="006D7468">
        <w:rPr>
          <w:rFonts w:asciiTheme="majorBidi" w:hAnsiTheme="majorBidi" w:cstheme="majorBidi"/>
          <w:sz w:val="26"/>
          <w:szCs w:val="26"/>
        </w:rPr>
        <w:t xml:space="preserve">o a quiz, so all that lumped together cumulatively is a quarter of your grade. </w:t>
      </w:r>
      <w:r w:rsidR="005A1E71">
        <w:rPr>
          <w:rFonts w:asciiTheme="majorBidi" w:hAnsiTheme="majorBidi" w:cstheme="majorBidi"/>
          <w:sz w:val="26"/>
          <w:szCs w:val="26"/>
        </w:rPr>
        <w:t xml:space="preserve">The </w:t>
      </w:r>
      <w:r w:rsidR="00DA0E32" w:rsidRPr="006D7468">
        <w:rPr>
          <w:rFonts w:asciiTheme="majorBidi" w:hAnsiTheme="majorBidi" w:cstheme="majorBidi"/>
          <w:sz w:val="26"/>
          <w:szCs w:val="26"/>
        </w:rPr>
        <w:t xml:space="preserve">Hosea paper is a quarter of your grade, </w:t>
      </w:r>
      <w:r w:rsidR="005A1E71">
        <w:rPr>
          <w:rFonts w:asciiTheme="majorBidi" w:hAnsiTheme="majorBidi" w:cstheme="majorBidi"/>
          <w:sz w:val="26"/>
          <w:szCs w:val="26"/>
        </w:rPr>
        <w:t xml:space="preserve">the </w:t>
      </w:r>
      <w:r w:rsidR="00DA0E32" w:rsidRPr="006D7468">
        <w:rPr>
          <w:rFonts w:asciiTheme="majorBidi" w:hAnsiTheme="majorBidi" w:cstheme="majorBidi"/>
          <w:sz w:val="26"/>
          <w:szCs w:val="26"/>
        </w:rPr>
        <w:t>mid-term and final</w:t>
      </w:r>
      <w:r w:rsidR="005A1E71">
        <w:rPr>
          <w:rFonts w:asciiTheme="majorBidi" w:hAnsiTheme="majorBidi" w:cstheme="majorBidi"/>
          <w:sz w:val="26"/>
          <w:szCs w:val="26"/>
        </w:rPr>
        <w:t xml:space="preserve"> are also</w:t>
      </w:r>
      <w:r w:rsidR="00DA0E32" w:rsidRPr="006D7468">
        <w:rPr>
          <w:rFonts w:asciiTheme="majorBidi" w:hAnsiTheme="majorBidi" w:cstheme="majorBidi"/>
          <w:sz w:val="26"/>
          <w:szCs w:val="26"/>
        </w:rPr>
        <w:t xml:space="preserve"> a quarter of your grade. So there’s four factors in the grade. Now, let’s go back to the first page of that assignment sheet. I again list the various readings: Bullock, chapter seven of </w:t>
      </w:r>
      <w:r w:rsidR="00DA0E32">
        <w:rPr>
          <w:rFonts w:asciiTheme="majorBidi" w:hAnsiTheme="majorBidi" w:cstheme="majorBidi"/>
          <w:sz w:val="26"/>
          <w:szCs w:val="26"/>
        </w:rPr>
        <w:t>Achtemeier</w:t>
      </w:r>
      <w:r w:rsidR="008A5BC3">
        <w:rPr>
          <w:rFonts w:asciiTheme="majorBidi" w:hAnsiTheme="majorBidi" w:cstheme="majorBidi"/>
          <w:sz w:val="26"/>
          <w:szCs w:val="26"/>
        </w:rPr>
        <w:t>,</w:t>
      </w:r>
      <w:r w:rsidR="00DA0E32" w:rsidRPr="006D7468">
        <w:rPr>
          <w:rFonts w:asciiTheme="majorBidi" w:hAnsiTheme="majorBidi" w:cstheme="majorBidi"/>
          <w:sz w:val="26"/>
          <w:szCs w:val="26"/>
        </w:rPr>
        <w:t xml:space="preserve"> then either </w:t>
      </w:r>
      <w:r w:rsidR="00DA0E32">
        <w:rPr>
          <w:rFonts w:asciiTheme="majorBidi" w:hAnsiTheme="majorBidi" w:cstheme="majorBidi"/>
          <w:sz w:val="26"/>
          <w:szCs w:val="26"/>
        </w:rPr>
        <w:t>Achtemeier</w:t>
      </w:r>
      <w:r w:rsidR="00DA0E32" w:rsidRPr="006D7468">
        <w:rPr>
          <w:rFonts w:asciiTheme="majorBidi" w:hAnsiTheme="majorBidi" w:cstheme="majorBidi"/>
          <w:sz w:val="26"/>
          <w:szCs w:val="26"/>
        </w:rPr>
        <w:t xml:space="preserve"> or </w:t>
      </w:r>
      <w:r w:rsidR="00DA0E32">
        <w:rPr>
          <w:rFonts w:asciiTheme="majorBidi" w:hAnsiTheme="majorBidi" w:cstheme="majorBidi"/>
          <w:sz w:val="26"/>
          <w:szCs w:val="26"/>
        </w:rPr>
        <w:t>Leggett</w:t>
      </w:r>
      <w:r w:rsidR="00DA0E32" w:rsidRPr="006D7468">
        <w:rPr>
          <w:rFonts w:asciiTheme="majorBidi" w:hAnsiTheme="majorBidi" w:cstheme="majorBidi"/>
          <w:sz w:val="26"/>
          <w:szCs w:val="26"/>
        </w:rPr>
        <w:t xml:space="preserve">, at the top. Those are the things you will read. </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4A.</w:t>
      </w:r>
      <w:r>
        <w:rPr>
          <w:rFonts w:asciiTheme="majorBidi" w:hAnsiTheme="majorBidi" w:cstheme="majorBidi"/>
          <w:sz w:val="26"/>
          <w:szCs w:val="26"/>
        </w:rPr>
        <w:tab/>
        <w:t>Hosea Term Paper Instructions</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The term paper. Study is to be made of the book of Hosea, the results of which are to be summarized in a paper of 15-20 pages. Now let me caution you; I don’t want 25 pages, keep it 20 pages or under, and that’s a challenge, because of what follows here, what I want in this paper to discipline yourself. But 15-20 pages, typewritten double-spaced, with a normal sized font, using correct form for footnotes </w:t>
      </w:r>
      <w:r w:rsidR="00DA0E32">
        <w:rPr>
          <w:rFonts w:asciiTheme="majorBidi" w:hAnsiTheme="majorBidi" w:cstheme="majorBidi"/>
          <w:sz w:val="26"/>
          <w:szCs w:val="26"/>
        </w:rPr>
        <w:t>and</w:t>
      </w:r>
      <w:r w:rsidR="00DA0E32" w:rsidRPr="006D7468">
        <w:rPr>
          <w:rFonts w:asciiTheme="majorBidi" w:hAnsiTheme="majorBidi" w:cstheme="majorBidi"/>
          <w:sz w:val="26"/>
          <w:szCs w:val="26"/>
        </w:rPr>
        <w:t xml:space="preserve"> bibliography and so forth. I’m not so concerned what form that is, but you ought to be consistent in the form, to follow University</w:t>
      </w:r>
      <w:r w:rsidR="00DA0E32">
        <w:rPr>
          <w:rFonts w:asciiTheme="majorBidi" w:hAnsiTheme="majorBidi" w:cstheme="majorBidi"/>
          <w:sz w:val="26"/>
          <w:szCs w:val="26"/>
        </w:rPr>
        <w:t xml:space="preserve"> of</w:t>
      </w:r>
      <w:r w:rsidR="00DA0E32" w:rsidRPr="006D7468">
        <w:rPr>
          <w:rFonts w:asciiTheme="majorBidi" w:hAnsiTheme="majorBidi" w:cstheme="majorBidi"/>
          <w:sz w:val="26"/>
          <w:szCs w:val="26"/>
        </w:rPr>
        <w:t xml:space="preserve"> Chicago, </w:t>
      </w:r>
      <w:r w:rsidR="00DA0E32">
        <w:rPr>
          <w:rFonts w:asciiTheme="majorBidi" w:hAnsiTheme="majorBidi" w:cstheme="majorBidi"/>
          <w:sz w:val="26"/>
          <w:szCs w:val="26"/>
        </w:rPr>
        <w:t>MLA</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 xml:space="preserve">or </w:t>
      </w:r>
      <w:r w:rsidR="00DA0E32" w:rsidRPr="006D7468">
        <w:rPr>
          <w:rFonts w:asciiTheme="majorBidi" w:hAnsiTheme="majorBidi" w:cstheme="majorBidi"/>
          <w:sz w:val="26"/>
          <w:szCs w:val="26"/>
        </w:rPr>
        <w:t>whatever. The paper is to include discussion of the following matters, and there are three topics</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The first thing I want you to </w:t>
      </w:r>
      <w:r w:rsidR="008A5BC3">
        <w:rPr>
          <w:rFonts w:asciiTheme="majorBidi" w:hAnsiTheme="majorBidi" w:cstheme="majorBidi"/>
          <w:sz w:val="26"/>
          <w:szCs w:val="26"/>
        </w:rPr>
        <w:t>include</w:t>
      </w:r>
      <w:r w:rsidR="00DA0E32" w:rsidRPr="006D7468">
        <w:rPr>
          <w:rFonts w:asciiTheme="majorBidi" w:hAnsiTheme="majorBidi" w:cstheme="majorBidi"/>
          <w:sz w:val="26"/>
          <w:szCs w:val="26"/>
        </w:rPr>
        <w:t xml:space="preserve"> is a discussion of the moral problem of Hosea’s wife </w:t>
      </w:r>
      <w:r w:rsidR="00DA0E32">
        <w:rPr>
          <w:rFonts w:asciiTheme="majorBidi" w:hAnsiTheme="majorBidi" w:cstheme="majorBidi"/>
          <w:sz w:val="26"/>
          <w:szCs w:val="26"/>
        </w:rPr>
        <w:t>Gomer</w:t>
      </w:r>
      <w:r w:rsidR="00DA0E32" w:rsidRPr="006D7468">
        <w:rPr>
          <w:rFonts w:asciiTheme="majorBidi" w:hAnsiTheme="majorBidi" w:cstheme="majorBidi"/>
          <w:sz w:val="26"/>
          <w:szCs w:val="26"/>
        </w:rPr>
        <w:t xml:space="preserve">. </w:t>
      </w:r>
      <w:r w:rsidR="005A1E71">
        <w:rPr>
          <w:rFonts w:asciiTheme="majorBidi" w:hAnsiTheme="majorBidi" w:cstheme="majorBidi"/>
          <w:sz w:val="26"/>
          <w:szCs w:val="26"/>
        </w:rPr>
        <w:t xml:space="preserve">The </w:t>
      </w:r>
      <w:r w:rsidR="00DA0E32" w:rsidRPr="006D7468">
        <w:rPr>
          <w:rFonts w:asciiTheme="majorBidi" w:hAnsiTheme="majorBidi" w:cstheme="majorBidi"/>
          <w:sz w:val="26"/>
          <w:szCs w:val="26"/>
        </w:rPr>
        <w:t>Lord tells Hosea to go out and marry a harlot. That has bothered a lot of people. How could the Lord do that? Well</w:t>
      </w:r>
      <w:r w:rsidR="008A5BC3">
        <w:rPr>
          <w:rFonts w:asciiTheme="majorBidi" w:hAnsiTheme="majorBidi" w:cstheme="majorBidi"/>
          <w:sz w:val="26"/>
          <w:szCs w:val="26"/>
        </w:rPr>
        <w:t>,</w:t>
      </w:r>
      <w:r w:rsidR="00DA0E32" w:rsidRPr="006D7468">
        <w:rPr>
          <w:rFonts w:asciiTheme="majorBidi" w:hAnsiTheme="majorBidi" w:cstheme="majorBidi"/>
          <w:sz w:val="26"/>
          <w:szCs w:val="26"/>
        </w:rPr>
        <w:t xml:space="preserve"> is that a problem? What’s going on here?  I think if you start researching this</w:t>
      </w:r>
      <w:r w:rsidR="00DA0E32">
        <w:rPr>
          <w:rFonts w:asciiTheme="majorBidi" w:hAnsiTheme="majorBidi" w:cstheme="majorBidi"/>
          <w:sz w:val="26"/>
          <w:szCs w:val="26"/>
        </w:rPr>
        <w:t xml:space="preserve"> you</w:t>
      </w:r>
      <w:r w:rsidR="00DA0E32" w:rsidRPr="006D7468">
        <w:rPr>
          <w:rFonts w:asciiTheme="majorBidi" w:hAnsiTheme="majorBidi" w:cstheme="majorBidi"/>
          <w:sz w:val="26"/>
          <w:szCs w:val="26"/>
        </w:rPr>
        <w:t xml:space="preserve"> will be surprised at the amount of literature there is, out there, on this question, and the enormous variety of ways in which people have dealt with this problem, and come to a conclusion. I’ve listed two articles which are also on reserve in the library </w:t>
      </w:r>
      <w:r w:rsidR="00DA0E32">
        <w:rPr>
          <w:rFonts w:asciiTheme="majorBidi" w:hAnsiTheme="majorBidi" w:cstheme="majorBidi"/>
          <w:sz w:val="26"/>
          <w:szCs w:val="26"/>
        </w:rPr>
        <w:t>as</w:t>
      </w:r>
      <w:r w:rsidR="00DA0E32" w:rsidRPr="006D7468">
        <w:rPr>
          <w:rFonts w:asciiTheme="majorBidi" w:hAnsiTheme="majorBidi" w:cstheme="majorBidi"/>
          <w:sz w:val="26"/>
          <w:szCs w:val="26"/>
        </w:rPr>
        <w:t xml:space="preserve"> photocop</w:t>
      </w:r>
      <w:r w:rsidR="00DA0E32">
        <w:rPr>
          <w:rFonts w:asciiTheme="majorBidi" w:hAnsiTheme="majorBidi" w:cstheme="majorBidi"/>
          <w:sz w:val="26"/>
          <w:szCs w:val="26"/>
        </w:rPr>
        <w:t>ies</w:t>
      </w:r>
      <w:r w:rsidR="00DA0E32" w:rsidRPr="006D7468">
        <w:rPr>
          <w:rFonts w:asciiTheme="majorBidi" w:hAnsiTheme="majorBidi" w:cstheme="majorBidi"/>
          <w:sz w:val="26"/>
          <w:szCs w:val="26"/>
        </w:rPr>
        <w:t>. I think th</w:t>
      </w:r>
      <w:r w:rsidR="00DA0E32">
        <w:rPr>
          <w:rFonts w:asciiTheme="majorBidi" w:hAnsiTheme="majorBidi" w:cstheme="majorBidi"/>
          <w:sz w:val="26"/>
          <w:szCs w:val="26"/>
        </w:rPr>
        <w:t>ey’ll</w:t>
      </w:r>
      <w:r w:rsidR="00DA0E32" w:rsidRPr="006D7468">
        <w:rPr>
          <w:rFonts w:asciiTheme="majorBidi" w:hAnsiTheme="majorBidi" w:cstheme="majorBidi"/>
          <w:sz w:val="26"/>
          <w:szCs w:val="26"/>
        </w:rPr>
        <w:t xml:space="preserve"> probably be helpful to get into this question. The first one is by a man named H. Ebers </w:t>
      </w:r>
      <w:r w:rsidR="00DA0E32">
        <w:rPr>
          <w:rFonts w:asciiTheme="majorBidi" w:hAnsiTheme="majorBidi" w:cstheme="majorBidi"/>
          <w:sz w:val="26"/>
          <w:szCs w:val="26"/>
        </w:rPr>
        <w:t>“</w:t>
      </w:r>
      <w:r w:rsidR="00DA0E32" w:rsidRPr="00B76608">
        <w:rPr>
          <w:rFonts w:asciiTheme="majorBidi" w:hAnsiTheme="majorBidi" w:cstheme="majorBidi"/>
          <w:iCs/>
          <w:sz w:val="26"/>
          <w:szCs w:val="26"/>
        </w:rPr>
        <w:t>The Matrimonial Life of Hosea</w:t>
      </w:r>
      <w:r w:rsidR="008A5BC3">
        <w:rPr>
          <w:rFonts w:asciiTheme="majorBidi" w:hAnsiTheme="majorBidi" w:cstheme="majorBidi"/>
          <w:iCs/>
          <w:sz w:val="26"/>
          <w:szCs w:val="26"/>
        </w:rPr>
        <w:t>,</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published in a volume of </w:t>
      </w:r>
      <w:r w:rsidR="00DA0E32" w:rsidRPr="006D7468">
        <w:rPr>
          <w:rFonts w:asciiTheme="majorBidi" w:hAnsiTheme="majorBidi" w:cstheme="majorBidi"/>
          <w:sz w:val="26"/>
          <w:szCs w:val="26"/>
        </w:rPr>
        <w:lastRenderedPageBreak/>
        <w:t xml:space="preserve">essays out of </w:t>
      </w:r>
      <w:r w:rsidR="008A5BC3">
        <w:rPr>
          <w:rFonts w:asciiTheme="majorBidi" w:hAnsiTheme="majorBidi" w:cstheme="majorBidi"/>
          <w:sz w:val="26"/>
          <w:szCs w:val="26"/>
        </w:rPr>
        <w:t xml:space="preserve">an </w:t>
      </w:r>
      <w:r w:rsidR="00DA0E32" w:rsidRPr="006D7468">
        <w:rPr>
          <w:rFonts w:asciiTheme="majorBidi" w:hAnsiTheme="majorBidi" w:cstheme="majorBidi"/>
          <w:sz w:val="26"/>
          <w:szCs w:val="26"/>
        </w:rPr>
        <w:t>Old Testament study group in South Africa</w:t>
      </w:r>
      <w:r w:rsidR="00DA0E32">
        <w:rPr>
          <w:rFonts w:asciiTheme="majorBidi" w:hAnsiTheme="majorBidi" w:cstheme="majorBidi"/>
          <w:sz w:val="26"/>
          <w:szCs w:val="26"/>
        </w:rPr>
        <w:t>. I</w:t>
      </w:r>
      <w:r w:rsidR="00DA0E32" w:rsidRPr="006D7468">
        <w:rPr>
          <w:rFonts w:asciiTheme="majorBidi" w:hAnsiTheme="majorBidi" w:cstheme="majorBidi"/>
          <w:sz w:val="26"/>
          <w:szCs w:val="26"/>
        </w:rPr>
        <w:t>t’s a good survey of the questions involved</w:t>
      </w:r>
      <w:r w:rsidR="00DA0E32">
        <w:rPr>
          <w:rFonts w:asciiTheme="majorBidi" w:hAnsiTheme="majorBidi" w:cstheme="majorBidi"/>
          <w:sz w:val="26"/>
          <w:szCs w:val="26"/>
        </w:rPr>
        <w:t>. T</w:t>
      </w:r>
      <w:r w:rsidR="00DA0E32" w:rsidRPr="006D7468">
        <w:rPr>
          <w:rFonts w:asciiTheme="majorBidi" w:hAnsiTheme="majorBidi" w:cstheme="majorBidi"/>
          <w:sz w:val="26"/>
          <w:szCs w:val="26"/>
        </w:rPr>
        <w:t xml:space="preserve">hen </w:t>
      </w:r>
      <w:r w:rsidR="00DA0E32">
        <w:rPr>
          <w:rFonts w:asciiTheme="majorBidi" w:hAnsiTheme="majorBidi" w:cstheme="majorBidi"/>
          <w:sz w:val="26"/>
          <w:szCs w:val="26"/>
        </w:rPr>
        <w:t>H. H. Rowley’s</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w:t>
      </w:r>
      <w:r w:rsidR="00DA0E32" w:rsidRPr="00B76608">
        <w:rPr>
          <w:rFonts w:asciiTheme="majorBidi" w:hAnsiTheme="majorBidi" w:cstheme="majorBidi"/>
          <w:iCs/>
          <w:sz w:val="26"/>
          <w:szCs w:val="26"/>
        </w:rPr>
        <w:t>The Marriage of Hosea</w:t>
      </w:r>
      <w:r w:rsidR="00DA0E32">
        <w:rPr>
          <w:rFonts w:asciiTheme="majorBidi" w:hAnsiTheme="majorBidi" w:cstheme="majorBidi"/>
          <w:iCs/>
          <w:sz w:val="26"/>
          <w:szCs w:val="26"/>
        </w:rPr>
        <w:t>,</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in a volume called </w:t>
      </w:r>
      <w:r w:rsidR="00DA0E32" w:rsidRPr="006D7468">
        <w:rPr>
          <w:rFonts w:asciiTheme="majorBidi" w:hAnsiTheme="majorBidi" w:cstheme="majorBidi"/>
          <w:i/>
          <w:sz w:val="26"/>
          <w:szCs w:val="26"/>
        </w:rPr>
        <w:t>Men of God: Studies in Old Testament History and Prophecy</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I</w:t>
      </w:r>
      <w:r w:rsidR="00DA0E32" w:rsidRPr="006D7468">
        <w:rPr>
          <w:rFonts w:asciiTheme="majorBidi" w:hAnsiTheme="majorBidi" w:cstheme="majorBidi"/>
          <w:sz w:val="26"/>
          <w:szCs w:val="26"/>
        </w:rPr>
        <w:t xml:space="preserve">f you look at those two articles, you’ll get into the </w:t>
      </w:r>
      <w:r w:rsidR="00DA0E32">
        <w:rPr>
          <w:rFonts w:asciiTheme="majorBidi" w:hAnsiTheme="majorBidi" w:cstheme="majorBidi"/>
          <w:sz w:val="26"/>
          <w:szCs w:val="26"/>
        </w:rPr>
        <w:t>issue</w:t>
      </w:r>
      <w:r w:rsidR="00DA0E32" w:rsidRPr="006D7468">
        <w:rPr>
          <w:rFonts w:asciiTheme="majorBidi" w:hAnsiTheme="majorBidi" w:cstheme="majorBidi"/>
          <w:sz w:val="26"/>
          <w:szCs w:val="26"/>
        </w:rPr>
        <w:t xml:space="preserve"> and from there </w:t>
      </w:r>
      <w:r w:rsidR="008A5BC3">
        <w:rPr>
          <w:rFonts w:asciiTheme="majorBidi" w:hAnsiTheme="majorBidi" w:cstheme="majorBidi"/>
          <w:sz w:val="26"/>
          <w:szCs w:val="26"/>
        </w:rPr>
        <w:t xml:space="preserve">go </w:t>
      </w:r>
      <w:r w:rsidR="00DA0E32" w:rsidRPr="006D7468">
        <w:rPr>
          <w:rFonts w:asciiTheme="majorBidi" w:hAnsiTheme="majorBidi" w:cstheme="majorBidi"/>
          <w:sz w:val="26"/>
          <w:szCs w:val="26"/>
        </w:rPr>
        <w:t>wherever you want. What I’m interested in as far as</w:t>
      </w:r>
      <w:r w:rsidR="009523D9">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discussion in your written paper is your own conclusion and why you’ve come to that conclusion. </w:t>
      </w:r>
      <w:r w:rsidR="009523D9">
        <w:rPr>
          <w:rFonts w:asciiTheme="majorBidi" w:hAnsiTheme="majorBidi" w:cstheme="majorBidi"/>
          <w:sz w:val="26"/>
          <w:szCs w:val="26"/>
        </w:rPr>
        <w:t xml:space="preserve"> Y</w:t>
      </w:r>
      <w:r w:rsidR="00DA0E32" w:rsidRPr="006D7468">
        <w:rPr>
          <w:rFonts w:asciiTheme="majorBidi" w:hAnsiTheme="majorBidi" w:cstheme="majorBidi"/>
          <w:sz w:val="26"/>
          <w:szCs w:val="26"/>
        </w:rPr>
        <w:t>ou</w:t>
      </w:r>
      <w:r w:rsidR="009523D9">
        <w:rPr>
          <w:rFonts w:asciiTheme="majorBidi" w:hAnsiTheme="majorBidi" w:cstheme="majorBidi"/>
          <w:sz w:val="26"/>
          <w:szCs w:val="26"/>
        </w:rPr>
        <w:t>’ll</w:t>
      </w:r>
      <w:r w:rsidR="00DA0E32" w:rsidRPr="006D7468">
        <w:rPr>
          <w:rFonts w:asciiTheme="majorBidi" w:hAnsiTheme="majorBidi" w:cstheme="majorBidi"/>
          <w:sz w:val="26"/>
          <w:szCs w:val="26"/>
        </w:rPr>
        <w:t xml:space="preserve"> have to show some awareness of what all the issues are in doing that, but I really want you to</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do some reading and thinking on that, and then put on paper what your own conclusion is, after having gone through that. So that’s the first piece of it.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Second, I want you to read through Hosea a number of times; it’s not that long a book; it’s rather </w:t>
      </w:r>
      <w:r w:rsidR="005A1E71">
        <w:rPr>
          <w:rFonts w:asciiTheme="majorBidi" w:hAnsiTheme="majorBidi" w:cstheme="majorBidi"/>
          <w:sz w:val="26"/>
          <w:szCs w:val="26"/>
        </w:rPr>
        <w:t xml:space="preserve">the </w:t>
      </w:r>
      <w:r w:rsidR="00DA0E32" w:rsidRPr="006D7468">
        <w:rPr>
          <w:rFonts w:asciiTheme="majorBidi" w:hAnsiTheme="majorBidi" w:cstheme="majorBidi"/>
          <w:sz w:val="26"/>
          <w:szCs w:val="26"/>
        </w:rPr>
        <w:t xml:space="preserve">complex the way it’s </w:t>
      </w:r>
      <w:r w:rsidR="00DA0E32">
        <w:rPr>
          <w:rFonts w:asciiTheme="majorBidi" w:hAnsiTheme="majorBidi" w:cstheme="majorBidi"/>
          <w:sz w:val="26"/>
          <w:szCs w:val="26"/>
        </w:rPr>
        <w:t>organized</w:t>
      </w:r>
      <w:r w:rsidR="00DA0E32" w:rsidRPr="006D7468">
        <w:rPr>
          <w:rFonts w:asciiTheme="majorBidi" w:hAnsiTheme="majorBidi" w:cstheme="majorBidi"/>
          <w:sz w:val="26"/>
          <w:szCs w:val="26"/>
        </w:rPr>
        <w:t xml:space="preserve">, but read through it, and then select some verse, section, or topic or theme, or you could even do a word study of </w:t>
      </w:r>
      <w:r w:rsidR="005A1E71">
        <w:rPr>
          <w:rFonts w:asciiTheme="majorBidi" w:hAnsiTheme="majorBidi" w:cstheme="majorBidi"/>
          <w:sz w:val="26"/>
          <w:szCs w:val="26"/>
        </w:rPr>
        <w:t>a</w:t>
      </w:r>
      <w:r w:rsidR="00DA0E32" w:rsidRPr="006D7468">
        <w:rPr>
          <w:rFonts w:asciiTheme="majorBidi" w:hAnsiTheme="majorBidi" w:cstheme="majorBidi"/>
          <w:sz w:val="26"/>
          <w:szCs w:val="26"/>
        </w:rPr>
        <w:t xml:space="preserve"> significant word</w:t>
      </w:r>
      <w:r w:rsidR="00DA0E32">
        <w:rPr>
          <w:rFonts w:asciiTheme="majorBidi" w:hAnsiTheme="majorBidi" w:cstheme="majorBidi"/>
          <w:sz w:val="26"/>
          <w:szCs w:val="26"/>
        </w:rPr>
        <w:t>. I</w:t>
      </w:r>
      <w:r w:rsidR="00DA0E32" w:rsidRPr="006D7468">
        <w:rPr>
          <w:rFonts w:asciiTheme="majorBidi" w:hAnsiTheme="majorBidi" w:cstheme="majorBidi"/>
          <w:sz w:val="26"/>
          <w:szCs w:val="26"/>
        </w:rPr>
        <w:t>t’s all up to you, but select something like a verse, a section, or a topic, other than the topic of Hosea’s wife</w:t>
      </w:r>
      <w:r w:rsidR="009523D9">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I </w:t>
      </w:r>
      <w:r w:rsidR="00DA0E32">
        <w:rPr>
          <w:rFonts w:asciiTheme="majorBidi" w:hAnsiTheme="majorBidi" w:cstheme="majorBidi"/>
          <w:sz w:val="26"/>
          <w:szCs w:val="26"/>
        </w:rPr>
        <w:t xml:space="preserve">don’t </w:t>
      </w:r>
      <w:r w:rsidR="00DA0E32" w:rsidRPr="006D7468">
        <w:rPr>
          <w:rFonts w:asciiTheme="majorBidi" w:hAnsiTheme="majorBidi" w:cstheme="majorBidi"/>
          <w:sz w:val="26"/>
          <w:szCs w:val="26"/>
        </w:rPr>
        <w:t>want you to go back to that question</w:t>
      </w:r>
      <w:r w:rsidR="009523D9">
        <w:rPr>
          <w:rFonts w:asciiTheme="majorBidi" w:hAnsiTheme="majorBidi" w:cstheme="majorBidi"/>
          <w:sz w:val="26"/>
          <w:szCs w:val="26"/>
        </w:rPr>
        <w:t>)</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Take something else in the second section, something you find interesting. Comment on it, utilizing insights derived from Hebrew translation exegesis. In other words I want you to show some evidence that you’re working with some interpretive issue in the book of Hosea and using the Hebrew Bible in the process of working with that. So that’s the second section.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t>T</w:t>
      </w:r>
      <w:r w:rsidR="00DA0E32" w:rsidRPr="006D7468">
        <w:rPr>
          <w:rFonts w:asciiTheme="majorBidi" w:hAnsiTheme="majorBidi" w:cstheme="majorBidi"/>
          <w:sz w:val="26"/>
          <w:szCs w:val="26"/>
        </w:rPr>
        <w:t>hen the third section</w:t>
      </w:r>
      <w:r w:rsidR="009523D9">
        <w:rPr>
          <w:rFonts w:asciiTheme="majorBidi" w:hAnsiTheme="majorBidi" w:cstheme="majorBidi"/>
          <w:sz w:val="26"/>
          <w:szCs w:val="26"/>
        </w:rPr>
        <w:t xml:space="preserve"> i</w:t>
      </w:r>
      <w:r w:rsidR="00DA0E32" w:rsidRPr="006D7468">
        <w:rPr>
          <w:rFonts w:asciiTheme="majorBidi" w:hAnsiTheme="majorBidi" w:cstheme="majorBidi"/>
          <w:sz w:val="26"/>
          <w:szCs w:val="26"/>
        </w:rPr>
        <w:t xml:space="preserve">s </w:t>
      </w:r>
      <w:r w:rsidR="00DA0E32">
        <w:rPr>
          <w:rFonts w:asciiTheme="majorBidi" w:hAnsiTheme="majorBidi" w:cstheme="majorBidi"/>
          <w:sz w:val="26"/>
          <w:szCs w:val="26"/>
        </w:rPr>
        <w:t>the prophet’s</w:t>
      </w:r>
      <w:r w:rsidR="00DA0E32" w:rsidRPr="006D7468">
        <w:rPr>
          <w:rFonts w:asciiTheme="majorBidi" w:hAnsiTheme="majorBidi" w:cstheme="majorBidi"/>
          <w:sz w:val="26"/>
          <w:szCs w:val="26"/>
        </w:rPr>
        <w:t xml:space="preserve"> meaning for today. Make some comments on the significance of the book of Hosea for the time in which it was written, and then bridg</w:t>
      </w:r>
      <w:r w:rsidR="009523D9">
        <w:rPr>
          <w:rFonts w:asciiTheme="majorBidi" w:hAnsiTheme="majorBidi" w:cstheme="majorBidi"/>
          <w:sz w:val="26"/>
          <w:szCs w:val="26"/>
        </w:rPr>
        <w:t>e</w:t>
      </w:r>
      <w:r w:rsidR="00DA0E32" w:rsidRPr="006D7468">
        <w:rPr>
          <w:rFonts w:asciiTheme="majorBidi" w:hAnsiTheme="majorBidi" w:cstheme="majorBidi"/>
          <w:sz w:val="26"/>
          <w:szCs w:val="26"/>
        </w:rPr>
        <w:t xml:space="preserve"> the historical gap; we live in a totally different time, culture, place, and history of redemption than Hosea did. Comment on its significance for God’s people in the twenty-first century.  So </w:t>
      </w:r>
      <w:r w:rsidR="00DA0E32">
        <w:rPr>
          <w:rFonts w:asciiTheme="majorBidi" w:hAnsiTheme="majorBidi" w:cstheme="majorBidi"/>
          <w:sz w:val="26"/>
          <w:szCs w:val="26"/>
        </w:rPr>
        <w:t xml:space="preserve">there are </w:t>
      </w:r>
      <w:r w:rsidR="00DA0E32" w:rsidRPr="006D7468">
        <w:rPr>
          <w:rFonts w:asciiTheme="majorBidi" w:hAnsiTheme="majorBidi" w:cstheme="majorBidi"/>
          <w:sz w:val="26"/>
          <w:szCs w:val="26"/>
        </w:rPr>
        <w:t>three sections of the paper, I’d say three mini-papers I want you to work through that you turn in as one paper, but with those three sections.</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5A.</w:t>
      </w:r>
      <w:r>
        <w:rPr>
          <w:rFonts w:asciiTheme="majorBidi" w:hAnsiTheme="majorBidi" w:cstheme="majorBidi"/>
          <w:sz w:val="26"/>
          <w:szCs w:val="26"/>
        </w:rPr>
        <w:tab/>
        <w:t>Bulloch Reading Assignment and Dates</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Now, any questions on this? </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I want </w:t>
      </w:r>
      <w:r w:rsidR="00DA0E32">
        <w:rPr>
          <w:rFonts w:asciiTheme="majorBidi" w:hAnsiTheme="majorBidi" w:cstheme="majorBidi"/>
          <w:sz w:val="26"/>
          <w:szCs w:val="26"/>
        </w:rPr>
        <w:t xml:space="preserve">you </w:t>
      </w:r>
      <w:r w:rsidR="00DA0E32" w:rsidRPr="006D7468">
        <w:rPr>
          <w:rFonts w:asciiTheme="majorBidi" w:hAnsiTheme="majorBidi" w:cstheme="majorBidi"/>
          <w:sz w:val="26"/>
          <w:szCs w:val="26"/>
        </w:rPr>
        <w:t xml:space="preserve">to show evidence you’ve done some research, </w:t>
      </w:r>
      <w:r w:rsidR="00DA0E32">
        <w:rPr>
          <w:rFonts w:asciiTheme="majorBidi" w:hAnsiTheme="majorBidi" w:cstheme="majorBidi"/>
          <w:sz w:val="26"/>
          <w:szCs w:val="26"/>
        </w:rPr>
        <w:t>but</w:t>
      </w:r>
      <w:r w:rsidR="00DA0E32" w:rsidRPr="006D7468">
        <w:rPr>
          <w:rFonts w:asciiTheme="majorBidi" w:hAnsiTheme="majorBidi" w:cstheme="majorBidi"/>
          <w:sz w:val="26"/>
          <w:szCs w:val="26"/>
        </w:rPr>
        <w:t xml:space="preserve"> I wouldn’t put any specific length on it. Let me at this point just skip over to page three. You notice the way this assignment schedule works. The dates are due dates, </w:t>
      </w:r>
      <w:r w:rsidR="00DA0E32" w:rsidRPr="006D7468">
        <w:rPr>
          <w:rFonts w:asciiTheme="majorBidi" w:hAnsiTheme="majorBidi" w:cstheme="majorBidi"/>
          <w:sz w:val="26"/>
          <w:szCs w:val="26"/>
        </w:rPr>
        <w:lastRenderedPageBreak/>
        <w:t>so today is the ninth, next Tuesday is January 16</w:t>
      </w:r>
      <w:r w:rsidR="00DA0E32" w:rsidRPr="006D7468">
        <w:rPr>
          <w:rFonts w:asciiTheme="majorBidi" w:hAnsiTheme="majorBidi" w:cstheme="majorBidi"/>
          <w:sz w:val="26"/>
          <w:szCs w:val="26"/>
          <w:vertAlign w:val="superscript"/>
        </w:rPr>
        <w:t>th</w:t>
      </w:r>
      <w:r w:rsidR="00DA0E32" w:rsidRPr="006D7468">
        <w:rPr>
          <w:rFonts w:asciiTheme="majorBidi" w:hAnsiTheme="majorBidi" w:cstheme="majorBidi"/>
          <w:sz w:val="26"/>
          <w:szCs w:val="26"/>
        </w:rPr>
        <w:t xml:space="preserve"> and I want you to read from Bullock his discussion of Obadiah, Joel, Jonah and Amos. I’d appreciate it if you’d more than just read it; I want you to take some notes and internalize some of it, work on it. </w:t>
      </w:r>
      <w:r w:rsidR="005A1E71">
        <w:rPr>
          <w:rFonts w:asciiTheme="majorBidi" w:hAnsiTheme="majorBidi" w:cstheme="majorBidi"/>
          <w:sz w:val="26"/>
          <w:szCs w:val="26"/>
        </w:rPr>
        <w:t xml:space="preserve">Be ready for a </w:t>
      </w:r>
      <w:r w:rsidR="00DA0E32" w:rsidRPr="006D7468">
        <w:rPr>
          <w:rFonts w:asciiTheme="majorBidi" w:hAnsiTheme="majorBidi" w:cstheme="majorBidi"/>
          <w:sz w:val="26"/>
          <w:szCs w:val="26"/>
        </w:rPr>
        <w:t>potential quiz on Bullock, for the following week you have Hosea and Micah; that’s only 40 pages. I have given a reading assignment from Bullock for January 30</w:t>
      </w:r>
      <w:r w:rsidR="00DA0E32" w:rsidRPr="006D7468">
        <w:rPr>
          <w:rFonts w:asciiTheme="majorBidi" w:hAnsiTheme="majorBidi" w:cstheme="majorBidi"/>
          <w:sz w:val="26"/>
          <w:szCs w:val="26"/>
          <w:vertAlign w:val="superscript"/>
        </w:rPr>
        <w:t>th</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t</w:t>
      </w:r>
      <w:r w:rsidR="00DA0E32" w:rsidRPr="006D7468">
        <w:rPr>
          <w:rFonts w:asciiTheme="majorBidi" w:hAnsiTheme="majorBidi" w:cstheme="majorBidi"/>
          <w:sz w:val="26"/>
          <w:szCs w:val="26"/>
        </w:rPr>
        <w:t xml:space="preserve">hat’s to start working on that Hosea paper, and you can work on that Hosea paper all the way through. The following week Isaiah and Zephaniah, then the week after that back to </w:t>
      </w:r>
      <w:r w:rsidR="005A1E71">
        <w:rPr>
          <w:rFonts w:asciiTheme="majorBidi" w:hAnsiTheme="majorBidi" w:cstheme="majorBidi"/>
          <w:sz w:val="26"/>
          <w:szCs w:val="26"/>
        </w:rPr>
        <w:t xml:space="preserve">the </w:t>
      </w:r>
      <w:r w:rsidR="00DA0E32" w:rsidRPr="006D7468">
        <w:rPr>
          <w:rFonts w:asciiTheme="majorBidi" w:hAnsiTheme="majorBidi" w:cstheme="majorBidi"/>
          <w:sz w:val="26"/>
          <w:szCs w:val="26"/>
        </w:rPr>
        <w:t xml:space="preserve">Hosea paper research, and then you come to a mid-term. Then you’re back to Bullock with </w:t>
      </w:r>
      <w:r w:rsidR="00DA0E32">
        <w:rPr>
          <w:rFonts w:asciiTheme="majorBidi" w:hAnsiTheme="majorBidi" w:cstheme="majorBidi"/>
          <w:sz w:val="26"/>
          <w:szCs w:val="26"/>
        </w:rPr>
        <w:t>Habakkuk</w:t>
      </w:r>
      <w:r w:rsidR="00DA0E32" w:rsidRPr="006D7468">
        <w:rPr>
          <w:rFonts w:asciiTheme="majorBidi" w:hAnsiTheme="majorBidi" w:cstheme="majorBidi"/>
          <w:sz w:val="26"/>
          <w:szCs w:val="26"/>
        </w:rPr>
        <w:t xml:space="preserve"> to Jeremiah and Nahum, and then Bullock </w:t>
      </w:r>
      <w:r w:rsidR="00DA0E32">
        <w:rPr>
          <w:rFonts w:asciiTheme="majorBidi" w:hAnsiTheme="majorBidi" w:cstheme="majorBidi"/>
          <w:sz w:val="26"/>
          <w:szCs w:val="26"/>
        </w:rPr>
        <w:t>on</w:t>
      </w:r>
      <w:r w:rsidR="00DA0E32" w:rsidRPr="006D7468">
        <w:rPr>
          <w:rFonts w:asciiTheme="majorBidi" w:hAnsiTheme="majorBidi" w:cstheme="majorBidi"/>
          <w:sz w:val="26"/>
          <w:szCs w:val="26"/>
        </w:rPr>
        <w:t xml:space="preserve"> Daniel. But, March the 6</w:t>
      </w:r>
      <w:r w:rsidR="00DA0E32" w:rsidRPr="006D7468">
        <w:rPr>
          <w:rFonts w:asciiTheme="majorBidi" w:hAnsiTheme="majorBidi" w:cstheme="majorBidi"/>
          <w:sz w:val="26"/>
          <w:szCs w:val="26"/>
          <w:vertAlign w:val="superscript"/>
        </w:rPr>
        <w:t>th</w:t>
      </w:r>
      <w:r w:rsidR="00DA0E32" w:rsidRPr="006D7468">
        <w:rPr>
          <w:rFonts w:asciiTheme="majorBidi" w:hAnsiTheme="majorBidi" w:cstheme="majorBidi"/>
          <w:sz w:val="26"/>
          <w:szCs w:val="26"/>
        </w:rPr>
        <w:t xml:space="preserve"> th</w:t>
      </w:r>
      <w:r w:rsidR="00DA0E32">
        <w:rPr>
          <w:rFonts w:asciiTheme="majorBidi" w:hAnsiTheme="majorBidi" w:cstheme="majorBidi"/>
          <w:sz w:val="26"/>
          <w:szCs w:val="26"/>
        </w:rPr>
        <w:t>e</w:t>
      </w:r>
      <w:r w:rsidR="00DA0E32" w:rsidRPr="006D7468">
        <w:rPr>
          <w:rFonts w:asciiTheme="majorBidi" w:hAnsiTheme="majorBidi" w:cstheme="majorBidi"/>
          <w:sz w:val="26"/>
          <w:szCs w:val="26"/>
        </w:rPr>
        <w:t xml:space="preserve"> Hosea paper is due. In other words, you have two open assignment dates to work on it, plus whatever other time you’ll be doing along the way. But by Tuesday, March 6, I want you to turn that in.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Now there is an asterisk there, which over in the middle of page four you see a one week extension will be granted without penalty. But beyond one week late, </w:t>
      </w:r>
      <w:r w:rsidR="00DA0E32">
        <w:rPr>
          <w:rFonts w:asciiTheme="majorBidi" w:hAnsiTheme="majorBidi" w:cstheme="majorBidi"/>
          <w:sz w:val="26"/>
          <w:szCs w:val="26"/>
        </w:rPr>
        <w:t xml:space="preserve">I will deduct </w:t>
      </w:r>
      <w:r w:rsidR="00DA0E32" w:rsidRPr="006D7468">
        <w:rPr>
          <w:rFonts w:asciiTheme="majorBidi" w:hAnsiTheme="majorBidi" w:cstheme="majorBidi"/>
          <w:sz w:val="26"/>
          <w:szCs w:val="26"/>
        </w:rPr>
        <w:t xml:space="preserve">5/10 </w:t>
      </w:r>
      <w:r w:rsidR="009523D9">
        <w:rPr>
          <w:rFonts w:asciiTheme="majorBidi" w:hAnsiTheme="majorBidi" w:cstheme="majorBidi"/>
          <w:sz w:val="26"/>
          <w:szCs w:val="26"/>
        </w:rPr>
        <w:t xml:space="preserve">of </w:t>
      </w:r>
      <w:r w:rsidR="00DA0E32" w:rsidRPr="006D7468">
        <w:rPr>
          <w:rFonts w:asciiTheme="majorBidi" w:hAnsiTheme="majorBidi" w:cstheme="majorBidi"/>
          <w:sz w:val="26"/>
          <w:szCs w:val="26"/>
        </w:rPr>
        <w:t>a grade point per week subsequently. I’m not leaving this paper till the end of the course; I want you to have done it, 2/3 of the way through the course, so it’s not piling up at the end. March 13</w:t>
      </w:r>
      <w:r w:rsidR="00DA0E32" w:rsidRPr="006D7468">
        <w:rPr>
          <w:rFonts w:asciiTheme="majorBidi" w:hAnsiTheme="majorBidi" w:cstheme="majorBidi"/>
          <w:sz w:val="26"/>
          <w:szCs w:val="26"/>
          <w:vertAlign w:val="superscript"/>
        </w:rPr>
        <w:t>th</w:t>
      </w:r>
      <w:r w:rsidR="00DA0E32" w:rsidRPr="006D7468">
        <w:rPr>
          <w:rFonts w:asciiTheme="majorBidi" w:hAnsiTheme="majorBidi" w:cstheme="majorBidi"/>
          <w:sz w:val="26"/>
          <w:szCs w:val="26"/>
        </w:rPr>
        <w:t xml:space="preserve"> you’re back in Bullock; March 20</w:t>
      </w:r>
      <w:r w:rsidR="00DA0E32" w:rsidRPr="006D7468">
        <w:rPr>
          <w:rFonts w:asciiTheme="majorBidi" w:hAnsiTheme="majorBidi" w:cstheme="majorBidi"/>
          <w:sz w:val="26"/>
          <w:szCs w:val="26"/>
          <w:vertAlign w:val="superscript"/>
        </w:rPr>
        <w:t>th</w:t>
      </w:r>
      <w:r w:rsidR="00DA0E32" w:rsidRPr="006D7468">
        <w:rPr>
          <w:rFonts w:asciiTheme="majorBidi" w:hAnsiTheme="majorBidi" w:cstheme="majorBidi"/>
          <w:sz w:val="26"/>
          <w:szCs w:val="26"/>
        </w:rPr>
        <w:t xml:space="preserve">, Amos exegesis. I will give you a worksheet with some questions on it that I want you to respond to in written form for that assignment. I’ll give it to you in a few more weeks. </w:t>
      </w:r>
      <w:r w:rsidR="00DA0E32">
        <w:rPr>
          <w:rFonts w:asciiTheme="majorBidi" w:hAnsiTheme="majorBidi" w:cstheme="majorBidi"/>
          <w:sz w:val="26"/>
          <w:szCs w:val="26"/>
        </w:rPr>
        <w:t>T</w:t>
      </w:r>
      <w:r w:rsidR="00DA0E32" w:rsidRPr="006D7468">
        <w:rPr>
          <w:rFonts w:asciiTheme="majorBidi" w:hAnsiTheme="majorBidi" w:cstheme="majorBidi"/>
          <w:sz w:val="26"/>
          <w:szCs w:val="26"/>
        </w:rPr>
        <w:t xml:space="preserve">hen I will discuss that Amos 9 passage as I mentioned </w:t>
      </w:r>
      <w:r w:rsidR="009523D9">
        <w:rPr>
          <w:rFonts w:asciiTheme="majorBidi" w:hAnsiTheme="majorBidi" w:cstheme="majorBidi"/>
          <w:sz w:val="26"/>
          <w:szCs w:val="26"/>
        </w:rPr>
        <w:t>f</w:t>
      </w:r>
      <w:r w:rsidR="00DA0E32" w:rsidRPr="006D7468">
        <w:rPr>
          <w:rFonts w:asciiTheme="majorBidi" w:hAnsiTheme="majorBidi" w:cstheme="majorBidi"/>
          <w:sz w:val="26"/>
          <w:szCs w:val="26"/>
        </w:rPr>
        <w:t xml:space="preserve">or Tuesday, March </w:t>
      </w:r>
      <w:r w:rsidR="00DA0E32" w:rsidRPr="009523D9">
        <w:rPr>
          <w:rFonts w:asciiTheme="majorBidi" w:hAnsiTheme="majorBidi" w:cstheme="majorBidi"/>
          <w:sz w:val="26"/>
          <w:szCs w:val="26"/>
        </w:rPr>
        <w:t>2</w:t>
      </w:r>
      <w:r w:rsidR="009523D9">
        <w:rPr>
          <w:rFonts w:asciiTheme="majorBidi" w:hAnsiTheme="majorBidi" w:cstheme="majorBidi"/>
          <w:sz w:val="26"/>
          <w:szCs w:val="26"/>
        </w:rPr>
        <w:t>7,</w:t>
      </w:r>
      <w:r w:rsidR="00DA0E32" w:rsidRPr="006D7468">
        <w:rPr>
          <w:rFonts w:asciiTheme="majorBidi" w:hAnsiTheme="majorBidi" w:cstheme="majorBidi"/>
          <w:sz w:val="26"/>
          <w:szCs w:val="26"/>
        </w:rPr>
        <w:t xml:space="preserve"> which is our last lecture time. Tuesday, April 3</w:t>
      </w:r>
      <w:r w:rsidR="00DA0E32" w:rsidRPr="006D7468">
        <w:rPr>
          <w:rFonts w:asciiTheme="majorBidi" w:hAnsiTheme="majorBidi" w:cstheme="majorBidi"/>
          <w:sz w:val="26"/>
          <w:szCs w:val="26"/>
          <w:vertAlign w:val="superscript"/>
        </w:rPr>
        <w:t>rd</w:t>
      </w:r>
      <w:r w:rsidR="00DA0E32" w:rsidRPr="006D7468">
        <w:rPr>
          <w:rFonts w:asciiTheme="majorBidi" w:hAnsiTheme="majorBidi" w:cstheme="majorBidi"/>
          <w:sz w:val="26"/>
          <w:szCs w:val="26"/>
        </w:rPr>
        <w:t>’s the final exam, I want you to turn in a two</w:t>
      </w:r>
      <w:r w:rsidR="009523D9">
        <w:rPr>
          <w:rFonts w:asciiTheme="majorBidi" w:hAnsiTheme="majorBidi" w:cstheme="majorBidi"/>
          <w:sz w:val="26"/>
          <w:szCs w:val="26"/>
        </w:rPr>
        <w:t>-</w:t>
      </w:r>
      <w:r w:rsidR="00DA0E32" w:rsidRPr="006D7468">
        <w:rPr>
          <w:rFonts w:asciiTheme="majorBidi" w:hAnsiTheme="majorBidi" w:cstheme="majorBidi"/>
          <w:sz w:val="26"/>
          <w:szCs w:val="26"/>
        </w:rPr>
        <w:t>page</w:t>
      </w:r>
      <w:r w:rsidR="009523D9">
        <w:rPr>
          <w:rFonts w:asciiTheme="majorBidi" w:hAnsiTheme="majorBidi" w:cstheme="majorBidi"/>
          <w:sz w:val="26"/>
          <w:szCs w:val="26"/>
        </w:rPr>
        <w:t xml:space="preserve"> written</w:t>
      </w:r>
      <w:r w:rsidR="00DA0E32" w:rsidRPr="006D7468">
        <w:rPr>
          <w:rFonts w:asciiTheme="majorBidi" w:hAnsiTheme="majorBidi" w:cstheme="majorBidi"/>
          <w:sz w:val="26"/>
          <w:szCs w:val="26"/>
        </w:rPr>
        <w:t xml:space="preserve"> summarization</w:t>
      </w:r>
      <w:r w:rsidR="009523D9">
        <w:rPr>
          <w:rFonts w:asciiTheme="majorBidi" w:hAnsiTheme="majorBidi" w:cstheme="majorBidi"/>
          <w:sz w:val="26"/>
          <w:szCs w:val="26"/>
        </w:rPr>
        <w:t xml:space="preserve"> </w:t>
      </w:r>
      <w:r w:rsidR="00DA0E32" w:rsidRPr="006D7468">
        <w:rPr>
          <w:rFonts w:asciiTheme="majorBidi" w:hAnsiTheme="majorBidi" w:cstheme="majorBidi"/>
          <w:sz w:val="26"/>
          <w:szCs w:val="26"/>
        </w:rPr>
        <w:t>of the five most significant things you have learned from reading</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either the two assigned reading</w:t>
      </w:r>
      <w:r w:rsidR="00DA0E32">
        <w:rPr>
          <w:rFonts w:asciiTheme="majorBidi" w:hAnsiTheme="majorBidi" w:cstheme="majorBidi"/>
          <w:sz w:val="26"/>
          <w:szCs w:val="26"/>
        </w:rPr>
        <w:t>s</w:t>
      </w:r>
      <w:r w:rsidR="00DA0E32" w:rsidRPr="006D7468">
        <w:rPr>
          <w:rFonts w:asciiTheme="majorBidi" w:hAnsiTheme="majorBidi" w:cstheme="majorBidi"/>
          <w:sz w:val="26"/>
          <w:szCs w:val="26"/>
        </w:rPr>
        <w:t xml:space="preserve"> from </w:t>
      </w:r>
      <w:r w:rsidR="00DA0E32">
        <w:rPr>
          <w:rFonts w:asciiTheme="majorBidi" w:hAnsiTheme="majorBidi" w:cstheme="majorBidi"/>
          <w:sz w:val="26"/>
          <w:szCs w:val="26"/>
        </w:rPr>
        <w:t>Achtemeier</w:t>
      </w:r>
      <w:r w:rsidR="00DA0E32" w:rsidRPr="006D7468">
        <w:rPr>
          <w:rFonts w:asciiTheme="majorBidi" w:hAnsiTheme="majorBidi" w:cstheme="majorBidi"/>
          <w:sz w:val="26"/>
          <w:szCs w:val="26"/>
        </w:rPr>
        <w:t xml:space="preserve"> chapter seven </w:t>
      </w:r>
      <w:r w:rsidR="00DA0E32">
        <w:rPr>
          <w:rFonts w:asciiTheme="majorBidi" w:hAnsiTheme="majorBidi" w:cstheme="majorBidi"/>
          <w:sz w:val="26"/>
          <w:szCs w:val="26"/>
        </w:rPr>
        <w:t>or</w:t>
      </w:r>
      <w:r w:rsidR="00DA0E32" w:rsidRPr="006D7468">
        <w:rPr>
          <w:rFonts w:asciiTheme="majorBidi" w:hAnsiTheme="majorBidi" w:cstheme="majorBidi"/>
          <w:sz w:val="26"/>
          <w:szCs w:val="26"/>
        </w:rPr>
        <w:t xml:space="preserve"> the book by </w:t>
      </w:r>
      <w:r w:rsidR="00DA0E32">
        <w:rPr>
          <w:rFonts w:asciiTheme="majorBidi" w:hAnsiTheme="majorBidi" w:cstheme="majorBidi"/>
          <w:sz w:val="26"/>
          <w:szCs w:val="26"/>
        </w:rPr>
        <w:t>Leggett</w:t>
      </w:r>
      <w:r w:rsidR="00DA0E32" w:rsidRPr="006D7468">
        <w:rPr>
          <w:rFonts w:asciiTheme="majorBidi" w:hAnsiTheme="majorBidi" w:cstheme="majorBidi"/>
          <w:sz w:val="26"/>
          <w:szCs w:val="26"/>
        </w:rPr>
        <w:t>. In other words, that’s the material on preaching from the prophets, and I want you to do that reading listed there again, and then draw up the five most significant things you’ve learned from that reading</w:t>
      </w:r>
      <w:r w:rsidR="009523D9">
        <w:rPr>
          <w:rFonts w:asciiTheme="majorBidi" w:hAnsiTheme="majorBidi" w:cstheme="majorBidi"/>
          <w:sz w:val="26"/>
          <w:szCs w:val="26"/>
        </w:rPr>
        <w:t>. T</w:t>
      </w:r>
      <w:r w:rsidR="00DA0E32" w:rsidRPr="006D7468">
        <w:rPr>
          <w:rFonts w:asciiTheme="majorBidi" w:hAnsiTheme="majorBidi" w:cstheme="majorBidi"/>
          <w:sz w:val="26"/>
          <w:szCs w:val="26"/>
        </w:rPr>
        <w:t>hen April 3</w:t>
      </w:r>
      <w:r w:rsidR="00DA0E32" w:rsidRPr="006D7468">
        <w:rPr>
          <w:rFonts w:asciiTheme="majorBidi" w:hAnsiTheme="majorBidi" w:cstheme="majorBidi"/>
          <w:sz w:val="26"/>
          <w:szCs w:val="26"/>
          <w:vertAlign w:val="superscript"/>
        </w:rPr>
        <w:t>rd</w:t>
      </w:r>
      <w:r w:rsidR="00DA0E32" w:rsidRPr="006D7468">
        <w:rPr>
          <w:rFonts w:asciiTheme="majorBidi" w:hAnsiTheme="majorBidi" w:cstheme="majorBidi"/>
          <w:sz w:val="26"/>
          <w:szCs w:val="26"/>
        </w:rPr>
        <w:t xml:space="preserve"> is the final exam. Any question on assignments? </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6A.</w:t>
      </w:r>
      <w:r>
        <w:rPr>
          <w:rFonts w:asciiTheme="majorBidi" w:hAnsiTheme="majorBidi" w:cstheme="majorBidi"/>
          <w:sz w:val="26"/>
          <w:szCs w:val="26"/>
        </w:rPr>
        <w:tab/>
        <w:t>Extra Credit</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As far as extra credit is concerned, </w:t>
      </w:r>
      <w:r w:rsidR="00DA0E32">
        <w:rPr>
          <w:rFonts w:asciiTheme="majorBidi" w:hAnsiTheme="majorBidi" w:cstheme="majorBidi"/>
          <w:sz w:val="26"/>
          <w:szCs w:val="26"/>
        </w:rPr>
        <w:t>if</w:t>
      </w:r>
      <w:r w:rsidR="00DA0E32" w:rsidRPr="006D7468">
        <w:rPr>
          <w:rFonts w:asciiTheme="majorBidi" w:hAnsiTheme="majorBidi" w:cstheme="majorBidi"/>
          <w:sz w:val="26"/>
          <w:szCs w:val="26"/>
        </w:rPr>
        <w:t xml:space="preserve"> you wan</w:t>
      </w:r>
      <w:r w:rsidR="00DA0E32">
        <w:rPr>
          <w:rFonts w:asciiTheme="majorBidi" w:hAnsiTheme="majorBidi" w:cstheme="majorBidi"/>
          <w:sz w:val="26"/>
          <w:szCs w:val="26"/>
        </w:rPr>
        <w:t xml:space="preserve">t to </w:t>
      </w:r>
      <w:r w:rsidR="00DA0E32" w:rsidRPr="006D7468">
        <w:rPr>
          <w:rFonts w:asciiTheme="majorBidi" w:hAnsiTheme="majorBidi" w:cstheme="majorBidi"/>
          <w:sz w:val="26"/>
          <w:szCs w:val="26"/>
        </w:rPr>
        <w:t xml:space="preserve">do some extra credit work, you </w:t>
      </w:r>
      <w:r w:rsidR="00DA0E32" w:rsidRPr="006D7468">
        <w:rPr>
          <w:rFonts w:asciiTheme="majorBidi" w:hAnsiTheme="majorBidi" w:cstheme="majorBidi"/>
          <w:sz w:val="26"/>
          <w:szCs w:val="26"/>
        </w:rPr>
        <w:lastRenderedPageBreak/>
        <w:t>can do that by reading chapter</w:t>
      </w:r>
      <w:r w:rsidR="00DA0E32">
        <w:rPr>
          <w:rFonts w:asciiTheme="majorBidi" w:hAnsiTheme="majorBidi" w:cstheme="majorBidi"/>
          <w:sz w:val="26"/>
          <w:szCs w:val="26"/>
        </w:rPr>
        <w:t>s</w:t>
      </w:r>
      <w:r w:rsidR="00DA0E32" w:rsidRPr="006D7468">
        <w:rPr>
          <w:rFonts w:asciiTheme="majorBidi" w:hAnsiTheme="majorBidi" w:cstheme="majorBidi"/>
          <w:sz w:val="26"/>
          <w:szCs w:val="26"/>
        </w:rPr>
        <w:t xml:space="preserve"> one, two, six and seven in the book called </w:t>
      </w:r>
      <w:r w:rsidR="00DA0E32" w:rsidRPr="006D7468">
        <w:rPr>
          <w:rFonts w:asciiTheme="majorBidi" w:hAnsiTheme="majorBidi" w:cstheme="majorBidi"/>
          <w:i/>
          <w:sz w:val="26"/>
          <w:szCs w:val="26"/>
        </w:rPr>
        <w:t>Continuity and Discontinuity,</w:t>
      </w:r>
      <w:r w:rsidR="00DA0E32">
        <w:rPr>
          <w:rFonts w:asciiTheme="majorBidi" w:hAnsiTheme="majorBidi" w:cstheme="majorBidi"/>
          <w:i/>
          <w:sz w:val="26"/>
          <w:szCs w:val="26"/>
        </w:rPr>
        <w:t xml:space="preserve"> </w:t>
      </w:r>
      <w:r w:rsidR="00DA0E32" w:rsidRPr="006D7468">
        <w:rPr>
          <w:rFonts w:asciiTheme="majorBidi" w:hAnsiTheme="majorBidi" w:cstheme="majorBidi"/>
          <w:i/>
          <w:sz w:val="26"/>
          <w:szCs w:val="26"/>
        </w:rPr>
        <w:t xml:space="preserve">Perspectives on the Relationships Between the Testaments, </w:t>
      </w:r>
      <w:r w:rsidR="00DA0E32" w:rsidRPr="006D7468">
        <w:rPr>
          <w:rFonts w:asciiTheme="majorBidi" w:hAnsiTheme="majorBidi" w:cstheme="majorBidi"/>
          <w:sz w:val="26"/>
          <w:szCs w:val="26"/>
        </w:rPr>
        <w:t xml:space="preserve">edited by John </w:t>
      </w:r>
      <w:r w:rsidR="00DA0E32">
        <w:rPr>
          <w:rFonts w:asciiTheme="majorBidi" w:hAnsiTheme="majorBidi" w:cstheme="majorBidi"/>
          <w:sz w:val="26"/>
          <w:szCs w:val="26"/>
        </w:rPr>
        <w:t>F</w:t>
      </w:r>
      <w:r w:rsidR="00DA0E32" w:rsidRPr="006D7468">
        <w:rPr>
          <w:rFonts w:asciiTheme="majorBidi" w:hAnsiTheme="majorBidi" w:cstheme="majorBidi"/>
          <w:sz w:val="26"/>
          <w:szCs w:val="26"/>
        </w:rPr>
        <w:t xml:space="preserve">einberg, published by Crossway Books in 1988. This is a collection of essays by people who represent two different viewpoints; some see a very strong continuity between the Testaments and really between Israel and the Church, and others see more distant continuity between the Testaments and between Israel and the Church. When you get into what you might call the “kingdom prophecies” of the Old Testament, a lot of them talk about the future for Israel. What’s it talking about? Is it a future for national or ethnic Israel in some sense, or do you spiritualize those and say it’s </w:t>
      </w:r>
      <w:r w:rsidR="0062004A" w:rsidRPr="006D7468">
        <w:rPr>
          <w:rFonts w:asciiTheme="majorBidi" w:hAnsiTheme="majorBidi" w:cstheme="majorBidi"/>
          <w:sz w:val="26"/>
          <w:szCs w:val="26"/>
        </w:rPr>
        <w:t xml:space="preserve">really </w:t>
      </w:r>
      <w:r w:rsidR="00DA0E32" w:rsidRPr="006D7468">
        <w:rPr>
          <w:rFonts w:asciiTheme="majorBidi" w:hAnsiTheme="majorBidi" w:cstheme="majorBidi"/>
          <w:sz w:val="26"/>
          <w:szCs w:val="26"/>
        </w:rPr>
        <w:t>talking about the Church, and the Church has succeeded</w:t>
      </w:r>
      <w:r w:rsidR="0062004A">
        <w:rPr>
          <w:rFonts w:asciiTheme="majorBidi" w:hAnsiTheme="majorBidi" w:cstheme="majorBidi"/>
          <w:sz w:val="26"/>
          <w:szCs w:val="26"/>
        </w:rPr>
        <w:t>,</w:t>
      </w:r>
      <w:r w:rsidR="00DA0E32" w:rsidRPr="006D7468">
        <w:rPr>
          <w:rFonts w:asciiTheme="majorBidi" w:hAnsiTheme="majorBidi" w:cstheme="majorBidi"/>
          <w:sz w:val="26"/>
          <w:szCs w:val="26"/>
        </w:rPr>
        <w:t xml:space="preserve"> you might say, Israel as the people of God; there is no future for Israel, and those prophecies then ha</w:t>
      </w:r>
      <w:r w:rsidR="00DA0E32">
        <w:rPr>
          <w:rFonts w:asciiTheme="majorBidi" w:hAnsiTheme="majorBidi" w:cstheme="majorBidi"/>
          <w:sz w:val="26"/>
          <w:szCs w:val="26"/>
        </w:rPr>
        <w:t>ve</w:t>
      </w:r>
      <w:r w:rsidR="00DA0E32" w:rsidRPr="006D7468">
        <w:rPr>
          <w:rFonts w:asciiTheme="majorBidi" w:hAnsiTheme="majorBidi" w:cstheme="majorBidi"/>
          <w:sz w:val="26"/>
          <w:szCs w:val="26"/>
        </w:rPr>
        <w:t xml:space="preserve"> to be understood as references to the Church. That</w:t>
      </w:r>
      <w:r w:rsidR="0062004A">
        <w:rPr>
          <w:rFonts w:asciiTheme="majorBidi" w:hAnsiTheme="majorBidi" w:cstheme="majorBidi"/>
          <w:sz w:val="26"/>
          <w:szCs w:val="26"/>
        </w:rPr>
        <w:t>,</w:t>
      </w:r>
      <w:r w:rsidR="00DA0E32" w:rsidRPr="006D7468">
        <w:rPr>
          <w:rFonts w:asciiTheme="majorBidi" w:hAnsiTheme="majorBidi" w:cstheme="majorBidi"/>
          <w:sz w:val="26"/>
          <w:szCs w:val="26"/>
        </w:rPr>
        <w:t xml:space="preserve"> in very broad lines</w:t>
      </w:r>
      <w:r w:rsidR="0062004A">
        <w:rPr>
          <w:rFonts w:asciiTheme="majorBidi" w:hAnsiTheme="majorBidi" w:cstheme="majorBidi"/>
          <w:sz w:val="26"/>
          <w:szCs w:val="26"/>
        </w:rPr>
        <w:t>,</w:t>
      </w:r>
      <w:r w:rsidR="00DA0E32" w:rsidRPr="006D7468">
        <w:rPr>
          <w:rFonts w:asciiTheme="majorBidi" w:hAnsiTheme="majorBidi" w:cstheme="majorBidi"/>
          <w:sz w:val="26"/>
          <w:szCs w:val="26"/>
        </w:rPr>
        <w:t xml:space="preserve"> is where the point of difference lies between the continuity people and the discontinuity people. This book was out of print for a time, but I think last year it came back in print. So if you wan</w:t>
      </w:r>
      <w:r w:rsidR="00DA0E32">
        <w:rPr>
          <w:rFonts w:asciiTheme="majorBidi" w:hAnsiTheme="majorBidi" w:cstheme="majorBidi"/>
          <w:sz w:val="26"/>
          <w:szCs w:val="26"/>
        </w:rPr>
        <w:t>t to</w:t>
      </w:r>
      <w:r w:rsidR="00DA0E32" w:rsidRPr="006D7468">
        <w:rPr>
          <w:rFonts w:asciiTheme="majorBidi" w:hAnsiTheme="majorBidi" w:cstheme="majorBidi"/>
          <w:sz w:val="26"/>
          <w:szCs w:val="26"/>
        </w:rPr>
        <w:t xml:space="preserve"> purchase it you can, but if you don’t wan</w:t>
      </w:r>
      <w:r w:rsidR="00DA0E32">
        <w:rPr>
          <w:rFonts w:asciiTheme="majorBidi" w:hAnsiTheme="majorBidi" w:cstheme="majorBidi"/>
          <w:sz w:val="26"/>
          <w:szCs w:val="26"/>
        </w:rPr>
        <w:t>t to</w:t>
      </w:r>
      <w:r w:rsidR="00DA0E32" w:rsidRPr="006D7468">
        <w:rPr>
          <w:rFonts w:asciiTheme="majorBidi" w:hAnsiTheme="majorBidi" w:cstheme="majorBidi"/>
          <w:sz w:val="26"/>
          <w:szCs w:val="26"/>
        </w:rPr>
        <w:t xml:space="preserve"> purchase it photocopies of those four chapters: one, two, six and seven</w:t>
      </w:r>
      <w:r w:rsidR="0062004A">
        <w:rPr>
          <w:rFonts w:asciiTheme="majorBidi" w:hAnsiTheme="majorBidi" w:cstheme="majorBidi"/>
          <w:sz w:val="26"/>
          <w:szCs w:val="26"/>
        </w:rPr>
        <w:t>,</w:t>
      </w:r>
      <w:r w:rsidR="00DA0E32" w:rsidRPr="006D7468">
        <w:rPr>
          <w:rFonts w:asciiTheme="majorBidi" w:hAnsiTheme="majorBidi" w:cstheme="majorBidi"/>
          <w:sz w:val="26"/>
          <w:szCs w:val="26"/>
        </w:rPr>
        <w:t xml:space="preserve"> are on reserve in the library. The articles in this book as the title suggests raise the important issue of continuity and discontinuity between the Testaments which is particularly important </w:t>
      </w:r>
      <w:r w:rsidR="00DA0E32">
        <w:rPr>
          <w:rFonts w:asciiTheme="majorBidi" w:hAnsiTheme="majorBidi" w:cstheme="majorBidi"/>
          <w:sz w:val="26"/>
          <w:szCs w:val="26"/>
        </w:rPr>
        <w:t>especially</w:t>
      </w:r>
      <w:r w:rsidR="00DA0E32" w:rsidRPr="006D7468">
        <w:rPr>
          <w:rFonts w:asciiTheme="majorBidi" w:hAnsiTheme="majorBidi" w:cstheme="majorBidi"/>
          <w:sz w:val="26"/>
          <w:szCs w:val="26"/>
        </w:rPr>
        <w:t xml:space="preserve"> when one attempts to interpret the kingdom prophecies of the Old Testament prophetic books. Do these prophecies speak in figurative language about the New Testament </w:t>
      </w:r>
      <w:r w:rsidR="0062004A">
        <w:rPr>
          <w:rFonts w:asciiTheme="majorBidi" w:hAnsiTheme="majorBidi" w:cstheme="majorBidi"/>
          <w:sz w:val="26"/>
          <w:szCs w:val="26"/>
        </w:rPr>
        <w:t>C</w:t>
      </w:r>
      <w:r w:rsidR="00DA0E32" w:rsidRPr="006D7468">
        <w:rPr>
          <w:rFonts w:asciiTheme="majorBidi" w:hAnsiTheme="majorBidi" w:cstheme="majorBidi"/>
          <w:sz w:val="26"/>
          <w:szCs w:val="26"/>
        </w:rPr>
        <w:t>hurch? Or, do they have reference to a future that somehow involves some sort of a reconstitut</w:t>
      </w:r>
      <w:r w:rsidR="005A1E71">
        <w:rPr>
          <w:rFonts w:asciiTheme="majorBidi" w:hAnsiTheme="majorBidi" w:cstheme="majorBidi"/>
          <w:sz w:val="26"/>
          <w:szCs w:val="26"/>
        </w:rPr>
        <w:t>ion of the</w:t>
      </w:r>
      <w:r w:rsidR="00DA0E32" w:rsidRPr="006D7468">
        <w:rPr>
          <w:rFonts w:asciiTheme="majorBidi" w:hAnsiTheme="majorBidi" w:cstheme="majorBidi"/>
          <w:sz w:val="26"/>
          <w:szCs w:val="26"/>
        </w:rPr>
        <w:t xml:space="preserve"> nation of Israel? We’re go</w:t>
      </w:r>
      <w:r w:rsidR="00DA0E32">
        <w:rPr>
          <w:rFonts w:asciiTheme="majorBidi" w:hAnsiTheme="majorBidi" w:cstheme="majorBidi"/>
          <w:sz w:val="26"/>
          <w:szCs w:val="26"/>
        </w:rPr>
        <w:t>ing to</w:t>
      </w:r>
      <w:r w:rsidR="00DA0E32" w:rsidRPr="006D7468">
        <w:rPr>
          <w:rFonts w:asciiTheme="majorBidi" w:hAnsiTheme="majorBidi" w:cstheme="majorBidi"/>
          <w:sz w:val="26"/>
          <w:szCs w:val="26"/>
        </w:rPr>
        <w:t xml:space="preserve"> hit this</w:t>
      </w:r>
      <w:r w:rsidR="00DA0E32">
        <w:rPr>
          <w:rFonts w:asciiTheme="majorBidi" w:hAnsiTheme="majorBidi" w:cstheme="majorBidi"/>
          <w:sz w:val="26"/>
          <w:szCs w:val="26"/>
        </w:rPr>
        <w:t xml:space="preserve"> when</w:t>
      </w:r>
      <w:r w:rsidR="00DA0E32" w:rsidRPr="006D7468">
        <w:rPr>
          <w:rFonts w:asciiTheme="majorBidi" w:hAnsiTheme="majorBidi" w:cstheme="majorBidi"/>
          <w:sz w:val="26"/>
          <w:szCs w:val="26"/>
        </w:rPr>
        <w:t xml:space="preserve"> you go to Obadiah, the first book you’re go</w:t>
      </w:r>
      <w:r w:rsidR="00DA0E32">
        <w:rPr>
          <w:rFonts w:asciiTheme="majorBidi" w:hAnsiTheme="majorBidi" w:cstheme="majorBidi"/>
          <w:sz w:val="26"/>
          <w:szCs w:val="26"/>
        </w:rPr>
        <w:t>ing to</w:t>
      </w:r>
      <w:r w:rsidR="00DA0E32" w:rsidRPr="006D7468">
        <w:rPr>
          <w:rFonts w:asciiTheme="majorBidi" w:hAnsiTheme="majorBidi" w:cstheme="majorBidi"/>
          <w:sz w:val="26"/>
          <w:szCs w:val="26"/>
        </w:rPr>
        <w:t xml:space="preserve"> read about, because at the end of Obadiah</w:t>
      </w:r>
      <w:r w:rsidR="00DA0E32">
        <w:rPr>
          <w:rFonts w:asciiTheme="majorBidi" w:hAnsiTheme="majorBidi" w:cstheme="majorBidi"/>
          <w:sz w:val="26"/>
          <w:szCs w:val="26"/>
        </w:rPr>
        <w:t xml:space="preserve"> it</w:t>
      </w:r>
      <w:r w:rsidR="00DA0E32" w:rsidRPr="006D7468">
        <w:rPr>
          <w:rFonts w:asciiTheme="majorBidi" w:hAnsiTheme="majorBidi" w:cstheme="majorBidi"/>
          <w:sz w:val="26"/>
          <w:szCs w:val="26"/>
        </w:rPr>
        <w:t xml:space="preserve"> talks about a future</w:t>
      </w:r>
      <w:r w:rsidR="0062004A">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62004A">
        <w:rPr>
          <w:rFonts w:asciiTheme="majorBidi" w:hAnsiTheme="majorBidi" w:cstheme="majorBidi"/>
          <w:sz w:val="26"/>
          <w:szCs w:val="26"/>
        </w:rPr>
        <w:t xml:space="preserve"> I</w:t>
      </w:r>
      <w:r w:rsidR="00DA0E32" w:rsidRPr="006D7468">
        <w:rPr>
          <w:rFonts w:asciiTheme="majorBidi" w:hAnsiTheme="majorBidi" w:cstheme="majorBidi"/>
          <w:sz w:val="26"/>
          <w:szCs w:val="26"/>
        </w:rPr>
        <w:t xml:space="preserve">s it talking about a future for Israel, or is it talking about the Church? </w:t>
      </w:r>
      <w:r w:rsidR="00DA0E32">
        <w:rPr>
          <w:rFonts w:asciiTheme="majorBidi" w:hAnsiTheme="majorBidi" w:cstheme="majorBidi"/>
          <w:sz w:val="26"/>
          <w:szCs w:val="26"/>
        </w:rPr>
        <w:t>This issue is found</w:t>
      </w:r>
      <w:r w:rsidR="00DA0E32" w:rsidRPr="006D7468">
        <w:rPr>
          <w:rFonts w:asciiTheme="majorBidi" w:hAnsiTheme="majorBidi" w:cstheme="majorBidi"/>
          <w:sz w:val="26"/>
          <w:szCs w:val="26"/>
        </w:rPr>
        <w:t xml:space="preserve"> in almost every one of the prophetic books</w:t>
      </w:r>
      <w:r w:rsidR="00DA0E32">
        <w:rPr>
          <w:rFonts w:asciiTheme="majorBidi" w:hAnsiTheme="majorBidi" w:cstheme="majorBidi"/>
          <w:sz w:val="26"/>
          <w:szCs w:val="26"/>
        </w:rPr>
        <w:t xml:space="preserve">. </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7A.</w:t>
      </w:r>
      <w:r>
        <w:rPr>
          <w:rFonts w:asciiTheme="majorBidi" w:hAnsiTheme="majorBidi" w:cstheme="majorBidi"/>
          <w:sz w:val="26"/>
          <w:szCs w:val="26"/>
        </w:rPr>
        <w:tab/>
        <w:t>Comments on Obadiah, Joel, Jonah and Amos</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If you turn back to page three, you notice your first reading is Obadiah , Joel, Jonah and Amos</w:t>
      </w:r>
      <w:r w:rsidR="00785415">
        <w:rPr>
          <w:rFonts w:asciiTheme="majorBidi" w:hAnsiTheme="majorBidi" w:cstheme="majorBidi"/>
          <w:sz w:val="26"/>
          <w:szCs w:val="26"/>
        </w:rPr>
        <w:t>.</w:t>
      </w:r>
      <w:r w:rsidR="00DA0E32" w:rsidRPr="006D7468">
        <w:rPr>
          <w:rFonts w:asciiTheme="majorBidi" w:hAnsiTheme="majorBidi" w:cstheme="majorBidi"/>
          <w:sz w:val="26"/>
          <w:szCs w:val="26"/>
        </w:rPr>
        <w:t xml:space="preserve"> And you notice the page numbers are toward the end of Bullock’s book</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Obadiah’s page 254, Joel is 324, and then Jonah’s back towards the beginning. The </w:t>
      </w:r>
      <w:r w:rsidR="00DA0E32" w:rsidRPr="006D7468">
        <w:rPr>
          <w:rFonts w:asciiTheme="majorBidi" w:hAnsiTheme="majorBidi" w:cstheme="majorBidi"/>
          <w:sz w:val="26"/>
          <w:szCs w:val="26"/>
        </w:rPr>
        <w:lastRenderedPageBreak/>
        <w:t xml:space="preserve">reason I’ve assigned Obadiah, Joel, Jonah and Amos is I think that’s the order in which these books were written. I think Obadiah was the earliest of the Old Testament prophets, but that gets into </w:t>
      </w:r>
      <w:r w:rsidR="00785415">
        <w:rPr>
          <w:rFonts w:asciiTheme="majorBidi" w:hAnsiTheme="majorBidi" w:cstheme="majorBidi"/>
          <w:sz w:val="26"/>
          <w:szCs w:val="26"/>
        </w:rPr>
        <w:t xml:space="preserve">the </w:t>
      </w:r>
      <w:r w:rsidR="00DA0E32" w:rsidRPr="006D7468">
        <w:rPr>
          <w:rFonts w:asciiTheme="majorBidi" w:hAnsiTheme="majorBidi" w:cstheme="majorBidi"/>
          <w:sz w:val="26"/>
          <w:szCs w:val="26"/>
        </w:rPr>
        <w:t>question</w:t>
      </w:r>
      <w:r w:rsidR="00785415">
        <w:rPr>
          <w:rFonts w:asciiTheme="majorBidi" w:hAnsiTheme="majorBidi" w:cstheme="majorBidi"/>
          <w:sz w:val="26"/>
          <w:szCs w:val="26"/>
        </w:rPr>
        <w:t>s</w:t>
      </w:r>
      <w:r w:rsidR="00DA0E32" w:rsidRPr="006D7468">
        <w:rPr>
          <w:rFonts w:asciiTheme="majorBidi" w:hAnsiTheme="majorBidi" w:cstheme="majorBidi"/>
          <w:sz w:val="26"/>
          <w:szCs w:val="26"/>
        </w:rPr>
        <w:t xml:space="preserve"> of authorship</w:t>
      </w:r>
      <w:r w:rsidR="00785415">
        <w:rPr>
          <w:rFonts w:asciiTheme="majorBidi" w:hAnsiTheme="majorBidi" w:cstheme="majorBidi"/>
          <w:sz w:val="26"/>
          <w:szCs w:val="26"/>
        </w:rPr>
        <w:t xml:space="preserve"> and</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date</w:t>
      </w:r>
      <w:r w:rsidR="00DA0E32" w:rsidRPr="006D7468">
        <w:rPr>
          <w:rFonts w:asciiTheme="majorBidi" w:hAnsiTheme="majorBidi" w:cstheme="majorBidi"/>
          <w:sz w:val="26"/>
          <w:szCs w:val="26"/>
        </w:rPr>
        <w:t xml:space="preserve"> of Obadiah and </w:t>
      </w:r>
      <w:r w:rsidR="00DA0E32">
        <w:rPr>
          <w:rFonts w:asciiTheme="majorBidi" w:hAnsiTheme="majorBidi" w:cstheme="majorBidi"/>
          <w:sz w:val="26"/>
          <w:szCs w:val="26"/>
        </w:rPr>
        <w:t>date</w:t>
      </w:r>
      <w:r w:rsidR="00DA0E32" w:rsidRPr="006D7468">
        <w:rPr>
          <w:rFonts w:asciiTheme="majorBidi" w:hAnsiTheme="majorBidi" w:cstheme="majorBidi"/>
          <w:sz w:val="26"/>
          <w:szCs w:val="26"/>
        </w:rPr>
        <w:t xml:space="preserve"> of Joel, </w:t>
      </w:r>
      <w:r w:rsidR="00785415">
        <w:rPr>
          <w:rFonts w:asciiTheme="majorBidi" w:hAnsiTheme="majorBidi" w:cstheme="majorBidi"/>
          <w:sz w:val="26"/>
          <w:szCs w:val="26"/>
        </w:rPr>
        <w:t>which</w:t>
      </w:r>
      <w:r w:rsidR="00DA0E32" w:rsidRPr="006D7468">
        <w:rPr>
          <w:rFonts w:asciiTheme="majorBidi" w:hAnsiTheme="majorBidi" w:cstheme="majorBidi"/>
          <w:sz w:val="26"/>
          <w:szCs w:val="26"/>
        </w:rPr>
        <w:t xml:space="preserve"> some people </w:t>
      </w:r>
      <w:r w:rsidR="00785415">
        <w:rPr>
          <w:rFonts w:asciiTheme="majorBidi" w:hAnsiTheme="majorBidi" w:cstheme="majorBidi"/>
          <w:sz w:val="26"/>
          <w:szCs w:val="26"/>
        </w:rPr>
        <w:t>give late dates</w:t>
      </w:r>
      <w:r w:rsidR="00DA0E32" w:rsidRPr="006D7468">
        <w:rPr>
          <w:rFonts w:asciiTheme="majorBidi" w:hAnsiTheme="majorBidi" w:cstheme="majorBidi"/>
          <w:sz w:val="26"/>
          <w:szCs w:val="26"/>
        </w:rPr>
        <w:t>. We’re go</w:t>
      </w:r>
      <w:r w:rsidR="00DA0E32">
        <w:rPr>
          <w:rFonts w:asciiTheme="majorBidi" w:hAnsiTheme="majorBidi" w:cstheme="majorBidi"/>
          <w:sz w:val="26"/>
          <w:szCs w:val="26"/>
        </w:rPr>
        <w:t xml:space="preserve">ing to </w:t>
      </w:r>
      <w:r w:rsidR="00DA0E32" w:rsidRPr="006D7468">
        <w:rPr>
          <w:rFonts w:asciiTheme="majorBidi" w:hAnsiTheme="majorBidi" w:cstheme="majorBidi"/>
          <w:sz w:val="26"/>
          <w:szCs w:val="26"/>
        </w:rPr>
        <w:t>look at that when we discuss it. I think they’re be</w:t>
      </w:r>
      <w:r w:rsidR="00785415">
        <w:rPr>
          <w:rFonts w:asciiTheme="majorBidi" w:hAnsiTheme="majorBidi" w:cstheme="majorBidi"/>
          <w:sz w:val="26"/>
          <w:szCs w:val="26"/>
        </w:rPr>
        <w:t>st</w:t>
      </w:r>
      <w:r w:rsidR="00DA0E32" w:rsidRPr="006D7468">
        <w:rPr>
          <w:rFonts w:asciiTheme="majorBidi" w:hAnsiTheme="majorBidi" w:cstheme="majorBidi"/>
          <w:sz w:val="26"/>
          <w:szCs w:val="26"/>
        </w:rPr>
        <w:t xml:space="preserve"> dated earlier. That’s not an issue that’s necessarily between conservative interpreters and more liberal interpreters</w:t>
      </w:r>
      <w:r w:rsidR="00785415">
        <w:rPr>
          <w:rFonts w:asciiTheme="majorBidi" w:hAnsiTheme="majorBidi" w:cstheme="majorBidi"/>
          <w:sz w:val="26"/>
          <w:szCs w:val="26"/>
        </w:rPr>
        <w:t>;</w:t>
      </w:r>
      <w:r w:rsidR="00DA0E32" w:rsidRPr="006D7468">
        <w:rPr>
          <w:rFonts w:asciiTheme="majorBidi" w:hAnsiTheme="majorBidi" w:cstheme="majorBidi"/>
          <w:sz w:val="26"/>
          <w:szCs w:val="26"/>
        </w:rPr>
        <w:t xml:space="preserve"> it’s not that kind of an issue</w:t>
      </w:r>
      <w:r w:rsidR="00DA0E32">
        <w:rPr>
          <w:rFonts w:asciiTheme="majorBidi" w:hAnsiTheme="majorBidi" w:cstheme="majorBidi"/>
          <w:sz w:val="26"/>
          <w:szCs w:val="26"/>
        </w:rPr>
        <w:t>. I</w:t>
      </w:r>
      <w:r w:rsidR="00DA0E32" w:rsidRPr="006D7468">
        <w:rPr>
          <w:rFonts w:asciiTheme="majorBidi" w:hAnsiTheme="majorBidi" w:cstheme="majorBidi"/>
          <w:sz w:val="26"/>
          <w:szCs w:val="26"/>
        </w:rPr>
        <w:t xml:space="preserve">t’s an issue where there’s plenty of room for disagreement, and it’s not altogether clear; that’s why there’s discussion. But I prefer the view putting Obadiah early and Joel early, </w:t>
      </w:r>
      <w:r w:rsidR="00785415">
        <w:rPr>
          <w:rFonts w:asciiTheme="majorBidi" w:hAnsiTheme="majorBidi" w:cstheme="majorBidi"/>
          <w:sz w:val="26"/>
          <w:szCs w:val="26"/>
        </w:rPr>
        <w:t>which</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I will discuss later</w:t>
      </w:r>
      <w:r w:rsidR="00DA0E32" w:rsidRPr="006D7468">
        <w:rPr>
          <w:rFonts w:asciiTheme="majorBidi" w:hAnsiTheme="majorBidi" w:cstheme="majorBidi"/>
          <w:sz w:val="26"/>
          <w:szCs w:val="26"/>
        </w:rPr>
        <w:t>. So you’re go</w:t>
      </w:r>
      <w:r w:rsidR="00DA0E32">
        <w:rPr>
          <w:rFonts w:asciiTheme="majorBidi" w:hAnsiTheme="majorBidi" w:cstheme="majorBidi"/>
          <w:sz w:val="26"/>
          <w:szCs w:val="26"/>
        </w:rPr>
        <w:t xml:space="preserve">ing to </w:t>
      </w:r>
      <w:r w:rsidR="00DA0E32" w:rsidRPr="006D7468">
        <w:rPr>
          <w:rFonts w:asciiTheme="majorBidi" w:hAnsiTheme="majorBidi" w:cstheme="majorBidi"/>
          <w:sz w:val="26"/>
          <w:szCs w:val="26"/>
        </w:rPr>
        <w:t xml:space="preserve">read the sections of Bullock in the order that I think is the chronological order of the appearance of the prophetic books. </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8A.</w:t>
      </w:r>
      <w:r>
        <w:rPr>
          <w:rFonts w:asciiTheme="majorBidi" w:hAnsiTheme="majorBidi" w:cstheme="majorBidi"/>
          <w:sz w:val="26"/>
          <w:szCs w:val="26"/>
        </w:rPr>
        <w:tab/>
        <w:t>Extra Credit:  Israel and the Church Paper</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t xml:space="preserve">Returning to page 5: </w:t>
      </w:r>
      <w:r w:rsidR="00DA0E32" w:rsidRPr="006D7468">
        <w:rPr>
          <w:rFonts w:asciiTheme="majorBidi" w:hAnsiTheme="majorBidi" w:cstheme="majorBidi"/>
          <w:sz w:val="26"/>
          <w:szCs w:val="26"/>
        </w:rPr>
        <w:t>Do these prophecies speak in figurative language about the New Testament Church or do they have reference to a future involv</w:t>
      </w:r>
      <w:r w:rsidR="005A1E71">
        <w:rPr>
          <w:rFonts w:asciiTheme="majorBidi" w:hAnsiTheme="majorBidi" w:cstheme="majorBidi"/>
          <w:sz w:val="26"/>
          <w:szCs w:val="26"/>
        </w:rPr>
        <w:t>ing</w:t>
      </w:r>
      <w:r w:rsidR="00DA0E32" w:rsidRPr="006D7468">
        <w:rPr>
          <w:rFonts w:asciiTheme="majorBidi" w:hAnsiTheme="majorBidi" w:cstheme="majorBidi"/>
          <w:sz w:val="26"/>
          <w:szCs w:val="26"/>
        </w:rPr>
        <w:t xml:space="preserve"> some sort of</w:t>
      </w:r>
      <w:r w:rsidR="005A1E71">
        <w:rPr>
          <w:rFonts w:asciiTheme="majorBidi" w:hAnsiTheme="majorBidi" w:cstheme="majorBidi"/>
          <w:sz w:val="26"/>
          <w:szCs w:val="26"/>
        </w:rPr>
        <w:t xml:space="preserve"> a</w:t>
      </w:r>
      <w:r w:rsidR="00DA0E32" w:rsidRPr="006D7468">
        <w:rPr>
          <w:rFonts w:asciiTheme="majorBidi" w:hAnsiTheme="majorBidi" w:cstheme="majorBidi"/>
          <w:sz w:val="26"/>
          <w:szCs w:val="26"/>
        </w:rPr>
        <w:t xml:space="preserve"> reconstituted nation of Israel? Does the Bible see a future for Israel, or is Israel </w:t>
      </w:r>
      <w:r w:rsidR="00785415" w:rsidRPr="006D7468">
        <w:rPr>
          <w:rFonts w:asciiTheme="majorBidi" w:hAnsiTheme="majorBidi" w:cstheme="majorBidi"/>
          <w:sz w:val="26"/>
          <w:szCs w:val="26"/>
        </w:rPr>
        <w:t>superseded</w:t>
      </w:r>
      <w:r w:rsidR="00DA0E32" w:rsidRPr="006D7468">
        <w:rPr>
          <w:rFonts w:asciiTheme="majorBidi" w:hAnsiTheme="majorBidi" w:cstheme="majorBidi"/>
          <w:sz w:val="26"/>
          <w:szCs w:val="26"/>
        </w:rPr>
        <w:t xml:space="preserve"> by the Church? There’s a word for that, </w:t>
      </w:r>
      <w:r w:rsidR="00DA0E32">
        <w:rPr>
          <w:rFonts w:asciiTheme="majorBidi" w:hAnsiTheme="majorBidi" w:cstheme="majorBidi"/>
          <w:sz w:val="26"/>
          <w:szCs w:val="26"/>
        </w:rPr>
        <w:t>“</w:t>
      </w:r>
      <w:r w:rsidR="00DA0E32" w:rsidRPr="006D7468">
        <w:rPr>
          <w:rFonts w:asciiTheme="majorBidi" w:hAnsiTheme="majorBidi" w:cstheme="majorBidi"/>
          <w:sz w:val="26"/>
          <w:szCs w:val="26"/>
        </w:rPr>
        <w:t>super</w:t>
      </w:r>
      <w:r w:rsidR="002A4950">
        <w:rPr>
          <w:rFonts w:asciiTheme="majorBidi" w:hAnsiTheme="majorBidi" w:cstheme="majorBidi"/>
          <w:sz w:val="26"/>
          <w:szCs w:val="26"/>
        </w:rPr>
        <w:t>-c</w:t>
      </w:r>
      <w:r w:rsidR="00DA0E32" w:rsidRPr="006D7468">
        <w:rPr>
          <w:rFonts w:asciiTheme="majorBidi" w:hAnsiTheme="majorBidi" w:cstheme="majorBidi"/>
          <w:sz w:val="26"/>
          <w:szCs w:val="26"/>
        </w:rPr>
        <w:t>essionism</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785415">
        <w:rPr>
          <w:rFonts w:asciiTheme="majorBidi" w:hAnsiTheme="majorBidi" w:cstheme="majorBidi"/>
          <w:sz w:val="26"/>
          <w:szCs w:val="26"/>
        </w:rPr>
        <w:t>which</w:t>
      </w:r>
      <w:r w:rsidR="00DA0E32" w:rsidRPr="006D7468">
        <w:rPr>
          <w:rFonts w:asciiTheme="majorBidi" w:hAnsiTheme="majorBidi" w:cstheme="majorBidi"/>
          <w:sz w:val="26"/>
          <w:szCs w:val="26"/>
        </w:rPr>
        <w:t xml:space="preserve"> says the Church has simply replaced </w:t>
      </w:r>
      <w:r w:rsidR="00DA0E32">
        <w:rPr>
          <w:rFonts w:asciiTheme="majorBidi" w:hAnsiTheme="majorBidi" w:cstheme="majorBidi"/>
          <w:sz w:val="26"/>
          <w:szCs w:val="26"/>
        </w:rPr>
        <w:t>Israel,</w:t>
      </w:r>
      <w:r w:rsidR="00DA0E32" w:rsidRPr="006D7468">
        <w:rPr>
          <w:rFonts w:asciiTheme="majorBidi" w:hAnsiTheme="majorBidi" w:cstheme="majorBidi"/>
          <w:sz w:val="26"/>
          <w:szCs w:val="26"/>
        </w:rPr>
        <w:t xml:space="preserve"> there is no future for Israel. You should read the above chapters, then reflect on the issues that they raise and write an 8-10 page paper describing your own conclusions on these issues. This does not necessarily mean that you have to agree with the expression of either side of the issue as represented in the essays you have read. There may well be other alternatives. This of course, is a very large subject, and one that is very complex as well. It’s possible that you may not be able to come to any firm conclusions in the short time that you’ll have to work on this. I’m aware that most of you are probably in the early stages of your own theological reflections and that issues like this need to be worked out over a longer</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rather than a shorter</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period of time</w:t>
      </w:r>
      <w:r w:rsidR="00785415">
        <w:rPr>
          <w:rFonts w:asciiTheme="majorBidi" w:hAnsiTheme="majorBidi" w:cstheme="majorBidi"/>
          <w:sz w:val="26"/>
          <w:szCs w:val="26"/>
        </w:rPr>
        <w:t>,</w:t>
      </w:r>
      <w:r w:rsidR="00DA0E32" w:rsidRPr="006D7468">
        <w:rPr>
          <w:rFonts w:asciiTheme="majorBidi" w:hAnsiTheme="majorBidi" w:cstheme="majorBidi"/>
          <w:sz w:val="26"/>
          <w:szCs w:val="26"/>
        </w:rPr>
        <w:t xml:space="preserve"> wrestling with the issues</w:t>
      </w:r>
      <w:r w:rsidR="00BE7B62">
        <w:rPr>
          <w:rFonts w:asciiTheme="majorBidi" w:hAnsiTheme="majorBidi" w:cstheme="majorBidi"/>
          <w:sz w:val="26"/>
          <w:szCs w:val="26"/>
        </w:rPr>
        <w:t>;</w:t>
      </w:r>
      <w:r w:rsidR="00DA0E32" w:rsidRPr="006D7468">
        <w:rPr>
          <w:rFonts w:asciiTheme="majorBidi" w:hAnsiTheme="majorBidi" w:cstheme="majorBidi"/>
          <w:sz w:val="26"/>
          <w:szCs w:val="26"/>
        </w:rPr>
        <w:t xml:space="preserve"> and I might say, this is not a simple question. </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 xml:space="preserve">9A.  </w:t>
      </w:r>
      <w:r>
        <w:rPr>
          <w:rFonts w:asciiTheme="majorBidi" w:hAnsiTheme="majorBidi" w:cstheme="majorBidi"/>
          <w:sz w:val="26"/>
          <w:szCs w:val="26"/>
        </w:rPr>
        <w:tab/>
        <w:t>Extra Credit: Directions for the Millennial Positions Paper</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Of course, you get into eschatological positions, the a-millennial </w:t>
      </w:r>
      <w:r w:rsidR="00DA0E32">
        <w:rPr>
          <w:rFonts w:asciiTheme="majorBidi" w:hAnsiTheme="majorBidi" w:cstheme="majorBidi"/>
          <w:sz w:val="26"/>
          <w:szCs w:val="26"/>
        </w:rPr>
        <w:t>school</w:t>
      </w:r>
      <w:r w:rsidR="00DA0E32" w:rsidRPr="006D7468">
        <w:rPr>
          <w:rFonts w:asciiTheme="majorBidi" w:hAnsiTheme="majorBidi" w:cstheme="majorBidi"/>
          <w:sz w:val="26"/>
          <w:szCs w:val="26"/>
        </w:rPr>
        <w:t xml:space="preserve"> generally </w:t>
      </w:r>
      <w:r w:rsidR="00BE7B62">
        <w:rPr>
          <w:rFonts w:asciiTheme="majorBidi" w:hAnsiTheme="majorBidi" w:cstheme="majorBidi"/>
          <w:sz w:val="26"/>
          <w:szCs w:val="26"/>
        </w:rPr>
        <w:t xml:space="preserve">holds </w:t>
      </w:r>
      <w:r w:rsidR="00DA0E32" w:rsidRPr="006D7468">
        <w:rPr>
          <w:rFonts w:asciiTheme="majorBidi" w:hAnsiTheme="majorBidi" w:cstheme="majorBidi"/>
          <w:sz w:val="26"/>
          <w:szCs w:val="26"/>
        </w:rPr>
        <w:t xml:space="preserve">that there is no future for Israel; that millennial period is now; there is no </w:t>
      </w:r>
      <w:r w:rsidR="00DA0E32" w:rsidRPr="006D7468">
        <w:rPr>
          <w:rFonts w:asciiTheme="majorBidi" w:hAnsiTheme="majorBidi" w:cstheme="majorBidi"/>
          <w:sz w:val="26"/>
          <w:szCs w:val="26"/>
        </w:rPr>
        <w:lastRenderedPageBreak/>
        <w:t>millennium; these prophecies are all fulfilled in a spiritual sense. The pre-millennial, or even the post-millennial view</w:t>
      </w:r>
      <w:r w:rsidR="00BE7B62">
        <w:rPr>
          <w:rFonts w:asciiTheme="majorBidi" w:hAnsiTheme="majorBidi" w:cstheme="majorBidi"/>
          <w:sz w:val="26"/>
          <w:szCs w:val="26"/>
        </w:rPr>
        <w:t>,</w:t>
      </w:r>
      <w:r w:rsidR="00DA0E32" w:rsidRPr="006D7468">
        <w:rPr>
          <w:rFonts w:asciiTheme="majorBidi" w:hAnsiTheme="majorBidi" w:cstheme="majorBidi"/>
          <w:sz w:val="26"/>
          <w:szCs w:val="26"/>
        </w:rPr>
        <w:t xml:space="preserve"> would see these prophecies as relating to some future for Israel, in some way</w:t>
      </w:r>
      <w:r w:rsidR="00DA0E32">
        <w:rPr>
          <w:rFonts w:asciiTheme="majorBidi" w:hAnsiTheme="majorBidi" w:cstheme="majorBidi"/>
          <w:sz w:val="26"/>
          <w:szCs w:val="26"/>
        </w:rPr>
        <w:t>. T</w:t>
      </w:r>
      <w:r w:rsidR="00DA0E32" w:rsidRPr="006D7468">
        <w:rPr>
          <w:rFonts w:asciiTheme="majorBidi" w:hAnsiTheme="majorBidi" w:cstheme="majorBidi"/>
          <w:sz w:val="26"/>
          <w:szCs w:val="26"/>
        </w:rPr>
        <w:t xml:space="preserve">hose eschatological positions have been around for a long time, and are debated </w:t>
      </w:r>
      <w:r w:rsidR="00BE7B62">
        <w:rPr>
          <w:rFonts w:asciiTheme="majorBidi" w:hAnsiTheme="majorBidi" w:cstheme="majorBidi"/>
          <w:sz w:val="26"/>
          <w:szCs w:val="26"/>
        </w:rPr>
        <w:t>constantly</w:t>
      </w:r>
      <w:r w:rsidR="00DA0E32" w:rsidRPr="006D7468">
        <w:rPr>
          <w:rFonts w:asciiTheme="majorBidi" w:hAnsiTheme="majorBidi" w:cstheme="majorBidi"/>
          <w:sz w:val="26"/>
          <w:szCs w:val="26"/>
        </w:rPr>
        <w:t>. But I would hope that this project would encourage you to at least make some tentative steps toward finding your own way in these questions and then enable you to identify some of the outstanding issues that are as yet unresolved</w:t>
      </w:r>
      <w:r w:rsidR="00BE7B62" w:rsidRPr="00BE7B62">
        <w:rPr>
          <w:rFonts w:asciiTheme="majorBidi" w:hAnsiTheme="majorBidi" w:cstheme="majorBidi"/>
          <w:sz w:val="26"/>
          <w:szCs w:val="26"/>
        </w:rPr>
        <w:t xml:space="preserve"> </w:t>
      </w:r>
      <w:r w:rsidR="00BE7B62" w:rsidRPr="006D7468">
        <w:rPr>
          <w:rFonts w:asciiTheme="majorBidi" w:hAnsiTheme="majorBidi" w:cstheme="majorBidi"/>
          <w:sz w:val="26"/>
          <w:szCs w:val="26"/>
        </w:rPr>
        <w:t>in your mind</w:t>
      </w:r>
      <w:r w:rsidR="00DA0E32" w:rsidRPr="006D7468">
        <w:rPr>
          <w:rFonts w:asciiTheme="majorBidi" w:hAnsiTheme="majorBidi" w:cstheme="majorBidi"/>
          <w:sz w:val="26"/>
          <w:szCs w:val="26"/>
        </w:rPr>
        <w:t>. In other words it’s a goal to familiarize yourself with the debate, trying to work through it, seeing initially what tentative conclusions you may come to. These unresolved issues could also be part of the discussion for your paper</w:t>
      </w:r>
      <w:r w:rsidR="00DA0E32">
        <w:rPr>
          <w:rFonts w:asciiTheme="majorBidi" w:hAnsiTheme="majorBidi" w:cstheme="majorBidi"/>
          <w:sz w:val="26"/>
          <w:szCs w:val="26"/>
        </w:rPr>
        <w:t>. The d</w:t>
      </w:r>
      <w:r w:rsidR="00DA0E32" w:rsidRPr="006D7468">
        <w:rPr>
          <w:rFonts w:asciiTheme="majorBidi" w:hAnsiTheme="majorBidi" w:cstheme="majorBidi"/>
          <w:sz w:val="26"/>
          <w:szCs w:val="26"/>
        </w:rPr>
        <w:t xml:space="preserve">ue date </w:t>
      </w:r>
      <w:r w:rsidR="00DA0E32">
        <w:rPr>
          <w:rFonts w:asciiTheme="majorBidi" w:hAnsiTheme="majorBidi" w:cstheme="majorBidi"/>
          <w:sz w:val="26"/>
          <w:szCs w:val="26"/>
        </w:rPr>
        <w:t xml:space="preserve">is </w:t>
      </w:r>
      <w:r w:rsidR="00DA0E32" w:rsidRPr="006D7468">
        <w:rPr>
          <w:rFonts w:asciiTheme="majorBidi" w:hAnsiTheme="majorBidi" w:cstheme="majorBidi"/>
          <w:sz w:val="26"/>
          <w:szCs w:val="26"/>
        </w:rPr>
        <w:t>March 27</w:t>
      </w:r>
      <w:r w:rsidR="00DA0E32" w:rsidRPr="006D7468">
        <w:rPr>
          <w:rFonts w:asciiTheme="majorBidi" w:hAnsiTheme="majorBidi" w:cstheme="majorBidi"/>
          <w:sz w:val="26"/>
          <w:szCs w:val="26"/>
          <w:vertAlign w:val="superscript"/>
        </w:rPr>
        <w:t>th</w:t>
      </w:r>
      <w:r w:rsidR="00DA0E32" w:rsidRPr="006D7468">
        <w:rPr>
          <w:rFonts w:asciiTheme="majorBidi" w:hAnsiTheme="majorBidi" w:cstheme="majorBidi"/>
          <w:sz w:val="26"/>
          <w:szCs w:val="26"/>
        </w:rPr>
        <w:t xml:space="preserve">, that is the last class before the final exam; notice </w:t>
      </w:r>
      <w:r w:rsidR="00BE7B62">
        <w:rPr>
          <w:rFonts w:asciiTheme="majorBidi" w:hAnsiTheme="majorBidi" w:cstheme="majorBidi"/>
          <w:sz w:val="26"/>
          <w:szCs w:val="26"/>
        </w:rPr>
        <w:t>t</w:t>
      </w:r>
      <w:r w:rsidR="00DA0E32" w:rsidRPr="006D7468">
        <w:rPr>
          <w:rFonts w:asciiTheme="majorBidi" w:hAnsiTheme="majorBidi" w:cstheme="majorBidi"/>
          <w:sz w:val="26"/>
          <w:szCs w:val="26"/>
        </w:rPr>
        <w:t xml:space="preserve">hat it says </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there </w:t>
      </w:r>
      <w:r w:rsidR="00DA0E32">
        <w:rPr>
          <w:rFonts w:asciiTheme="majorBidi" w:hAnsiTheme="majorBidi" w:cstheme="majorBidi"/>
          <w:sz w:val="26"/>
          <w:szCs w:val="26"/>
        </w:rPr>
        <w:t xml:space="preserve">is </w:t>
      </w:r>
      <w:r w:rsidR="00DA0E32" w:rsidRPr="006D7468">
        <w:rPr>
          <w:rFonts w:asciiTheme="majorBidi" w:hAnsiTheme="majorBidi" w:cstheme="majorBidi"/>
          <w:sz w:val="26"/>
          <w:szCs w:val="26"/>
        </w:rPr>
        <w:t>no extension</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If you do the paper, </w:t>
      </w:r>
      <w:r w:rsidR="00BE7B62">
        <w:rPr>
          <w:rFonts w:asciiTheme="majorBidi" w:hAnsiTheme="majorBidi" w:cstheme="majorBidi"/>
          <w:sz w:val="26"/>
          <w:szCs w:val="26"/>
        </w:rPr>
        <w:t>an</w:t>
      </w:r>
      <w:r w:rsidR="00DA0E32" w:rsidRPr="006D7468">
        <w:rPr>
          <w:rFonts w:asciiTheme="majorBidi" w:hAnsiTheme="majorBidi" w:cstheme="majorBidi"/>
          <w:sz w:val="26"/>
          <w:szCs w:val="26"/>
        </w:rPr>
        <w:t xml:space="preserve"> A will increase your final grade .75, ¾ of a grade. And in the grade point scale, you know, an “A” is 4, a “B” is 3, “C” is 2; so if you have an average 3 for  all the other components of the course, when you get this, if you get an “A” on it you have a 3.75 instead of 3. Any question on the extra credit? </w:t>
      </w:r>
    </w:p>
    <w:p w:rsidR="00627529"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4. Other Resources</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t>T</w:t>
      </w:r>
      <w:r w:rsidR="00DA0E32" w:rsidRPr="006D7468">
        <w:rPr>
          <w:rFonts w:asciiTheme="majorBidi" w:hAnsiTheme="majorBidi" w:cstheme="majorBidi"/>
          <w:sz w:val="26"/>
          <w:szCs w:val="26"/>
        </w:rPr>
        <w:t xml:space="preserve">hese other handouts are for use as we go forward. There’s a class lecture outline that I will follow in our class lectures; there’s a bibliography key to that class lecture outline, and then there’s that set of citations which is also key to the class lecture outline but includes actual paragraphs taken out some of the entries in the bibliography. </w:t>
      </w:r>
      <w:r w:rsidR="00DA0E32">
        <w:rPr>
          <w:rFonts w:asciiTheme="majorBidi" w:hAnsiTheme="majorBidi" w:cstheme="majorBidi"/>
          <w:sz w:val="26"/>
          <w:szCs w:val="26"/>
        </w:rPr>
        <w:t>T</w:t>
      </w:r>
      <w:r w:rsidR="00DA0E32" w:rsidRPr="006D7468">
        <w:rPr>
          <w:rFonts w:asciiTheme="majorBidi" w:hAnsiTheme="majorBidi" w:cstheme="majorBidi"/>
          <w:sz w:val="26"/>
          <w:szCs w:val="26"/>
        </w:rPr>
        <w:t xml:space="preserve">hen </w:t>
      </w:r>
      <w:r w:rsidR="00DA0E32">
        <w:rPr>
          <w:rFonts w:asciiTheme="majorBidi" w:hAnsiTheme="majorBidi" w:cstheme="majorBidi"/>
          <w:sz w:val="26"/>
          <w:szCs w:val="26"/>
        </w:rPr>
        <w:t xml:space="preserve">there’s </w:t>
      </w:r>
      <w:r w:rsidR="00DA0E32" w:rsidRPr="006D7468">
        <w:rPr>
          <w:rFonts w:asciiTheme="majorBidi" w:hAnsiTheme="majorBidi" w:cstheme="majorBidi"/>
          <w:sz w:val="26"/>
          <w:szCs w:val="26"/>
        </w:rPr>
        <w:t>a set of PowerPoint slides; I don’t have a lot of slides for this course, but there</w:t>
      </w:r>
      <w:r w:rsidR="00BE7B62">
        <w:rPr>
          <w:rFonts w:asciiTheme="majorBidi" w:hAnsiTheme="majorBidi" w:cstheme="majorBidi"/>
          <w:sz w:val="26"/>
          <w:szCs w:val="26"/>
        </w:rPr>
        <w:t xml:space="preserve"> are</w:t>
      </w:r>
      <w:r w:rsidR="00DA0E32" w:rsidRPr="006D7468">
        <w:rPr>
          <w:rFonts w:asciiTheme="majorBidi" w:hAnsiTheme="majorBidi" w:cstheme="majorBidi"/>
          <w:sz w:val="26"/>
          <w:szCs w:val="26"/>
        </w:rPr>
        <w:t xml:space="preserve"> a few. </w:t>
      </w:r>
    </w:p>
    <w:p w:rsidR="005A1E71" w:rsidRDefault="00627529" w:rsidP="005A1E71">
      <w:pPr>
        <w:spacing w:line="360" w:lineRule="auto"/>
        <w:rPr>
          <w:rFonts w:asciiTheme="majorBidi" w:hAnsiTheme="majorBidi" w:cstheme="majorBidi"/>
          <w:sz w:val="26"/>
          <w:szCs w:val="26"/>
        </w:rPr>
      </w:pPr>
      <w:r>
        <w:rPr>
          <w:rFonts w:asciiTheme="majorBidi" w:hAnsiTheme="majorBidi" w:cstheme="majorBidi"/>
          <w:sz w:val="26"/>
          <w:szCs w:val="26"/>
        </w:rPr>
        <w:t>1A.</w:t>
      </w:r>
      <w:r>
        <w:rPr>
          <w:rFonts w:asciiTheme="majorBidi" w:hAnsiTheme="majorBidi" w:cstheme="majorBidi"/>
          <w:sz w:val="26"/>
          <w:szCs w:val="26"/>
        </w:rPr>
        <w:tab/>
        <w:t>Bibliography Comments</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I might </w:t>
      </w:r>
      <w:r w:rsidR="00BE7B62">
        <w:rPr>
          <w:rFonts w:asciiTheme="majorBidi" w:hAnsiTheme="majorBidi" w:cstheme="majorBidi"/>
          <w:sz w:val="26"/>
          <w:szCs w:val="26"/>
        </w:rPr>
        <w:t>comment</w:t>
      </w:r>
      <w:r w:rsidR="00DA0E32" w:rsidRPr="006D7468">
        <w:rPr>
          <w:rFonts w:asciiTheme="majorBidi" w:hAnsiTheme="majorBidi" w:cstheme="majorBidi"/>
          <w:sz w:val="26"/>
          <w:szCs w:val="26"/>
        </w:rPr>
        <w:t xml:space="preserve"> on the bibliography, you notice the first heading: “General Reference Volumes on the Prophetic Books.” </w:t>
      </w:r>
      <w:r w:rsidR="00BE7B62">
        <w:rPr>
          <w:rFonts w:asciiTheme="majorBidi" w:hAnsiTheme="majorBidi" w:cstheme="majorBidi"/>
          <w:sz w:val="26"/>
          <w:szCs w:val="26"/>
        </w:rPr>
        <w:t xml:space="preserve">Here </w:t>
      </w:r>
      <w:r w:rsidR="00DA0E32" w:rsidRPr="006D7468">
        <w:rPr>
          <w:rFonts w:asciiTheme="majorBidi" w:hAnsiTheme="majorBidi" w:cstheme="majorBidi"/>
          <w:sz w:val="26"/>
          <w:szCs w:val="26"/>
        </w:rPr>
        <w:t xml:space="preserve">I’ve listed some other books that are similar to Bullock that survey the prophetic materials. Bullock is the first one listed there, but there are two surveys of the prophets </w:t>
      </w:r>
      <w:r w:rsidR="00DA0E32">
        <w:rPr>
          <w:rFonts w:asciiTheme="majorBidi" w:hAnsiTheme="majorBidi" w:cstheme="majorBidi"/>
          <w:sz w:val="26"/>
          <w:szCs w:val="26"/>
        </w:rPr>
        <w:t xml:space="preserve">that have </w:t>
      </w:r>
      <w:r w:rsidR="00DA0E32" w:rsidRPr="006D7468">
        <w:rPr>
          <w:rFonts w:asciiTheme="majorBidi" w:hAnsiTheme="majorBidi" w:cstheme="majorBidi"/>
          <w:sz w:val="26"/>
          <w:szCs w:val="26"/>
        </w:rPr>
        <w:t xml:space="preserve">come out in the last couple years that are really quite good, they’re quite different, but they’re </w:t>
      </w:r>
      <w:r w:rsidR="00DA0E32">
        <w:rPr>
          <w:rFonts w:asciiTheme="majorBidi" w:hAnsiTheme="majorBidi" w:cstheme="majorBidi"/>
          <w:sz w:val="26"/>
          <w:szCs w:val="26"/>
        </w:rPr>
        <w:t xml:space="preserve">both </w:t>
      </w:r>
      <w:r w:rsidR="00DA0E32" w:rsidRPr="006D7468">
        <w:rPr>
          <w:rFonts w:asciiTheme="majorBidi" w:hAnsiTheme="majorBidi" w:cstheme="majorBidi"/>
          <w:sz w:val="26"/>
          <w:szCs w:val="26"/>
        </w:rPr>
        <w:t>quite good</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 Robert Chisholm, </w:t>
      </w:r>
      <w:r w:rsidR="00DA0E32" w:rsidRPr="006D7468">
        <w:rPr>
          <w:rFonts w:asciiTheme="majorBidi" w:hAnsiTheme="majorBidi" w:cstheme="majorBidi"/>
          <w:i/>
          <w:sz w:val="26"/>
          <w:szCs w:val="26"/>
        </w:rPr>
        <w:t>Handbook on the Prophets,</w:t>
      </w:r>
      <w:r w:rsidR="00DA0E32" w:rsidRPr="006D7468">
        <w:rPr>
          <w:rFonts w:asciiTheme="majorBidi" w:hAnsiTheme="majorBidi" w:cstheme="majorBidi"/>
          <w:sz w:val="26"/>
          <w:szCs w:val="26"/>
        </w:rPr>
        <w:t xml:space="preserve"> Baker 2002; Chisholm is at Dallas Seminary. And </w:t>
      </w:r>
      <w:r w:rsidR="00DA0E32" w:rsidRPr="006D7468">
        <w:rPr>
          <w:rFonts w:asciiTheme="majorBidi" w:hAnsiTheme="majorBidi" w:cstheme="majorBidi"/>
          <w:sz w:val="26"/>
          <w:szCs w:val="26"/>
        </w:rPr>
        <w:lastRenderedPageBreak/>
        <w:t xml:space="preserve">the last entry, O. Palmer Robertson, </w:t>
      </w:r>
      <w:r w:rsidR="00DA0E32" w:rsidRPr="006D7468">
        <w:rPr>
          <w:rFonts w:asciiTheme="majorBidi" w:hAnsiTheme="majorBidi" w:cstheme="majorBidi"/>
          <w:i/>
          <w:sz w:val="26"/>
          <w:szCs w:val="26"/>
        </w:rPr>
        <w:t>The Christ of the Prophets</w:t>
      </w:r>
      <w:r w:rsidR="00DA0E32" w:rsidRPr="006D7468">
        <w:rPr>
          <w:rFonts w:asciiTheme="majorBidi" w:hAnsiTheme="majorBidi" w:cstheme="majorBidi"/>
          <w:sz w:val="26"/>
          <w:szCs w:val="26"/>
        </w:rPr>
        <w:t>, Presbyterian Reformed, 2004. If you want to look at two other kind</w:t>
      </w:r>
      <w:r w:rsidR="005A1E71">
        <w:rPr>
          <w:rFonts w:asciiTheme="majorBidi" w:hAnsiTheme="majorBidi" w:cstheme="majorBidi"/>
          <w:sz w:val="26"/>
          <w:szCs w:val="26"/>
        </w:rPr>
        <w:t>s</w:t>
      </w:r>
      <w:r w:rsidR="00DA0E32" w:rsidRPr="006D7468">
        <w:rPr>
          <w:rFonts w:asciiTheme="majorBidi" w:hAnsiTheme="majorBidi" w:cstheme="majorBidi"/>
          <w:sz w:val="26"/>
          <w:szCs w:val="26"/>
        </w:rPr>
        <w:t xml:space="preserve"> of surveys of the prophetic books</w:t>
      </w:r>
      <w:r w:rsidR="00BE7B62">
        <w:rPr>
          <w:rFonts w:asciiTheme="majorBidi" w:hAnsiTheme="majorBidi" w:cstheme="majorBidi"/>
          <w:sz w:val="26"/>
          <w:szCs w:val="26"/>
        </w:rPr>
        <w:t>,</w:t>
      </w:r>
      <w:r w:rsidR="00DA0E32" w:rsidRPr="006D7468">
        <w:rPr>
          <w:rFonts w:asciiTheme="majorBidi" w:hAnsiTheme="majorBidi" w:cstheme="majorBidi"/>
          <w:sz w:val="26"/>
          <w:szCs w:val="26"/>
        </w:rPr>
        <w:t xml:space="preserve"> those two are both quite different</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Robertson’s </w:t>
      </w:r>
      <w:r w:rsidR="00DA0E32">
        <w:rPr>
          <w:rFonts w:asciiTheme="majorBidi" w:hAnsiTheme="majorBidi" w:cstheme="majorBidi"/>
          <w:sz w:val="26"/>
          <w:szCs w:val="26"/>
        </w:rPr>
        <w:t xml:space="preserve">is </w:t>
      </w:r>
      <w:r w:rsidR="00DA0E32" w:rsidRPr="006D7468">
        <w:rPr>
          <w:rFonts w:asciiTheme="majorBidi" w:hAnsiTheme="majorBidi" w:cstheme="majorBidi"/>
          <w:sz w:val="26"/>
          <w:szCs w:val="26"/>
        </w:rPr>
        <w:t xml:space="preserve">more theological, but </w:t>
      </w:r>
      <w:r w:rsidR="00DA0E32">
        <w:rPr>
          <w:rFonts w:asciiTheme="majorBidi" w:hAnsiTheme="majorBidi" w:cstheme="majorBidi"/>
          <w:sz w:val="26"/>
          <w:szCs w:val="26"/>
        </w:rPr>
        <w:t>both are good</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t>J. Barton</w:t>
      </w:r>
      <w:r w:rsidR="00DA0E32" w:rsidRPr="006D7468">
        <w:rPr>
          <w:rFonts w:asciiTheme="majorBidi" w:hAnsiTheme="majorBidi" w:cstheme="majorBidi"/>
          <w:sz w:val="26"/>
          <w:szCs w:val="26"/>
        </w:rPr>
        <w:t xml:space="preserve"> Payne’s </w:t>
      </w:r>
      <w:r w:rsidR="00DA0E32" w:rsidRPr="006D7468">
        <w:rPr>
          <w:rFonts w:asciiTheme="majorBidi" w:hAnsiTheme="majorBidi" w:cstheme="majorBidi"/>
          <w:i/>
          <w:sz w:val="26"/>
          <w:szCs w:val="26"/>
        </w:rPr>
        <w:t>Encyclopedia of Biblical Prophecy</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 xml:space="preserve">is </w:t>
      </w:r>
      <w:r w:rsidR="00DA0E32" w:rsidRPr="006D7468">
        <w:rPr>
          <w:rFonts w:asciiTheme="majorBidi" w:hAnsiTheme="majorBidi" w:cstheme="majorBidi"/>
          <w:sz w:val="26"/>
          <w:szCs w:val="26"/>
        </w:rPr>
        <w:t>a complete guide to</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scriptural predictions and their fulfillment. This was written some years ago</w:t>
      </w:r>
      <w:r w:rsidR="00BE7B62">
        <w:rPr>
          <w:rFonts w:asciiTheme="majorBidi" w:hAnsiTheme="majorBidi" w:cstheme="majorBidi"/>
          <w:sz w:val="26"/>
          <w:szCs w:val="26"/>
        </w:rPr>
        <w:t xml:space="preserve"> in</w:t>
      </w:r>
      <w:r w:rsidR="00DA0E32" w:rsidRPr="006D7468">
        <w:rPr>
          <w:rFonts w:asciiTheme="majorBidi" w:hAnsiTheme="majorBidi" w:cstheme="majorBidi"/>
          <w:sz w:val="26"/>
          <w:szCs w:val="26"/>
        </w:rPr>
        <w:t xml:space="preserve"> 1973, but I think it’s still available</w:t>
      </w:r>
      <w:r w:rsidR="00BE7B62">
        <w:rPr>
          <w:rFonts w:asciiTheme="majorBidi" w:hAnsiTheme="majorBidi" w:cstheme="majorBidi"/>
          <w:sz w:val="26"/>
          <w:szCs w:val="26"/>
        </w:rPr>
        <w:t>.  I</w:t>
      </w:r>
      <w:r w:rsidR="00DA0E32" w:rsidRPr="006D7468">
        <w:rPr>
          <w:rFonts w:asciiTheme="majorBidi" w:hAnsiTheme="majorBidi" w:cstheme="majorBidi"/>
          <w:sz w:val="26"/>
          <w:szCs w:val="26"/>
        </w:rPr>
        <w:t xml:space="preserve">t’s </w:t>
      </w:r>
      <w:r w:rsidR="005A1E71">
        <w:rPr>
          <w:rFonts w:asciiTheme="majorBidi" w:hAnsiTheme="majorBidi" w:cstheme="majorBidi"/>
          <w:sz w:val="26"/>
          <w:szCs w:val="26"/>
        </w:rPr>
        <w:t xml:space="preserve">a </w:t>
      </w:r>
      <w:r w:rsidR="00DA0E32" w:rsidRPr="006D7468">
        <w:rPr>
          <w:rFonts w:asciiTheme="majorBidi" w:hAnsiTheme="majorBidi" w:cstheme="majorBidi"/>
          <w:sz w:val="26"/>
          <w:szCs w:val="26"/>
        </w:rPr>
        <w:t xml:space="preserve">very interesting volume because what Payne does is go through all of Scripture and isolate every statement of Scripture that he considers to be a prophetic statement, referring to something in the future. </w:t>
      </w:r>
      <w:r w:rsidR="00DA0E32">
        <w:rPr>
          <w:rFonts w:asciiTheme="majorBidi" w:hAnsiTheme="majorBidi" w:cstheme="majorBidi"/>
          <w:sz w:val="26"/>
          <w:szCs w:val="26"/>
        </w:rPr>
        <w:t>T</w:t>
      </w:r>
      <w:r w:rsidR="00DA0E32" w:rsidRPr="006D7468">
        <w:rPr>
          <w:rFonts w:asciiTheme="majorBidi" w:hAnsiTheme="majorBidi" w:cstheme="majorBidi"/>
          <w:sz w:val="26"/>
          <w:szCs w:val="26"/>
        </w:rPr>
        <w:t>hen he interprets every single one of them, and he has categories of time as far as fulfillment</w:t>
      </w:r>
      <w:r w:rsidR="00BE7B62">
        <w:rPr>
          <w:rFonts w:asciiTheme="majorBidi" w:hAnsiTheme="majorBidi" w:cstheme="majorBidi"/>
          <w:sz w:val="26"/>
          <w:szCs w:val="26"/>
        </w:rPr>
        <w:t>:</w:t>
      </w:r>
      <w:r w:rsidR="00DA0E32" w:rsidRPr="006D7468">
        <w:rPr>
          <w:rFonts w:asciiTheme="majorBidi" w:hAnsiTheme="majorBidi" w:cstheme="majorBidi"/>
          <w:sz w:val="26"/>
          <w:szCs w:val="26"/>
        </w:rPr>
        <w:t xml:space="preserve"> fulfillment in the Old Testament, fulfillment in the inter-testamental period, fulfillment in the New Testament period, fulfillment sometime in the Age of Church, fulfillment of millennial period,</w:t>
      </w:r>
      <w:r w:rsidR="005A1E71">
        <w:rPr>
          <w:rFonts w:asciiTheme="majorBidi" w:hAnsiTheme="majorBidi" w:cstheme="majorBidi"/>
          <w:sz w:val="26"/>
          <w:szCs w:val="26"/>
        </w:rPr>
        <w:t xml:space="preserve"> and </w:t>
      </w:r>
      <w:r w:rsidR="00DA0E32" w:rsidRPr="006D7468">
        <w:rPr>
          <w:rFonts w:asciiTheme="majorBidi" w:hAnsiTheme="majorBidi" w:cstheme="majorBidi"/>
          <w:sz w:val="26"/>
          <w:szCs w:val="26"/>
        </w:rPr>
        <w:t>fulfillment in the eternal state</w:t>
      </w:r>
      <w:r w:rsidR="00BE7B6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 </w:t>
      </w:r>
      <w:r w:rsidR="00BE7B62">
        <w:rPr>
          <w:rFonts w:asciiTheme="majorBidi" w:hAnsiTheme="majorBidi" w:cstheme="majorBidi"/>
          <w:sz w:val="26"/>
          <w:szCs w:val="26"/>
        </w:rPr>
        <w:t>H</w:t>
      </w:r>
      <w:r w:rsidR="00DA0E32" w:rsidRPr="006D7468">
        <w:rPr>
          <w:rFonts w:asciiTheme="majorBidi" w:hAnsiTheme="majorBidi" w:cstheme="majorBidi"/>
          <w:sz w:val="26"/>
          <w:szCs w:val="26"/>
        </w:rPr>
        <w:t>e gives numbers for all these things</w:t>
      </w:r>
      <w:r w:rsidR="00DA0E32">
        <w:rPr>
          <w:rFonts w:asciiTheme="majorBidi" w:hAnsiTheme="majorBidi" w:cstheme="majorBidi"/>
          <w:sz w:val="26"/>
          <w:szCs w:val="26"/>
        </w:rPr>
        <w:t xml:space="preserve"> and</w:t>
      </w:r>
      <w:r w:rsidR="00DA0E32" w:rsidRPr="006D7468">
        <w:rPr>
          <w:rFonts w:asciiTheme="majorBidi" w:hAnsiTheme="majorBidi" w:cstheme="majorBidi"/>
          <w:sz w:val="26"/>
          <w:szCs w:val="26"/>
        </w:rPr>
        <w:t xml:space="preserve"> charts them out. So what you find in this encyclopedia is a reference source; if you’re dealing with some verse or prediction you can look at it see at least </w:t>
      </w:r>
      <w:r w:rsidR="00DA0E32">
        <w:rPr>
          <w:rFonts w:asciiTheme="majorBidi" w:hAnsiTheme="majorBidi" w:cstheme="majorBidi"/>
          <w:sz w:val="26"/>
          <w:szCs w:val="26"/>
        </w:rPr>
        <w:t xml:space="preserve">Payne’s </w:t>
      </w:r>
      <w:r w:rsidR="00DA0E32" w:rsidRPr="006D7468">
        <w:rPr>
          <w:rFonts w:asciiTheme="majorBidi" w:hAnsiTheme="majorBidi" w:cstheme="majorBidi"/>
          <w:sz w:val="26"/>
          <w:szCs w:val="26"/>
        </w:rPr>
        <w:t xml:space="preserve">interpretation of it and where he thinks you would find fulfillment; you don’t </w:t>
      </w:r>
      <w:r w:rsidR="005A1E71" w:rsidRPr="006D7468">
        <w:rPr>
          <w:rFonts w:asciiTheme="majorBidi" w:hAnsiTheme="majorBidi" w:cstheme="majorBidi"/>
          <w:sz w:val="26"/>
          <w:szCs w:val="26"/>
        </w:rPr>
        <w:t xml:space="preserve">always </w:t>
      </w:r>
      <w:r w:rsidR="00DA0E32">
        <w:rPr>
          <w:rFonts w:asciiTheme="majorBidi" w:hAnsiTheme="majorBidi" w:cstheme="majorBidi"/>
          <w:sz w:val="26"/>
          <w:szCs w:val="26"/>
        </w:rPr>
        <w:t xml:space="preserve">have to </w:t>
      </w:r>
      <w:r w:rsidR="00DA0E32" w:rsidRPr="006D7468">
        <w:rPr>
          <w:rFonts w:asciiTheme="majorBidi" w:hAnsiTheme="majorBidi" w:cstheme="majorBidi"/>
          <w:sz w:val="26"/>
          <w:szCs w:val="26"/>
        </w:rPr>
        <w:t>agree with him</w:t>
      </w:r>
      <w:r w:rsidR="00DA0E32">
        <w:rPr>
          <w:rFonts w:asciiTheme="majorBidi" w:hAnsiTheme="majorBidi" w:cstheme="majorBidi"/>
          <w:sz w:val="26"/>
          <w:szCs w:val="26"/>
        </w:rPr>
        <w:t>. B</w:t>
      </w:r>
      <w:r w:rsidR="00DA0E32" w:rsidRPr="006D7468">
        <w:rPr>
          <w:rFonts w:asciiTheme="majorBidi" w:hAnsiTheme="majorBidi" w:cstheme="majorBidi"/>
          <w:sz w:val="26"/>
          <w:szCs w:val="26"/>
        </w:rPr>
        <w:t xml:space="preserve">ut it’s useful as a reference at least to get you going on some of that. The first part of that book is a long introduction to the prophetic phenomenon, and it’s sort of like what you’re doing in the introduction to this course; discussing some of the phenomena of prophetism in Israel.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The other collection</w:t>
      </w:r>
      <w:r w:rsidR="00BE7B62">
        <w:rPr>
          <w:rFonts w:asciiTheme="majorBidi" w:hAnsiTheme="majorBidi" w:cstheme="majorBidi"/>
          <w:sz w:val="26"/>
          <w:szCs w:val="26"/>
        </w:rPr>
        <w:t>,</w:t>
      </w:r>
      <w:r w:rsidR="00BE7B62" w:rsidRPr="00BE7B62">
        <w:rPr>
          <w:rFonts w:asciiTheme="majorBidi" w:hAnsiTheme="majorBidi" w:cstheme="majorBidi"/>
          <w:i/>
          <w:iCs/>
          <w:sz w:val="26"/>
          <w:szCs w:val="26"/>
        </w:rPr>
        <w:t xml:space="preserve"> </w:t>
      </w:r>
      <w:r w:rsidR="00BE7B62" w:rsidRPr="00E174F8">
        <w:rPr>
          <w:rFonts w:asciiTheme="majorBidi" w:hAnsiTheme="majorBidi" w:cstheme="majorBidi"/>
          <w:i/>
          <w:iCs/>
          <w:sz w:val="26"/>
          <w:szCs w:val="26"/>
        </w:rPr>
        <w:t>Israel’s Prophets</w:t>
      </w:r>
      <w:r w:rsidR="00BE7B62">
        <w:rPr>
          <w:rFonts w:asciiTheme="majorBidi" w:hAnsiTheme="majorBidi" w:cstheme="majorBidi"/>
          <w:sz w:val="26"/>
          <w:szCs w:val="26"/>
        </w:rPr>
        <w:t xml:space="preserve">, edited by </w:t>
      </w:r>
      <w:r w:rsidR="00DA0E32" w:rsidRPr="006D7468">
        <w:rPr>
          <w:rFonts w:asciiTheme="majorBidi" w:hAnsiTheme="majorBidi" w:cstheme="majorBidi"/>
          <w:sz w:val="26"/>
          <w:szCs w:val="26"/>
        </w:rPr>
        <w:t xml:space="preserve">Robert Gordon, </w:t>
      </w:r>
      <w:r w:rsidR="00DA0E32">
        <w:rPr>
          <w:rFonts w:asciiTheme="majorBidi" w:hAnsiTheme="majorBidi" w:cstheme="majorBidi"/>
          <w:sz w:val="26"/>
          <w:szCs w:val="26"/>
        </w:rPr>
        <w:t>i</w:t>
      </w:r>
      <w:r w:rsidR="00DA0E32" w:rsidRPr="006D7468">
        <w:rPr>
          <w:rFonts w:asciiTheme="majorBidi" w:hAnsiTheme="majorBidi" w:cstheme="majorBidi"/>
          <w:sz w:val="26"/>
          <w:szCs w:val="26"/>
        </w:rPr>
        <w:t xml:space="preserve">s a collection of </w:t>
      </w:r>
      <w:r w:rsidR="00BE7B62" w:rsidRPr="006D7468">
        <w:rPr>
          <w:rFonts w:asciiTheme="majorBidi" w:hAnsiTheme="majorBidi" w:cstheme="majorBidi"/>
          <w:sz w:val="26"/>
          <w:szCs w:val="26"/>
        </w:rPr>
        <w:t xml:space="preserve">very academic </w:t>
      </w:r>
      <w:r w:rsidR="00DA0E32" w:rsidRPr="006D7468">
        <w:rPr>
          <w:rFonts w:asciiTheme="majorBidi" w:hAnsiTheme="majorBidi" w:cstheme="majorBidi"/>
          <w:sz w:val="26"/>
          <w:szCs w:val="26"/>
        </w:rPr>
        <w:t>essays, mostly by mainstream biblical scholars</w:t>
      </w:r>
      <w:r w:rsidR="00BE7B62">
        <w:rPr>
          <w:rFonts w:asciiTheme="majorBidi" w:hAnsiTheme="majorBidi" w:cstheme="majorBidi"/>
          <w:sz w:val="26"/>
          <w:szCs w:val="26"/>
        </w:rPr>
        <w:t xml:space="preserve">, </w:t>
      </w:r>
      <w:r w:rsidR="00DA0E32" w:rsidRPr="006D7468">
        <w:rPr>
          <w:rFonts w:asciiTheme="majorBidi" w:hAnsiTheme="majorBidi" w:cstheme="majorBidi"/>
          <w:sz w:val="26"/>
          <w:szCs w:val="26"/>
        </w:rPr>
        <w:t>published in 1995</w:t>
      </w:r>
      <w:r w:rsidR="00DA0E32">
        <w:rPr>
          <w:rFonts w:asciiTheme="majorBidi" w:hAnsiTheme="majorBidi" w:cstheme="majorBidi"/>
          <w:sz w:val="26"/>
          <w:szCs w:val="26"/>
        </w:rPr>
        <w:t>. T</w:t>
      </w:r>
      <w:r w:rsidR="00DA0E32" w:rsidRPr="006D7468">
        <w:rPr>
          <w:rFonts w:asciiTheme="majorBidi" w:hAnsiTheme="majorBidi" w:cstheme="majorBidi"/>
          <w:sz w:val="26"/>
          <w:szCs w:val="26"/>
        </w:rPr>
        <w:t xml:space="preserve">hen more recently Gordon </w:t>
      </w:r>
      <w:r w:rsidR="00DA0E32">
        <w:rPr>
          <w:rFonts w:asciiTheme="majorBidi" w:hAnsiTheme="majorBidi" w:cstheme="majorBidi"/>
          <w:sz w:val="26"/>
          <w:szCs w:val="26"/>
        </w:rPr>
        <w:t>McConville</w:t>
      </w:r>
      <w:r w:rsidR="00DA0E32" w:rsidRPr="006D7468">
        <w:rPr>
          <w:rFonts w:asciiTheme="majorBidi" w:hAnsiTheme="majorBidi" w:cstheme="majorBidi"/>
          <w:sz w:val="26"/>
          <w:szCs w:val="26"/>
        </w:rPr>
        <w:t xml:space="preserve"> wrote</w:t>
      </w:r>
      <w:r w:rsidR="00BE7B62">
        <w:rPr>
          <w:rFonts w:asciiTheme="majorBidi" w:hAnsiTheme="majorBidi" w:cstheme="majorBidi"/>
          <w:sz w:val="26"/>
          <w:szCs w:val="26"/>
        </w:rPr>
        <w:t xml:space="preserve">, </w:t>
      </w:r>
      <w:r w:rsidR="00DA0E32" w:rsidRPr="005479C3">
        <w:rPr>
          <w:rFonts w:asciiTheme="majorBidi" w:hAnsiTheme="majorBidi" w:cstheme="majorBidi"/>
          <w:i/>
          <w:sz w:val="26"/>
          <w:szCs w:val="26"/>
        </w:rPr>
        <w:t>The Prophets: Exploring the Old Testament</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BE7B62">
        <w:rPr>
          <w:rFonts w:asciiTheme="majorBidi" w:hAnsiTheme="majorBidi" w:cstheme="majorBidi"/>
          <w:sz w:val="26"/>
          <w:szCs w:val="26"/>
        </w:rPr>
        <w:t>V</w:t>
      </w:r>
      <w:r w:rsidR="00DA0E32" w:rsidRPr="006D7468">
        <w:rPr>
          <w:rFonts w:asciiTheme="majorBidi" w:hAnsiTheme="majorBidi" w:cstheme="majorBidi"/>
          <w:sz w:val="26"/>
          <w:szCs w:val="26"/>
        </w:rPr>
        <w:t xml:space="preserve">olume </w:t>
      </w:r>
      <w:r w:rsidR="00BE7B62">
        <w:rPr>
          <w:rFonts w:asciiTheme="majorBidi" w:hAnsiTheme="majorBidi" w:cstheme="majorBidi"/>
          <w:sz w:val="26"/>
          <w:szCs w:val="26"/>
        </w:rPr>
        <w:t>F</w:t>
      </w:r>
      <w:r w:rsidR="00DA0E32" w:rsidRPr="006D7468">
        <w:rPr>
          <w:rFonts w:asciiTheme="majorBidi" w:hAnsiTheme="majorBidi" w:cstheme="majorBidi"/>
          <w:sz w:val="26"/>
          <w:szCs w:val="26"/>
        </w:rPr>
        <w:t xml:space="preserve">our, Intervarsity, 2002. </w:t>
      </w:r>
      <w:r w:rsidR="00BE7B62">
        <w:rPr>
          <w:rFonts w:asciiTheme="majorBidi" w:hAnsiTheme="majorBidi" w:cstheme="majorBidi"/>
          <w:sz w:val="26"/>
          <w:szCs w:val="26"/>
        </w:rPr>
        <w:t>It</w:t>
      </w:r>
      <w:r w:rsidR="00DA0E32" w:rsidRPr="006D7468">
        <w:rPr>
          <w:rFonts w:asciiTheme="majorBidi" w:hAnsiTheme="majorBidi" w:cstheme="majorBidi"/>
          <w:sz w:val="26"/>
          <w:szCs w:val="26"/>
        </w:rPr>
        <w:t>’s much like Bullock, Chis</w:t>
      </w:r>
      <w:r w:rsidR="00DA0E32">
        <w:rPr>
          <w:rFonts w:asciiTheme="majorBidi" w:hAnsiTheme="majorBidi" w:cstheme="majorBidi"/>
          <w:sz w:val="26"/>
          <w:szCs w:val="26"/>
        </w:rPr>
        <w:t>holm</w:t>
      </w:r>
      <w:r w:rsidR="00DA0E32" w:rsidRPr="006D7468">
        <w:rPr>
          <w:rFonts w:asciiTheme="majorBidi" w:hAnsiTheme="majorBidi" w:cstheme="majorBidi"/>
          <w:sz w:val="26"/>
          <w:szCs w:val="26"/>
        </w:rPr>
        <w:t>, Robertson</w:t>
      </w:r>
      <w:r w:rsidR="00BE7B62">
        <w:rPr>
          <w:rFonts w:asciiTheme="majorBidi" w:hAnsiTheme="majorBidi" w:cstheme="majorBidi"/>
          <w:sz w:val="26"/>
          <w:szCs w:val="26"/>
        </w:rPr>
        <w:t xml:space="preserve">, </w:t>
      </w:r>
      <w:r w:rsidR="00DA0E32" w:rsidRPr="006D7468">
        <w:rPr>
          <w:rFonts w:asciiTheme="majorBidi" w:hAnsiTheme="majorBidi" w:cstheme="majorBidi"/>
          <w:sz w:val="26"/>
          <w:szCs w:val="26"/>
        </w:rPr>
        <w:t>a survey of the prophetic books.</w:t>
      </w:r>
      <w:r w:rsidR="00BE7B6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Gordon </w:t>
      </w:r>
      <w:r w:rsidR="00DA0E32">
        <w:rPr>
          <w:rFonts w:asciiTheme="majorBidi" w:hAnsiTheme="majorBidi" w:cstheme="majorBidi"/>
          <w:sz w:val="26"/>
          <w:szCs w:val="26"/>
        </w:rPr>
        <w:t>McConville</w:t>
      </w:r>
      <w:r w:rsidR="00DA0E32" w:rsidRPr="006D7468">
        <w:rPr>
          <w:rFonts w:asciiTheme="majorBidi" w:hAnsiTheme="majorBidi" w:cstheme="majorBidi"/>
          <w:sz w:val="26"/>
          <w:szCs w:val="26"/>
        </w:rPr>
        <w:t xml:space="preserve"> certainly would be considered an evangelical, but he’s much more open to Deutero-</w:t>
      </w:r>
      <w:r w:rsidR="00BE7B62">
        <w:rPr>
          <w:rFonts w:asciiTheme="majorBidi" w:hAnsiTheme="majorBidi" w:cstheme="majorBidi"/>
          <w:sz w:val="26"/>
          <w:szCs w:val="26"/>
        </w:rPr>
        <w:t>I</w:t>
      </w:r>
      <w:r w:rsidR="00DA0E32" w:rsidRPr="006D7468">
        <w:rPr>
          <w:rFonts w:asciiTheme="majorBidi" w:hAnsiTheme="majorBidi" w:cstheme="majorBidi"/>
          <w:sz w:val="26"/>
          <w:szCs w:val="26"/>
        </w:rPr>
        <w:t xml:space="preserve">saiah, </w:t>
      </w:r>
      <w:r w:rsidR="00BE7B62">
        <w:rPr>
          <w:rFonts w:asciiTheme="majorBidi" w:hAnsiTheme="majorBidi" w:cstheme="majorBidi"/>
          <w:sz w:val="26"/>
          <w:szCs w:val="26"/>
        </w:rPr>
        <w:t xml:space="preserve">a </w:t>
      </w:r>
      <w:r w:rsidR="00DA0E32" w:rsidRPr="006D7468">
        <w:rPr>
          <w:rFonts w:asciiTheme="majorBidi" w:hAnsiTheme="majorBidi" w:cstheme="majorBidi"/>
          <w:sz w:val="26"/>
          <w:szCs w:val="26"/>
        </w:rPr>
        <w:t xml:space="preserve">late date of Daniel, some of those kinds of things, than </w:t>
      </w:r>
      <w:r w:rsidR="00DA0E32">
        <w:rPr>
          <w:rFonts w:asciiTheme="majorBidi" w:hAnsiTheme="majorBidi" w:cstheme="majorBidi"/>
          <w:sz w:val="26"/>
          <w:szCs w:val="26"/>
        </w:rPr>
        <w:t>a</w:t>
      </w:r>
      <w:r w:rsidR="00DA0E32" w:rsidRPr="006D7468">
        <w:rPr>
          <w:rFonts w:asciiTheme="majorBidi" w:hAnsiTheme="majorBidi" w:cstheme="majorBidi"/>
          <w:sz w:val="26"/>
          <w:szCs w:val="26"/>
        </w:rPr>
        <w:t xml:space="preserve"> more middle</w:t>
      </w:r>
      <w:r w:rsidR="00BE7B62">
        <w:rPr>
          <w:rFonts w:asciiTheme="majorBidi" w:hAnsiTheme="majorBidi" w:cstheme="majorBidi"/>
          <w:sz w:val="26"/>
          <w:szCs w:val="26"/>
        </w:rPr>
        <w:t>-</w:t>
      </w:r>
      <w:r w:rsidR="00DA0E32" w:rsidRPr="006D7468">
        <w:rPr>
          <w:rFonts w:asciiTheme="majorBidi" w:hAnsiTheme="majorBidi" w:cstheme="majorBidi"/>
          <w:sz w:val="26"/>
          <w:szCs w:val="26"/>
        </w:rPr>
        <w:t>of</w:t>
      </w:r>
      <w:r w:rsidR="00BE7B62">
        <w:rPr>
          <w:rFonts w:asciiTheme="majorBidi" w:hAnsiTheme="majorBidi" w:cstheme="majorBidi"/>
          <w:sz w:val="26"/>
          <w:szCs w:val="26"/>
        </w:rPr>
        <w:t>-</w:t>
      </w:r>
      <w:r w:rsidR="00DA0E32" w:rsidRPr="006D7468">
        <w:rPr>
          <w:rFonts w:asciiTheme="majorBidi" w:hAnsiTheme="majorBidi" w:cstheme="majorBidi"/>
          <w:sz w:val="26"/>
          <w:szCs w:val="26"/>
        </w:rPr>
        <w:t>the</w:t>
      </w:r>
      <w:r w:rsidR="00BE7B62">
        <w:rPr>
          <w:rFonts w:asciiTheme="majorBidi" w:hAnsiTheme="majorBidi" w:cstheme="majorBidi"/>
          <w:sz w:val="26"/>
          <w:szCs w:val="26"/>
        </w:rPr>
        <w:t>-</w:t>
      </w:r>
      <w:r w:rsidR="00DA0E32" w:rsidRPr="006D7468">
        <w:rPr>
          <w:rFonts w:asciiTheme="majorBidi" w:hAnsiTheme="majorBidi" w:cstheme="majorBidi"/>
          <w:sz w:val="26"/>
          <w:szCs w:val="26"/>
        </w:rPr>
        <w:t>road conservative</w:t>
      </w:r>
      <w:r w:rsidR="00BE7B62">
        <w:rPr>
          <w:rFonts w:asciiTheme="majorBidi" w:hAnsiTheme="majorBidi" w:cstheme="majorBidi"/>
          <w:sz w:val="26"/>
          <w:szCs w:val="26"/>
        </w:rPr>
        <w:t xml:space="preserve"> or </w:t>
      </w:r>
      <w:r w:rsidR="00DA0E32" w:rsidRPr="006D7468">
        <w:rPr>
          <w:rFonts w:asciiTheme="majorBidi" w:hAnsiTheme="majorBidi" w:cstheme="majorBidi"/>
          <w:sz w:val="26"/>
          <w:szCs w:val="26"/>
        </w:rPr>
        <w:t xml:space="preserve">evangelical. There’s some good stuff in there, but I’d give you caution using it; </w:t>
      </w:r>
      <w:r w:rsidR="00DA0E32">
        <w:rPr>
          <w:rFonts w:asciiTheme="majorBidi" w:hAnsiTheme="majorBidi" w:cstheme="majorBidi"/>
          <w:sz w:val="26"/>
          <w:szCs w:val="26"/>
        </w:rPr>
        <w:t>nevertheless</w:t>
      </w:r>
      <w:r w:rsidR="00BE7B62">
        <w:rPr>
          <w:rFonts w:asciiTheme="majorBidi" w:hAnsiTheme="majorBidi" w:cstheme="majorBidi"/>
          <w:sz w:val="26"/>
          <w:szCs w:val="26"/>
        </w:rPr>
        <w:t>,</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I’d pay attention to it</w:t>
      </w:r>
      <w:r w:rsidR="00DA0E32">
        <w:rPr>
          <w:rFonts w:asciiTheme="majorBidi" w:hAnsiTheme="majorBidi" w:cstheme="majorBidi"/>
          <w:sz w:val="26"/>
          <w:szCs w:val="26"/>
        </w:rPr>
        <w:t>.</w:t>
      </w:r>
    </w:p>
    <w:p w:rsidR="00B931F7" w:rsidRPr="005479C3" w:rsidRDefault="003E3FED" w:rsidP="005A1E71">
      <w:pPr>
        <w:spacing w:line="240" w:lineRule="auto"/>
        <w:rPr>
          <w:rFonts w:asciiTheme="majorBidi" w:hAnsiTheme="majorBidi" w:cstheme="majorBidi"/>
          <w:sz w:val="26"/>
          <w:szCs w:val="26"/>
        </w:rPr>
      </w:pPr>
      <w:r>
        <w:rPr>
          <w:rFonts w:asciiTheme="majorBidi" w:hAnsiTheme="majorBidi" w:cstheme="majorBidi"/>
          <w:sz w:val="26"/>
          <w:szCs w:val="26"/>
        </w:rPr>
        <w:lastRenderedPageBreak/>
        <w:br/>
      </w:r>
      <w:r w:rsidRPr="003E3FED">
        <w:rPr>
          <w:rFonts w:asciiTheme="majorBidi" w:hAnsiTheme="majorBidi" w:cstheme="majorBidi"/>
          <w:sz w:val="20"/>
          <w:szCs w:val="20"/>
        </w:rPr>
        <w:tab/>
        <w:t>Transcribed by Hope Johnson</w:t>
      </w:r>
      <w:r w:rsidRPr="003E3FED">
        <w:rPr>
          <w:rFonts w:asciiTheme="majorBidi" w:hAnsiTheme="majorBidi" w:cstheme="majorBidi"/>
          <w:sz w:val="20"/>
          <w:szCs w:val="20"/>
        </w:rPr>
        <w:tab/>
      </w:r>
      <w:r w:rsidR="005A1E71">
        <w:rPr>
          <w:rFonts w:asciiTheme="majorBidi" w:hAnsiTheme="majorBidi" w:cstheme="majorBidi"/>
          <w:sz w:val="20"/>
          <w:szCs w:val="20"/>
        </w:rPr>
        <w:br/>
        <w:t xml:space="preserve"> </w:t>
      </w:r>
      <w:r w:rsidR="005A1E71">
        <w:rPr>
          <w:rFonts w:asciiTheme="majorBidi" w:hAnsiTheme="majorBidi" w:cstheme="majorBidi"/>
          <w:sz w:val="20"/>
          <w:szCs w:val="20"/>
        </w:rPr>
        <w:tab/>
        <w:t>Initial editing</w:t>
      </w:r>
      <w:r w:rsidRPr="003E3FED">
        <w:rPr>
          <w:rFonts w:asciiTheme="majorBidi" w:hAnsiTheme="majorBidi" w:cstheme="majorBidi"/>
          <w:sz w:val="20"/>
          <w:szCs w:val="20"/>
        </w:rPr>
        <w:t xml:space="preserve"> by Ted Hildebrandt</w:t>
      </w:r>
      <w:r w:rsidR="005A1E71">
        <w:rPr>
          <w:rFonts w:asciiTheme="majorBidi" w:hAnsiTheme="majorBidi" w:cstheme="majorBidi"/>
          <w:sz w:val="20"/>
          <w:szCs w:val="20"/>
        </w:rPr>
        <w:br/>
        <w:t xml:space="preserve"> </w:t>
      </w:r>
      <w:r w:rsidR="005A1E71">
        <w:rPr>
          <w:rFonts w:asciiTheme="majorBidi" w:hAnsiTheme="majorBidi" w:cstheme="majorBidi"/>
          <w:sz w:val="20"/>
          <w:szCs w:val="20"/>
        </w:rPr>
        <w:tab/>
        <w:t>Final editing by Katie E</w:t>
      </w:r>
      <w:r w:rsidR="0080484E">
        <w:rPr>
          <w:rFonts w:asciiTheme="majorBidi" w:hAnsiTheme="majorBidi" w:cstheme="majorBidi"/>
          <w:sz w:val="20"/>
          <w:szCs w:val="20"/>
        </w:rPr>
        <w:t>l</w:t>
      </w:r>
      <w:r w:rsidR="005A1E71">
        <w:rPr>
          <w:rFonts w:asciiTheme="majorBidi" w:hAnsiTheme="majorBidi" w:cstheme="majorBidi"/>
          <w:sz w:val="20"/>
          <w:szCs w:val="20"/>
        </w:rPr>
        <w:t>ls</w:t>
      </w:r>
      <w:r w:rsidR="005A1E71">
        <w:rPr>
          <w:rFonts w:asciiTheme="majorBidi" w:hAnsiTheme="majorBidi" w:cstheme="majorBidi"/>
          <w:sz w:val="20"/>
          <w:szCs w:val="20"/>
        </w:rPr>
        <w:br/>
        <w:t xml:space="preserve">  </w:t>
      </w:r>
      <w:r>
        <w:rPr>
          <w:rFonts w:asciiTheme="majorBidi" w:hAnsiTheme="majorBidi" w:cstheme="majorBidi"/>
          <w:sz w:val="20"/>
          <w:szCs w:val="20"/>
        </w:rPr>
        <w:t xml:space="preserve">            </w:t>
      </w:r>
      <w:r w:rsidRPr="003E3FED">
        <w:rPr>
          <w:rFonts w:asciiTheme="majorBidi" w:hAnsiTheme="majorBidi" w:cstheme="majorBidi"/>
          <w:sz w:val="20"/>
          <w:szCs w:val="20"/>
        </w:rPr>
        <w:t xml:space="preserve">Re-narrated by </w:t>
      </w:r>
      <w:r w:rsidR="005A1E71">
        <w:rPr>
          <w:rFonts w:asciiTheme="majorBidi" w:hAnsiTheme="majorBidi" w:cstheme="majorBidi"/>
          <w:sz w:val="20"/>
          <w:szCs w:val="20"/>
        </w:rPr>
        <w:t>Ted Hildebrandt</w:t>
      </w:r>
    </w:p>
    <w:sectPr w:rsidR="00B931F7" w:rsidRPr="005479C3" w:rsidSect="003C086D">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7FB0" w:rsidRDefault="00847FB0" w:rsidP="00DA0E32">
      <w:pPr>
        <w:spacing w:after="0" w:line="240" w:lineRule="auto"/>
      </w:pPr>
      <w:r>
        <w:separator/>
      </w:r>
    </w:p>
  </w:endnote>
  <w:endnote w:type="continuationSeparator" w:id="0">
    <w:p w:rsidR="00847FB0" w:rsidRDefault="00847FB0" w:rsidP="00DA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7FB0" w:rsidRDefault="00847FB0" w:rsidP="00DA0E32">
      <w:pPr>
        <w:spacing w:after="0" w:line="240" w:lineRule="auto"/>
      </w:pPr>
      <w:r>
        <w:separator/>
      </w:r>
    </w:p>
  </w:footnote>
  <w:footnote w:type="continuationSeparator" w:id="0">
    <w:p w:rsidR="00847FB0" w:rsidRDefault="00847FB0" w:rsidP="00DA0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382654"/>
      <w:docPartObj>
        <w:docPartGallery w:val="Page Numbers (Top of Page)"/>
        <w:docPartUnique/>
      </w:docPartObj>
    </w:sdtPr>
    <w:sdtEndPr>
      <w:rPr>
        <w:noProof/>
      </w:rPr>
    </w:sdtEndPr>
    <w:sdtContent>
      <w:p w:rsidR="00785415" w:rsidRDefault="007C7EBE">
        <w:pPr>
          <w:pStyle w:val="Header"/>
          <w:jc w:val="right"/>
        </w:pPr>
        <w:r>
          <w:fldChar w:fldCharType="begin"/>
        </w:r>
        <w:r>
          <w:instrText xml:space="preserve"> PAGE   \* MERGEFORMAT </w:instrText>
        </w:r>
        <w:r>
          <w:fldChar w:fldCharType="separate"/>
        </w:r>
        <w:r w:rsidR="00CC465C">
          <w:rPr>
            <w:noProof/>
          </w:rPr>
          <w:t>12</w:t>
        </w:r>
        <w:r>
          <w:rPr>
            <w:noProof/>
          </w:rPr>
          <w:fldChar w:fldCharType="end"/>
        </w:r>
      </w:p>
    </w:sdtContent>
  </w:sdt>
  <w:p w:rsidR="00785415" w:rsidRDefault="007854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E32"/>
    <w:rsid w:val="00035ED0"/>
    <w:rsid w:val="001E6177"/>
    <w:rsid w:val="00266300"/>
    <w:rsid w:val="00293D65"/>
    <w:rsid w:val="002A4950"/>
    <w:rsid w:val="002C7B4B"/>
    <w:rsid w:val="003C086D"/>
    <w:rsid w:val="003D085A"/>
    <w:rsid w:val="003E3FED"/>
    <w:rsid w:val="004B7CDB"/>
    <w:rsid w:val="005479C3"/>
    <w:rsid w:val="005A1E71"/>
    <w:rsid w:val="0062004A"/>
    <w:rsid w:val="00627529"/>
    <w:rsid w:val="00712DDE"/>
    <w:rsid w:val="00785415"/>
    <w:rsid w:val="007C7EBE"/>
    <w:rsid w:val="0080484E"/>
    <w:rsid w:val="00847FB0"/>
    <w:rsid w:val="008568D2"/>
    <w:rsid w:val="008A5BC3"/>
    <w:rsid w:val="00934493"/>
    <w:rsid w:val="009523D9"/>
    <w:rsid w:val="00A177B2"/>
    <w:rsid w:val="00A60928"/>
    <w:rsid w:val="00AA1575"/>
    <w:rsid w:val="00B931F7"/>
    <w:rsid w:val="00BE7B62"/>
    <w:rsid w:val="00C12742"/>
    <w:rsid w:val="00C30097"/>
    <w:rsid w:val="00C81ED8"/>
    <w:rsid w:val="00CB3C22"/>
    <w:rsid w:val="00CC465C"/>
    <w:rsid w:val="00CD6C1F"/>
    <w:rsid w:val="00D4761F"/>
    <w:rsid w:val="00D71B81"/>
    <w:rsid w:val="00DA0E32"/>
    <w:rsid w:val="00DB1250"/>
    <w:rsid w:val="00DE6784"/>
    <w:rsid w:val="00E47A4F"/>
    <w:rsid w:val="00E70F74"/>
    <w:rsid w:val="00F867A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5C13"/>
  <w15:docId w15:val="{2109B2DD-E540-4B7B-87BE-AF8BB726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32"/>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E32"/>
    <w:rPr>
      <w:lang w:bidi="ar-SA"/>
    </w:rPr>
  </w:style>
  <w:style w:type="paragraph" w:styleId="Footer">
    <w:name w:val="footer"/>
    <w:basedOn w:val="Normal"/>
    <w:link w:val="FooterChar"/>
    <w:uiPriority w:val="99"/>
    <w:unhideWhenUsed/>
    <w:rsid w:val="00DA0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E32"/>
    <w:rPr>
      <w:lang w:bidi="ar-SA"/>
    </w:rPr>
  </w:style>
  <w:style w:type="paragraph" w:styleId="BalloonText">
    <w:name w:val="Balloon Text"/>
    <w:basedOn w:val="Normal"/>
    <w:link w:val="BalloonTextChar"/>
    <w:uiPriority w:val="99"/>
    <w:semiHidden/>
    <w:unhideWhenUsed/>
    <w:rsid w:val="00DE678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E6784"/>
    <w:rPr>
      <w:rFonts w:ascii="Lucida Grande" w:hAnsi="Lucida Grande"/>
      <w:sz w:val="18"/>
      <w:szCs w:val="18"/>
      <w:lang w:bidi="ar-SA"/>
    </w:rPr>
  </w:style>
  <w:style w:type="paragraph" w:styleId="ListParagraph">
    <w:name w:val="List Paragraph"/>
    <w:basedOn w:val="Normal"/>
    <w:uiPriority w:val="34"/>
    <w:qFormat/>
    <w:rsid w:val="00627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CBE28-995B-409B-8308-C237A789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4364</Words>
  <Characters>24875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3</cp:revision>
  <cp:lastPrinted>2010-10-24T23:33:00Z</cp:lastPrinted>
  <dcterms:created xsi:type="dcterms:W3CDTF">2010-10-24T23:34:00Z</dcterms:created>
  <dcterms:modified xsi:type="dcterms:W3CDTF">2023-02-19T13:39:00Z</dcterms:modified>
</cp:coreProperties>
</file>