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54EC" w14:textId="6237AC88" w:rsidR="000E77BE" w:rsidRPr="00442D84" w:rsidRDefault="00442D84" w:rsidP="00442D84">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442D84">
        <w:rPr>
          <w:rFonts w:ascii="Calibri" w:eastAsia="Calibri" w:hAnsi="Calibri" w:cs="Calibri"/>
          <w:b/>
          <w:bCs/>
          <w:sz w:val="32"/>
          <w:szCs w:val="32"/>
        </w:rPr>
        <w:t xml:space="preserve">دکتر دیو متیوسون، هرمنوتیک، درس ۱۷، جامعه‌شناسی - بررسی صدای نامناسب ۳ دقیقه اول</w:t>
      </w:r>
    </w:p>
    <w:p w14:paraId="5EF02EA7" w14:textId="77777777" w:rsidR="00442D84" w:rsidRPr="00442D84" w:rsidRDefault="00442D84" w:rsidP="00442D84">
      <w:pPr xmlns:w="http://schemas.openxmlformats.org/wordprocessingml/2006/main">
        <w:spacing w:line="360" w:lineRule="auto"/>
        <w:jc w:val="center"/>
        <w:rPr>
          <w:sz w:val="32"/>
          <w:szCs w:val="32"/>
        </w:rPr>
      </w:pPr>
      <w:r xmlns:w="http://schemas.openxmlformats.org/wordprocessingml/2006/main" w:rsidRPr="00442D84">
        <w:rPr>
          <w:rFonts w:ascii="AA Times New Roman" w:eastAsia="Calibri" w:hAnsi="AA Times New Roman" w:cs="AA Times New Roman"/>
          <w:b/>
          <w:bCs/>
          <w:sz w:val="32"/>
          <w:szCs w:val="32"/>
        </w:rPr>
        <w:t xml:space="preserve">© </w:t>
      </w:r>
      <w:r xmlns:w="http://schemas.openxmlformats.org/wordprocessingml/2006/main" w:rsidRPr="00442D84">
        <w:rPr>
          <w:rFonts w:ascii="Calibri" w:eastAsia="Calibri" w:hAnsi="Calibri" w:cs="Calibri"/>
          <w:b/>
          <w:bCs/>
          <w:sz w:val="32"/>
          <w:szCs w:val="32"/>
        </w:rPr>
        <w:t xml:space="preserve">۲۰۲۴ دیو متیوسون و تد هیلدبرانت</w:t>
      </w:r>
    </w:p>
    <w:p w14:paraId="2D12652D" w14:textId="77777777" w:rsidR="00442D84" w:rsidRPr="00442D84" w:rsidRDefault="00442D84" w:rsidP="00442D84">
      <w:pPr>
        <w:spacing w:line="360" w:lineRule="auto"/>
        <w:rPr>
          <w:sz w:val="26"/>
          <w:szCs w:val="26"/>
        </w:rPr>
      </w:pPr>
    </w:p>
    <w:p w14:paraId="463B9A74" w14:textId="17B5B9E4"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در جلسه بعدی، ما به بخش عمده‌ای از بحث‌های چند جلسه قبل که مربوط به نظریه هرمنوتیکی‌تر در مورد رویکردهای تاریخ‌محور نویسنده، رویکردهای متن‌محور و رویکردهای خواننده‌محورتر از جمله ساختارشکنی است، باز خواهیم گشت. ما همه این‌ها را گرد هم خواهیم آورد و بررسی خواهیم کرد که چگونه می‌توانیم آن را در یک رویکرد انجیلی به هرمنوتیک و تفسیر پیاده‌سازی کنیم و چگونه می‌توان این روش‌ها را ادغام و اجرا کرد. اما کاری که می‌خواهم در این جلسه انجام دهم این است که به بحث در مورد تعدادی از روش‌های دیگر مرتبط با هرمنوتیک و تفسیر بپردازیم و امروز با نگاهی به نقد جامعه‌شناختی یا آنچه که گاهی اوقات رویکردهای اجتماعی-علمی برای تفسیر عهد جدید عتیق نامیده می‌شود، شروع خواهیم کرد.</w:t>
      </w:r>
    </w:p>
    <w:p w14:paraId="77A1413C" w14:textId="77777777" w:rsidR="000E77BE" w:rsidRPr="00442D84" w:rsidRDefault="000E77BE" w:rsidP="00442D84">
      <w:pPr>
        <w:spacing w:line="360" w:lineRule="auto"/>
        <w:rPr>
          <w:sz w:val="26"/>
          <w:szCs w:val="26"/>
        </w:rPr>
      </w:pPr>
    </w:p>
    <w:p w14:paraId="0050869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در واقع، این رویکردها از برخی جهات، حداقل برای من، بسیار گسترده و برای بحث مفصل در اینجا بسیار وسیع هستند.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من فقط می‌توانم امیدوار باشم که شما را با برخی از خطوط بسیار گسترده رویکردهای جامعه‌شناختی و رویکردهای اجتماعی، که رویکردهای علمی اجتماعی به عهد جدید عتیق نامیده می‌شوند، آشنا کنم. تا حدودی، رویکردهای جامعه‌شناختی از نارضایتی از سایر روش‌های تفسیر ناشی شده‌اند و وقتی رویکردهای جامعه‌شناختی یا نقد علمی اجتماعی را در نظر می‌گیریم، درک این نکته مهم است که محققان حداقل دو حوزه یا دو رویکرد متفاوت را برای نقد جامعه‌شناختی شناسایی کرده‌اند.</w:t>
      </w:r>
    </w:p>
    <w:p w14:paraId="2C4943ED" w14:textId="77777777" w:rsidR="000E77BE" w:rsidRPr="00442D84" w:rsidRDefault="000E77BE" w:rsidP="00442D84">
      <w:pPr>
        <w:spacing w:line="360" w:lineRule="auto"/>
        <w:rPr>
          <w:sz w:val="26"/>
          <w:szCs w:val="26"/>
        </w:rPr>
      </w:pPr>
    </w:p>
    <w:p w14:paraId="11BF9D7D" w14:textId="772C02D5"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اول، بررسی پیشینه اجتماعی متون، متون کتاب مقدس، پیشینه اجتماعی و تاریخ متون کتاب مقدس است. به این ترتیب، این رویکرد همپوشانی زیادی با برخی از رویکردهای سنتی تاریخی-انتقادی دارد که قبلاً در مورد آنها صحبت کردیم. اما حوزه یا مسیر دوم رویکرد به نقد اجتماعی،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بررسی پیشینه اجتماعی متون، متون کتاب مقدس، پیشینه اجتماعی و تاریخ متون کتاب مقدس است.</w:t>
      </w:r>
    </w:p>
    <w:p w14:paraId="7F0983B9" w14:textId="77777777" w:rsidR="000E77BE" w:rsidRPr="00442D84" w:rsidRDefault="000E77BE" w:rsidP="00442D84">
      <w:pPr>
        <w:spacing w:line="360" w:lineRule="auto"/>
        <w:rPr>
          <w:sz w:val="26"/>
          <w:szCs w:val="26"/>
        </w:rPr>
      </w:pPr>
    </w:p>
    <w:p w14:paraId="2B0F3CB4" w14:textId="30670D6F"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به این ترتیب، این رویکرد همپوشانی زیادی با برخی از رویکردهای سنتی تاریخی-انتقادی دارد که قبلاً در مورد آنها صحبت کردیم. اما حوزه یا مسیر دوم رویکرد به نقد جامعه‌شناختی، بررسی پیشینه اجتماعی ... است.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اما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حوزه یا مسیر سوم رویکرد به نقد جامعه‌شناختی، کاربرد مدل‌های جامعه‌شناختی مدرن است که کل مدل‌ها و کاربرد عمده آن مدل‌ها را در متن کتاب مقدس یا بخش‌هایی از متن کتاب مقدس برای توضیح آنچه اتفاق می‌افتد، در نظر می‌گیرد. و باز هم، همانطور که گفتم، این حوزه بسیار گسترده و حداقل تخصص من بسیار محدود است تا بتوانم به جزئیات زیادی در مورد این رویکرد بپردازم.</w:t>
      </w:r>
    </w:p>
    <w:p w14:paraId="02989FD5" w14:textId="77777777" w:rsidR="000E77BE" w:rsidRPr="00442D84" w:rsidRDefault="000E77BE" w:rsidP="00442D84">
      <w:pPr>
        <w:spacing w:line="360" w:lineRule="auto"/>
        <w:rPr>
          <w:sz w:val="26"/>
          <w:szCs w:val="26"/>
        </w:rPr>
      </w:pPr>
    </w:p>
    <w:p w14:paraId="34386B12" w14:textId="3F19E03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اما باز هم، می‌خواهم اشتهای شما را تحریک کنم و حداقل ایده‌ای از چیستی و چگونگی مفید بودن آن به شما بدهم. بگذارید در ابتدا بگویم، کتاب‌های متعددی وجود دارند که می‌توانند به فرد در بررسی ابعاد اجتماعی متن عهد جدید قدیمی کمک کنند. کتاب‌هایی با عنوان نقد جامعه‌شناختی یا رویکردهای علمی اجتماعی به تفسیر متون عهد جدید قدیمی و مواردی از این قبیل.</w:t>
      </w:r>
    </w:p>
    <w:p w14:paraId="73707053" w14:textId="77777777" w:rsidR="000E77BE" w:rsidRPr="00442D84" w:rsidRDefault="000E77BE" w:rsidP="00442D84">
      <w:pPr>
        <w:spacing w:line="360" w:lineRule="auto"/>
        <w:rPr>
          <w:sz w:val="26"/>
          <w:szCs w:val="26"/>
        </w:rPr>
      </w:pPr>
    </w:p>
    <w:p w14:paraId="3B92086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اما اجازه دهید به طور خلاصه به این دو جنبه‌ی مختلف نقد جامعه‌شناختی نگاهی بیندازم. باز هم، یکی بررسی پیشینه‌ی اجتماعی متن کتاب مقدس است و سپس جنبه‌ی دوم، بررسی کاربرد کلی مدل‌های جامعه‌شناختی، به ویژه نظریه‌های جامعه‌شناختی مدرن و مطالعات جامعه‌شناختی مدرن در متن کتاب مقدس. و من فقط چند مثال از چگونگی انجام این کار ارائه خواهم داد.</w:t>
      </w:r>
    </w:p>
    <w:p w14:paraId="6C583E30" w14:textId="77777777" w:rsidR="000E77BE" w:rsidRPr="00442D84" w:rsidRDefault="000E77BE" w:rsidP="00442D84">
      <w:pPr>
        <w:spacing w:line="360" w:lineRule="auto"/>
        <w:rPr>
          <w:sz w:val="26"/>
          <w:szCs w:val="26"/>
        </w:rPr>
      </w:pPr>
    </w:p>
    <w:p w14:paraId="1056A62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بنابراین اول از همه، نگاه به پیشینه اجتماعی متن کتاب مقدس، و همانطور که گفتم، این حوزه از بسیاری جهات می‌تواند هنگام بررسی روش‌های تفسیر، زیر چتر قرار گیرد، می‌تواند زیر چتر گسترده‌تر رویکردهای تاریخی به عهد جدید قدیمی قرار گیرد که در آن تاریخ پشت متن، ارجاعات تاریخی درون متن را بررسی می‌کنید. بخشی از آن می‌تواند نگاه به پیشینه اجتماعی و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ابعاد اجتماعی یک متن قدیمی‌تر عهد جدید باشد. و این دقیقاً همان کاری است که این روش انجام می‌دهد.</w:t>
      </w:r>
    </w:p>
    <w:p w14:paraId="67321E88" w14:textId="77777777" w:rsidR="000E77BE" w:rsidRPr="00442D84" w:rsidRDefault="000E77BE" w:rsidP="00442D84">
      <w:pPr>
        <w:spacing w:line="360" w:lineRule="auto"/>
        <w:rPr>
          <w:sz w:val="26"/>
          <w:szCs w:val="26"/>
        </w:rPr>
      </w:pPr>
    </w:p>
    <w:p w14:paraId="08CA2FDC"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این رویکرد به پیشینه اجتماعی یا ابعاد اجتماعی که به طور صریح یا ضمنی در متن به آنها اشاره شده است، می‌پردازد. این رویکرد می‌کوشد ساختارهای اجتماعی یا ارزش‌های اجتماعی در جهان باستانی کتاب مقدس را آشکار کند. باز هم، با نگاهی به پویایی‌های اجتماعی، ضمنی یا صریح، در متن کتاب مقدس که می‌تواند در نحوه خواندن و منظور ما از آن و تفسیر و تعبیر آن تفاوت ایجاد کند.</w:t>
      </w:r>
    </w:p>
    <w:p w14:paraId="4F9AC657" w14:textId="77777777" w:rsidR="000E77BE" w:rsidRPr="00442D84" w:rsidRDefault="000E77BE" w:rsidP="00442D84">
      <w:pPr>
        <w:spacing w:line="360" w:lineRule="auto"/>
        <w:rPr>
          <w:sz w:val="26"/>
          <w:szCs w:val="26"/>
        </w:rPr>
      </w:pPr>
    </w:p>
    <w:p w14:paraId="7FB7D304"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و بدیهی است که این امر در درک و تفسیر متن مؤثر خواهد بود یا قرار است مؤثر باشد. با این حال، مشکل این است که برای اکثر ما، این ممکن است در مورد همه فرهنگ‌ها صادق نباشد، اما برای بسیاری از فرهنگ‌ها، از جمله فرهنگ خودم، مشکل این است که فرهنگ ما و ارزش‌ها و پویایی‌های اجتماعی که با آنها سروکار داریم، گاهی اوقات بسیار متفاوت و دور از ارزش‌ها و ابعاد و پویایی‌های اجتماعی جهان باستان کتاب مقدس است. یک مثال بسیار ساده این است که جهان باستان برای امر جمعی بیش از فرد ارزش قائل بود.</w:t>
      </w:r>
    </w:p>
    <w:p w14:paraId="4A27315F" w14:textId="77777777" w:rsidR="000E77BE" w:rsidRPr="00442D84" w:rsidRDefault="000E77BE" w:rsidP="00442D84">
      <w:pPr>
        <w:spacing w:line="360" w:lineRule="auto"/>
        <w:rPr>
          <w:sz w:val="26"/>
          <w:szCs w:val="26"/>
        </w:rPr>
      </w:pPr>
    </w:p>
    <w:p w14:paraId="5C9DD92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این کتاب برای گروه یا واحد خانواده یا جامعه‌ای که فرد به آن تعلق داشت، ارزش قائل بود و این امر، زندگی در جوامع بسیار فردگرا یا جوامعی که در آنها منزوی کردن خود قابل قبول یا مناسب است و تأکید بر این است که یک فرد به عنوان یک فرد کیست و به چه دستاوردهایی رسیده است را برای افراد دشوار می‌کند. وقتی کسی متنی از کتاب مقدس را می‌خواند، گاهی اوقات این می‌تواند مانعی در درک جامعه‌ای ایجاد کند که از نظر اجتماعی برای جامعه ارزش قائل است، به طوری که مهم‌تر از اینکه شما به عنوان یک فرد چه کسی بودید، گروهی بود که به آن تعلق دارید. و بنابراین گاهی اوقات این شکاف بین دنیای ما و دنیای متون باستانی می‌تواند مانعی ایجاد کند.</w:t>
      </w:r>
    </w:p>
    <w:p w14:paraId="2EA0D6F5" w14:textId="77777777" w:rsidR="000E77BE" w:rsidRPr="00442D84" w:rsidRDefault="000E77BE" w:rsidP="00442D84">
      <w:pPr>
        <w:spacing w:line="360" w:lineRule="auto"/>
        <w:rPr>
          <w:sz w:val="26"/>
          <w:szCs w:val="26"/>
        </w:rPr>
      </w:pPr>
    </w:p>
    <w:p w14:paraId="6B633F68"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لازم است سعی کنیم با ارزش‌های اجتماعی، پویایی‌های اجتماعی و پیشینه اجتماعی که به طور ضمنی یا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صریح به متن کتاب مقدس اشاره شده یا در پس آن نهفته است، آشنا شویم تا بتوانیم آن را واضح‌تر درک کنیم. در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واقع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همانطور که برخی از کسانی که تحلیل جامعه‌شناختی را بر متن اعمال می‌کنند، به ویژه محققان انجیلی، تشخیص داده‌اند که این امر در قیاس با شخص عیسی مسیح که خدای مجسم در جهانی است که توسط ارزش‌های اجتماعی اداره می‌شود، ضروری است.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این واقعیت که عیسی در یک زمینه اجتماعی خاص، در یک زمینه تاریخی، خدای مجسم بود، به این معنی است که بر ما واجب است که یک دیدگاه تجسمی، همانطور که برخی آن را توصیف می‌کنند، از هرمنوتیک را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بررسی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یا دنبال کنیم، دیدگاهی تجسمی که در آن به بررسی زمینه جامعه‌شناختی که متن کتاب مقدس را تولید کرده است، می‌پردازیم.</w:t>
      </w:r>
    </w:p>
    <w:p w14:paraId="598460C8" w14:textId="77777777" w:rsidR="000E77BE" w:rsidRPr="00442D84" w:rsidRDefault="000E77BE" w:rsidP="00442D84">
      <w:pPr>
        <w:spacing w:line="360" w:lineRule="auto"/>
        <w:rPr>
          <w:sz w:val="26"/>
          <w:szCs w:val="26"/>
        </w:rPr>
      </w:pPr>
    </w:p>
    <w:p w14:paraId="4681B6F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فرضی که من دوباره با آن کار می‌کنم این است که ما می‌خواهیم متن را بر اساس شرایط خودش، در بافت تاریخی و جامعه‌شناختی‌اش، با توجه به آنچه بین نویسنده باستانی و خوانندگان باستانی که او برایشان نوشته بود، مشترک بوده است، درک کنیم. و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باید با جهان باستان خاور نزدیک یا جهان یونانی-رومی و همچنین پویایی‌های اجتماعی و ارزش‌های اجتماعی که بر نحوه زندگی آنها حاکم بوده و اکنون در متون عهد جدید عتیق منعکس شده است، آشنا شویم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بدانیم که چگونه این امر می‌تواند در نحوه تفسیر ما از متن تفاوت ایجاد کند. به خصوص اگر ما مستعد خواندن آن با توجه به ارزش‌های اجتماعی و بافت اجتماعی خود باشیم.</w:t>
      </w:r>
    </w:p>
    <w:p w14:paraId="7955FC0C" w14:textId="77777777" w:rsidR="000E77BE" w:rsidRPr="00442D84" w:rsidRDefault="000E77BE" w:rsidP="00442D84">
      <w:pPr>
        <w:spacing w:line="360" w:lineRule="auto"/>
        <w:rPr>
          <w:sz w:val="26"/>
          <w:szCs w:val="26"/>
        </w:rPr>
      </w:pPr>
    </w:p>
    <w:p w14:paraId="72B34707"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کاری که می‌خواهم انجام دهم این است که فقط چند مثال خیلی مختصر از چگونگی ارزش‌های اجتماعی به طور خاص یا پویایی‌های اجتماعی، یعنی نحوه ارتباط افراد با یکدیگر، نحوه نگاه آنها به زندگی، نحوه اداره روابط و زندگی آنها در جامعه و فرهنگی که در آن زندگی می‌کنند و اینکه چگونه این امر تفاوت ایجاد می‌کند یا چگونه می‌تواند در نحوه خواندن متن کتاب مقدس تفاوت ایجاد کند، برای شما ارائه دهم. به عنوان مثال، و همانطور که گفتم می‌توان ابزارهای متعددی در اختیار شما قرار داد که به شما کمک می‌کند تا با برخی از پیشینه جامعه‌شناختی متن عهد جدید قدیمی آشنا شوید، اما فقط چند مثال برای شما ارائه می‌دهم. همانطور که قبلاً گفتیم، یکی از ابعاد یا ارزش‌های مهم و کلیدی جامعه‌شناختی جهان کتاب مقدس، تمرکز نه بر فرد، بلکه بر گروهی بود که فرد به آن تعلق دارد.</w:t>
      </w:r>
    </w:p>
    <w:p w14:paraId="62B8BC52" w14:textId="77777777" w:rsidR="000E77BE" w:rsidRPr="00442D84" w:rsidRDefault="000E77BE" w:rsidP="00442D84">
      <w:pPr>
        <w:spacing w:line="360" w:lineRule="auto"/>
        <w:rPr>
          <w:sz w:val="26"/>
          <w:szCs w:val="26"/>
        </w:rPr>
      </w:pPr>
    </w:p>
    <w:p w14:paraId="641D7B77"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همانطور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که گفتم، مهمترین چیز این نبود که شما به عنوان یک فرد چه کسی بودید یا به عنوان یک فرد چه دستاوردهایی داشتید، بلکه خانواده‌ای که به آن تعلق دارید یا گروهی که به آن تعلق دارید یا جامعه‌ای که به آن تعلق دارید، از همه چیز مهم‌تر بود. بنابراین، اغلب تعلق و وفاداری به خانواده بالاتر از هر چیز دیگری ارزش داشت.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باز هم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حداقل در اینجا، در بافت آمریکای شمالی، ما اغلب تفاوت بسیار مشخصی را می‌بینیم که در آن گاهی اوقات وفاداری به خانواده و حتی گاهی اوقات خانواده‌های از هم پاشیده، هنجار هستند و اغلب اوقات آن پیوند بین اعضای خانواده و واحدهای خانوادگی وجود ندارد، اما در دنیای باستان، به ویژه دنیای یونانی-رومی، واحد خانواده بالاتر از بسیاری یا تقریباً همه روابط و واحدهای دیگر ارزش داشت.</w:t>
      </w:r>
    </w:p>
    <w:p w14:paraId="5A1670BA" w14:textId="77777777" w:rsidR="000E77BE" w:rsidRPr="00442D84" w:rsidRDefault="000E77BE" w:rsidP="00442D84">
      <w:pPr>
        <w:spacing w:line="360" w:lineRule="auto"/>
        <w:rPr>
          <w:sz w:val="26"/>
          <w:szCs w:val="26"/>
        </w:rPr>
      </w:pPr>
    </w:p>
    <w:p w14:paraId="29EF6A03"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با خواندن متن به این شکل، اگر متن کتاب مقدس را بخوانیم، جملاتی مانند این که توسط عیسی بیان شده است، حداقل برای خواننده باستانی، تکان دهنده و چالش برانگیز خواهد بود. احتمالاً اکثر ما این متن را می‌خوانیم و زیاد در مورد آن فکر نمی‌کنیم، اما من مطمئنم که شنوندگان باستانی، چه کسانی که این حرف عیسی را شنیده‌اند و چه کسانی که متن را خوانده‌اند، این را تکان دهنده و حتی توهین آمیز می‌دانستند. در باب مرقس، نمونه‌های دیگری از این موضوع در روایت‌های موازی و سایر هم‌نواها وجود دارد، اما من به باب ۳ مرقس و آیات ۳۱ و تا پایان باب ۳۵ نگاه خواهم کرد که احتمالاً در آن نیز از دسته‌بندی‌های نقد شکلی استفاده شده است.</w:t>
      </w:r>
    </w:p>
    <w:p w14:paraId="60C2B1C8" w14:textId="77777777" w:rsidR="000E77BE" w:rsidRPr="00442D84" w:rsidRDefault="000E77BE" w:rsidP="00442D84">
      <w:pPr>
        <w:spacing w:line="360" w:lineRule="auto"/>
        <w:rPr>
          <w:sz w:val="26"/>
          <w:szCs w:val="26"/>
        </w:rPr>
      </w:pPr>
    </w:p>
    <w:p w14:paraId="282B247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این نمونه‌ای از یک داستان اعلام رسمی است که در آن جمله‌ی اوج‌گیرنده به نظر می‌رسد ویژگی کلیدی متن باشد، اما به آنچه نویسنده می‌گوید گوش دهید، داستانی که نویسنده روایت می‌کند. سپس مادر و برادران عیسی از راه رسیدند و بلافاصله برای کسانی که با ابعاد جامعه‌شناختی جهان باستان آشنا هستند، یک بُعد مهم جامعه‌شناختی در حال وقوع را تشخیص داده‌اند. مادر و برادران خود عیسی، واحد خانوادگی او، اکنون از راه رسیدند.</w:t>
      </w:r>
    </w:p>
    <w:p w14:paraId="1A21D447" w14:textId="77777777" w:rsidR="000E77BE" w:rsidRPr="00442D84" w:rsidRDefault="000E77BE" w:rsidP="00442D84">
      <w:pPr>
        <w:spacing w:line="360" w:lineRule="auto"/>
        <w:rPr>
          <w:sz w:val="26"/>
          <w:szCs w:val="26"/>
        </w:rPr>
      </w:pPr>
    </w:p>
    <w:p w14:paraId="1ED95760"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بیرون ایستاده بودند، کسی را فرستادند تا او را صدا کند. جمعیتی دور او نشسته بودند و به او گفتند که مادر و برادرانت بیرون هستند و دنبالت می‌گردند، و شاید فکر نکنیم که این غیرمعمول است، اما باز هم در این زمینه که واحد خانواده را محروم کرده بود، این یک جمله حیاتی بود. سپس عیسی پاسخ می‌دهد، مادر و برادران من چه کسانی هستند، او پرسید، به این سوال که اکثر افراد با تأکید بر نسب فیزیکی و پیوندهای خانوادگی فیزیکی و واحد خانواده فیزیکی پاسخ می‌دادند.</w:t>
      </w:r>
    </w:p>
    <w:p w14:paraId="12F9BE77" w14:textId="77777777" w:rsidR="000E77BE" w:rsidRPr="00442D84" w:rsidRDefault="000E77BE" w:rsidP="00442D84">
      <w:pPr>
        <w:spacing w:line="360" w:lineRule="auto"/>
        <w:rPr>
          <w:sz w:val="26"/>
          <w:szCs w:val="26"/>
        </w:rPr>
      </w:pPr>
    </w:p>
    <w:p w14:paraId="120CA4BD"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اما آنچه عیسی در پاسخ به این سوال می‌گوید، به نوعی کاملاً ضدفرهنگی است. وقتی او می‌گوید، سپس به کسانی که در حلقه‌ای دور او نشسته بودند نگاه کرد و گفت: اینها مادر و برادران و خواهران من هستند. هر که اراده خدا را انجام دهد،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برادر و خواهر و مادر من </w:t>
      </w:r>
      <w:r xmlns:w="http://schemas.openxmlformats.org/wordprocessingml/2006/main" w:rsidRPr="00442D84">
        <w:rPr>
          <w:rFonts w:ascii="Calibri" w:eastAsia="Calibri" w:hAnsi="Calibri" w:cs="Calibri"/>
          <w:sz w:val="26"/>
          <w:szCs w:val="26"/>
        </w:rPr>
        <w:t xml:space="preserve">است .</w:t>
      </w:r>
      <w:proofErr xmlns:w="http://schemas.openxmlformats.org/wordprocessingml/2006/main" w:type="gramEnd"/>
    </w:p>
    <w:p w14:paraId="0A18A168" w14:textId="77777777" w:rsidR="000E77BE" w:rsidRPr="00442D84" w:rsidRDefault="000E77BE" w:rsidP="00442D84">
      <w:pPr>
        <w:spacing w:line="360" w:lineRule="auto"/>
        <w:rPr>
          <w:sz w:val="26"/>
          <w:szCs w:val="26"/>
        </w:rPr>
      </w:pPr>
    </w:p>
    <w:p w14:paraId="6DF4D5D7"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این موضوع نیز تا حدودی تکان‌دهنده است، زیرا عیسی به یک معنا خانواده را تغییر تعریف کرده است تا نه تنها شامل کسانی شود که رابطه‌ی خونی یا نسب فیزیکی دارند، بلکه اکنون عیسی آن را به عنوان هر کسی که اراده‌ی پدر را انجام می‌دهد، تعریف می‌کند.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عیسی واحد خانواده را به گونه‌ای تعریف می‌کند که نه فیزیکی، بلکه معنوی است، که به نظر من بسیار تکان‌دهنده و شاید حتی توهین‌آمیز می‌بود، هرچند نه برای ما، حداقل برای بسیاری از خوانندگان قرن اول. این تأکید بر واحد خانواده به عنوان یک ارزش کلیدی جامعه‌شناختی قرن اول، همچنین می‌تواند مواردی مانند آنچه را که در متنی مانند اعمال رسولان فصل ۱۶ می‌بینیم، توضیح دهد، جایی که کل واحدهای خانگی اغلب به انجیل پاسخ می‌دادند و به پیام نجات‌بخش عیسی مسیح پاسخ می‌دادند، اعمال رسولان فصل ۱۶ آیات ۱۴ و ۱۵.</w:t>
      </w:r>
    </w:p>
    <w:p w14:paraId="64BC88BF" w14:textId="77777777" w:rsidR="000E77BE" w:rsidRPr="00442D84" w:rsidRDefault="000E77BE" w:rsidP="00442D84">
      <w:pPr>
        <w:spacing w:line="360" w:lineRule="auto"/>
        <w:rPr>
          <w:sz w:val="26"/>
          <w:szCs w:val="26"/>
        </w:rPr>
      </w:pPr>
    </w:p>
    <w:p w14:paraId="2FD6FA1A"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یکی از شنوندگان، زنی از لیدیه، تاجر پارچه‌های ارغوانی از شهر طیاتیرا، بود که خدا را می‌پرستید. خداوند قلب او را گشود تا به پیام پولس پاسخ دهد. هنگامی که او و اعضای خانواده‌اش تعمید گرفتند، ما را به خانه‌اش دعوت کرد.</w:t>
      </w:r>
    </w:p>
    <w:p w14:paraId="654594CE" w14:textId="77777777" w:rsidR="000E77BE" w:rsidRPr="00442D84" w:rsidRDefault="000E77BE" w:rsidP="00442D84">
      <w:pPr>
        <w:spacing w:line="360" w:lineRule="auto"/>
        <w:rPr>
          <w:sz w:val="26"/>
          <w:szCs w:val="26"/>
        </w:rPr>
      </w:pPr>
    </w:p>
    <w:p w14:paraId="396A891D"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به آن اشاره‌ی جالب توجه توجه کنید که نه تنها لیدیا، بلکه تمام اعضای خانواده نیز به مسیحیت گرویده‌اند و سپس غسل تعمید گرفته‌اند. این احتمالاً کمی آسان‌تر قابل درک است،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اگرچه مسائل و توضیحات الهیاتی آشکاری وجود دارد، حداقل در سطح جامعه‌شناختی، این موضوع کمی قابل توضیح‌تر است، زیرا بر واحد خانواده به عنوان یک واحد اجتماعی کلیدی و مهم در جهان یونانی-رومی قرن اول تأکید دارد. این احتمالاً در گفته‌ی پولس در اول تیموتائوس فصل ۳ و آیه ۱۵ نیز منعکس شده است، جایی که او در واقع، به عنوان مثالی برای نویسنده‌ی یک نامه، دقیقاً به ما می‌گوید که چرا آن را می‌نویسد.</w:t>
      </w:r>
    </w:p>
    <w:p w14:paraId="471AF50D" w14:textId="77777777" w:rsidR="000E77BE" w:rsidRPr="00442D84" w:rsidRDefault="000E77BE" w:rsidP="00442D84">
      <w:pPr>
        <w:spacing w:line="360" w:lineRule="auto"/>
        <w:rPr>
          <w:sz w:val="26"/>
          <w:szCs w:val="26"/>
        </w:rPr>
      </w:pPr>
    </w:p>
    <w:p w14:paraId="7037D38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اما در اول قرنتیان، ببخشید، اول تیموتائوس فصل ۳ و آیه ۱۵، پولس می‌گوید، من دوباره برمی‌گردم و آیه ۱۴ را می‌خوانم، اگرچه امیدوارم به زودی پیش شما بیایم، این دستورالعمل‌ها را برای شما می‌نویسم تا اگر تأخیر کردم، بدانید که مردم چگونه باید در خانه خدا یا در خانه خدا رفتار کنند. بنابراین، حتی کلیسا، اغلب، پولس آن را با واحد خانواده مقایسه می‌کند، یعنی او کلیسا را از نظر پیوندهای خویشاوندی به تصویر می‌کشد، یک واحد خانوادگی که پیوندهایی به نزدیکی یک واحد فیزیکی دارد، و پولس انتظار دارد که آنها همان نگرانی و مراقبت و همان حمایتی را که فرد در یک واحد خانوادگی فیزیکی و پیوندهای خویشاوندی فیزیکی نشان می‌دهد، نسبت به یکدیگر نشان دهند. بنابراین، این یک ارزش اجتماعی است که به نظر می‌رسد در عهد عتیق و جدید مهم است، یعنی تأکید بر گروهی که فرد به آن تعلق دارد.</w:t>
      </w:r>
    </w:p>
    <w:p w14:paraId="28BBD4A4" w14:textId="77777777" w:rsidR="000E77BE" w:rsidRPr="00442D84" w:rsidRDefault="000E77BE" w:rsidP="00442D84">
      <w:pPr>
        <w:spacing w:line="360" w:lineRule="auto"/>
        <w:rPr>
          <w:sz w:val="26"/>
          <w:szCs w:val="26"/>
        </w:rPr>
      </w:pPr>
    </w:p>
    <w:p w14:paraId="48D95A57"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فکر می‌کنم عبارت «هیچ‌کس جزیره نیست، هیچ انسانی جزیره نیست» قطعاً در دنیای کتاب مقدس صادق بود، زیرا مهم‌تر از اینکه شما به عنوان یک فرد چه کسی بودید یا به عنوان یک فرد چه دستاوردهایی داشتید، این بود که به چه کسی و چه گروهی تعلق دارید، به خصوص اینکه واحد خانواده و پیوندهای خویشاوندی یک ارزش اجتماعی حیاتی هستند. یکی دیگر از ارزش‌های اجتماعی مهم، ارزش آبرو-شرم بود. به ویژه عهد جدید، جامعه‌ای را نشان می‌دهد که در آن آبرو-شرم حکمفرما بود، و این به این معنی است که از شما انتظار می‌رفت به هر قیمتی از شرم اجتناب کنید، از شما انتظار می‌رفت با عمل به شیوه‌ای قابل قبول و آبرومندانه از ایجاد شرم برای خود جلوگیری کنید، و اگر شما، اگر آبرویتان از دست می‌رفت، باید به گونه‌ای عمل می‌کردید که آن را بازیابی کند.</w:t>
      </w:r>
    </w:p>
    <w:p w14:paraId="556B8F60" w14:textId="77777777" w:rsidR="000E77BE" w:rsidRPr="00442D84" w:rsidRDefault="000E77BE" w:rsidP="00442D84">
      <w:pPr>
        <w:spacing w:line="360" w:lineRule="auto"/>
        <w:rPr>
          <w:sz w:val="26"/>
          <w:szCs w:val="26"/>
        </w:rPr>
      </w:pPr>
    </w:p>
    <w:p w14:paraId="1A683290"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برای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مثال، برگردیم به تمثیلی که قبلاً در لوقا فصل ۱۵ به آن پرداخته‌ایم، تمثیل پسر ولخرج. ما قبلاً چند ویژگی جذاب از آن تمثیل را مطرح کرده‌ایم، اما به نظر من می‌توان آن را به وضوح به عنوان عملی مطابق با ابعاد آبرو-شرم قرن اول درک کرد. یعنی، اما وقتی پسر از پدر ارث خود را می‌خواهد، در واقع پدر را شرمنده می‌کند. یعنی، برخی گفته‌اند تقریباً معادل آرزوی مرگ پدر است، زیرا با مرگ او، پسر ارث را دریافت می‌کند.</w:t>
      </w:r>
    </w:p>
    <w:p w14:paraId="2A688C3D" w14:textId="77777777" w:rsidR="000E77BE" w:rsidRPr="00442D84" w:rsidRDefault="000E77BE" w:rsidP="00442D84">
      <w:pPr>
        <w:spacing w:line="360" w:lineRule="auto"/>
        <w:rPr>
          <w:sz w:val="26"/>
          <w:szCs w:val="26"/>
        </w:rPr>
      </w:pPr>
    </w:p>
    <w:p w14:paraId="07D8D668"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پسر به گونه‌ای عمل می‌کند که باعث شرمساری پدر می‌شود. و علاوه بر این، اگر همانطور که پیشنهاد دادم، شاید محل وقوع این تمثیل در مزرعه‌ای در ناکجاآباد نبود، بلکه در یک شهر و روستای معمولی خاورمیانه باستان بود، همه مشاهده می‌کردند و می‌دانستند چه اتفاقی افتاده است، شاید چه اتفاقی افتاده است. و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جالب است که پدر، نه تنها با درخواست ارث از پسر، او را بی‌آبرو می‌کند، بلکه با نحوه رفتار پدر، یعنی با بیرون رفتن، کاری که یک پدر انجام نمی‌داد، و استقبال از پسرش که با او اینگونه رفتار کرده بود، پدر آبرو و اعتبار و جایگاه خود را در جامعه بیشتر به خطر می‌اندازد.</w:t>
      </w:r>
    </w:p>
    <w:p w14:paraId="24A609E2" w14:textId="77777777" w:rsidR="000E77BE" w:rsidRPr="00442D84" w:rsidRDefault="000E77BE" w:rsidP="00442D84">
      <w:pPr>
        <w:spacing w:line="360" w:lineRule="auto"/>
        <w:rPr>
          <w:sz w:val="26"/>
          <w:szCs w:val="26"/>
        </w:rPr>
      </w:pPr>
    </w:p>
    <w:p w14:paraId="10D5DC20"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آبروی او در خطر است و او با این رفتار خود، در واقع باعث شرمساری خود می‌شود. به عنوان مثالی دیگر، در انجیل‌ها، به خصوص در اواخر انجیل‌ها، عیسی را می‌بینیم که مرتباً با رهبران مذهبی، چه صدوقیان و چه فریسیان، مقامات مختلف یهودی، وارد بحث یا مشاجره می‌شود و اغلب این اتفاق می‌افتد که مقامات یهودی از عیسی سؤالی می‌پرسند تا او را به دام بیندازند. و به احتمال زیاد وقتی از عیسی سؤالی می‌پرسند، صرفاً به این دلیل نیست که مشکلی دارند که می‌خواهند حل شود یا اینکه صرفاً به دنبال اطلاعات هستند یا می‌خواهند ببینند که آیا عیسی واقعاً می‌تواند به سؤال پاسخ دهد، هرچند این می‌تواند بخشی از آن باشد، اما به احتمال زیاد با پرسیدن سؤال به این شکل، آبروی عیسی را به چالش می‌کشند.</w:t>
      </w:r>
    </w:p>
    <w:p w14:paraId="776A73DD" w14:textId="77777777" w:rsidR="000E77BE" w:rsidRPr="00442D84" w:rsidRDefault="000E77BE" w:rsidP="00442D84">
      <w:pPr>
        <w:spacing w:line="360" w:lineRule="auto"/>
        <w:rPr>
          <w:sz w:val="26"/>
          <w:szCs w:val="26"/>
        </w:rPr>
      </w:pPr>
    </w:p>
    <w:p w14:paraId="49EBE6FC"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آنها سعی دارند در فرهنگی که برای آبرو ارزش قائل است و با پویایی آبرو-شرم کار می‌کند، عیسی را شرمنده کنند و وقتی عیسی اغلب با پرسیدن سوالی پاسخ می‌دهد، این به معنای شرمنده کردن مخالفانش است. بنابراین گاهی اوقات از عیسی در مورد یک متن کتاب مقدس متفاوت سوال می‌شود، یا من به این معما فکر می‌کنم که اگر زنی چندین بار ازدواج کند و همه شوهرش بمیرند، او همسر کدام یک خواهد بود، آیا او در رستاخیز خواهد بود، سوالاتی از این دست، باز هم، نه تنها برای به دام انداختن عیسی، اگرچه آنها این کار را می‌کنند، و او را در موقعیت سختی قرار می‌دهند، بلکه احتمالاً برای به چالش کشیدن آبروی او و شرمنده کردن او هستند. و سپس، همانطور که گفتم، عیسی اغلب با زیر سوال بردن مخالفانش، این کار را برعکس انجام می‌دهد.</w:t>
      </w:r>
    </w:p>
    <w:p w14:paraId="7A093B91" w14:textId="77777777" w:rsidR="000E77BE" w:rsidRPr="00442D84" w:rsidRDefault="000E77BE" w:rsidP="00442D84">
      <w:pPr>
        <w:spacing w:line="360" w:lineRule="auto"/>
        <w:rPr>
          <w:sz w:val="26"/>
          <w:szCs w:val="26"/>
        </w:rPr>
      </w:pPr>
    </w:p>
    <w:p w14:paraId="4F3F2AB4"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در مکاشفه ۲ و ۳، هفت پیام به هفت کلیسا که زمینه و بستر نگارش کتاب مکاشفه را فراهم می‌کنند، اغلب می‌بینید که عیسی، یوحنا، سخنان عیسی را بیان می‌کند، سخنان عیسی را به هفت کلیسا ثبت می‌کند، می‌بینید که عیسی از اصطلاحات مخالفان خود مانند ایزابل، متنی از عهد عتیق، یا کنیسه شیطان، اصطلاحاتی از این قبیل استفاده می‌کند. یکی از کارهایی که این اصطلاحات ممکن است انجام دهند، باز هم، این است که باعث شرمساری مخالفان در جامعه‌ای مبتنی بر آبرو و ننگ می‌شوند. و می‌توانیم مثال‌های دیگری نیز ارائه دهیم که در آنها نویسندگان کتاب مقدس ممکن است با پویایی آبرو و ننگ کار کنند، به این ایده که فرد باید به گونه‌ای عمل کند که آبرو بیاورد و از عمل به شیوه‌هایی که باعث شرمساری آنها می‌شود، اجتناب کند.</w:t>
      </w:r>
    </w:p>
    <w:p w14:paraId="45560D23" w14:textId="77777777" w:rsidR="000E77BE" w:rsidRPr="00442D84" w:rsidRDefault="000E77BE" w:rsidP="00442D84">
      <w:pPr>
        <w:spacing w:line="360" w:lineRule="auto"/>
        <w:rPr>
          <w:sz w:val="26"/>
          <w:szCs w:val="26"/>
        </w:rPr>
      </w:pPr>
    </w:p>
    <w:p w14:paraId="1142D813"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یکی دیگر از جنبه‌های نسبتاً جالب، که خیلی مختصر به آن اشاره می‌کنم، اما یک بُعد جامعه‌شناختی جالب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است که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به‌وضوح و به‌طور برجسته توسط یک محقق عهد جدید، فردی به نام بروس مولینا، که شاید بیش از هر مطالعه و تحلیل جامعه‌شناختی کاربردی دیگری در مورد متون عهد جدید انجام داده است، شرح داده شده است. مولینا چیزی را که او نظریه کالاهای محدود می‌نامید، توسعه داد و گفت که، به‌ویژه وقتی صحبت از ثروت می‌شود، ثروت به میزان محدودی وجود دارد. یعنی اگر کسی ثروت و پول داشته باشد، به قیمت از دست دادن شخص دیگری بوده است.</w:t>
      </w:r>
    </w:p>
    <w:p w14:paraId="4C681B02" w14:textId="77777777" w:rsidR="000E77BE" w:rsidRPr="00442D84" w:rsidRDefault="000E77BE" w:rsidP="00442D84">
      <w:pPr>
        <w:spacing w:line="360" w:lineRule="auto"/>
        <w:rPr>
          <w:sz w:val="26"/>
          <w:szCs w:val="26"/>
        </w:rPr>
      </w:pPr>
    </w:p>
    <w:p w14:paraId="50E0E7DA"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اگر کسی پول داشت، دیگری نداشت. ما یک ضرب‌المثل داریم، گاهی اوقات در انگلیسی آمریکای شمالی این ضرب‌المثل را می‌شنوید که می‌گوید «از کجا آمده، بیشتر وجود دارد». در قرن اول، با نظریه کالاهای محدود، این جمله می‌توانست اصلاح شود و بگوید از کجا آمده، بیشتر وجود ندارد.</w:t>
      </w:r>
    </w:p>
    <w:p w14:paraId="5F2B8503" w14:textId="77777777" w:rsidR="000E77BE" w:rsidRPr="00442D84" w:rsidRDefault="000E77BE" w:rsidP="00442D84">
      <w:pPr>
        <w:spacing w:line="360" w:lineRule="auto"/>
        <w:rPr>
          <w:sz w:val="26"/>
          <w:szCs w:val="26"/>
        </w:rPr>
      </w:pPr>
    </w:p>
    <w:p w14:paraId="239AB6B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اما به طور خلاصه، این درک از نظریه کالاهای محدود، احتمالاً می‌تواند خشم فقرا نسبت به ثروتمندان را که چندین بار در متن عهد جدید و حتی به طور گسترده‌تر در جهان یونانی-رومی منعکس شده است، توضیح دهد. آخرین ارزش جامعه‌شناختی که می‌خواهم در مورد آن بحث کنم، ارزشی است که توسط تعدادی از محققان عهد جدید به رسمیت شناخته شده است و تعدادی از آنها آن را دریافته و از آن برای توضیح آنچه اغلب در متون کتاب مقدس اتفاق می‌افتد، استفاده کرده‌اند و آن چیزی است که به عنوان سیستم حمایت یا رابطه حامی-مشتری در جهان باستان شناخته می‌شود که به نظر می‌رسد در جهان یونانی-رومی بسیار رایج بوده و به نظر می‌رسد در پشت تعدادی از متون نهفته است. و آنچه که بود، رابطه حامی-مشتری، به عبارت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ساده‌تر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یک حامی کسی بود که از نظر مالی مرفه بود، از جایگاه اجتماعی نخبگان برخوردار بود و از امکانات مالی برخوردار بود و این شخص اغلب وارد یک رابطه می‌شد، این حامی با یک مشتری وارد رابطه می‌شد.</w:t>
      </w:r>
    </w:p>
    <w:p w14:paraId="0160FA54" w14:textId="77777777" w:rsidR="000E77BE" w:rsidRPr="00442D84" w:rsidRDefault="000E77BE" w:rsidP="00442D84">
      <w:pPr>
        <w:spacing w:line="360" w:lineRule="auto"/>
        <w:rPr>
          <w:sz w:val="26"/>
          <w:szCs w:val="26"/>
        </w:rPr>
      </w:pPr>
    </w:p>
    <w:p w14:paraId="00702C8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موکل کسی بود که فقیر بود، خیلی مرفه نبود، احتمالاً خیلی فقیر بود و از نظر وضعیت اقتصادی-اجتماعی در سطح پایینی قرار داشت. و کاری که آن حامی انجام می‌داد این بود که با موکل وارد رابطه می‌شد و از نظر مالی یا غیره به او مزایایی می‌داد، شاید در ازای موکل، برایش کار فراهم می‌کرد یا از راه‌های دیگر به او کمک می‌کرد، معمولاً به خاطر حمایت سیاسی‌اش. و تنها واکنش مناسب موکل این بود که اساساً در جامعه بگردد و به همه بگوید که این حامی چقدر فوق‌العاده است.</w:t>
      </w:r>
    </w:p>
    <w:p w14:paraId="6A69F45D" w14:textId="77777777" w:rsidR="000E77BE" w:rsidRPr="00442D84" w:rsidRDefault="000E77BE" w:rsidP="00442D84">
      <w:pPr>
        <w:spacing w:line="360" w:lineRule="auto"/>
        <w:rPr>
          <w:sz w:val="26"/>
          <w:szCs w:val="26"/>
        </w:rPr>
      </w:pPr>
    </w:p>
    <w:p w14:paraId="7DD082A3"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بنابراین می‌توانیم بگوییم وقتی امروز فرا برسد، می‌توانیم بگوییم وقتی زمان رأی‌گیری فرا برسد، همه می‌دانند به چه کسی رأی دهند. اما در آن صورت،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موکل در مقابل، به عنوان پاسخ و قدردانی از کاری که موکل انجام داده بود، از او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تعریف و تمجید می‌کرد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 مثلاً حمایت سیاسی و غیره را در اختیارش قرار می‌داد.</w:t>
      </w:r>
    </w:p>
    <w:p w14:paraId="4330998E" w14:textId="77777777" w:rsidR="000E77BE" w:rsidRPr="00442D84" w:rsidRDefault="000E77BE" w:rsidP="00442D84">
      <w:pPr>
        <w:spacing w:line="360" w:lineRule="auto"/>
        <w:rPr>
          <w:sz w:val="26"/>
          <w:szCs w:val="26"/>
        </w:rPr>
      </w:pPr>
    </w:p>
    <w:p w14:paraId="3A7FBD9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عدم پاسخگویی مناسب، عدم پاسخگویی همراه با قدردانی، نقض جدی این رابطه و نقض جدی این پویایی اجتماعی بود. به یک معنا، برخی به طور بسیار گسترده، برخی اظهار داشته‌اند که خود خدا در عهد جدید عتیق به عنوان حامی نهایی که به مردم نعمت می‌دهد و در آنجا با قدردانی پاسخ می‌دهد، به تصویر کشیده شده است. اما به نظر می‌رسد این رابطه حامی-پیرو در پشت تعدادی از مسائل در کتاب مانند اول قرنتیان نهفته است.</w:t>
      </w:r>
    </w:p>
    <w:p w14:paraId="519A38DA" w14:textId="77777777" w:rsidR="000E77BE" w:rsidRPr="00442D84" w:rsidRDefault="000E77BE" w:rsidP="00442D84">
      <w:pPr>
        <w:spacing w:line="360" w:lineRule="auto"/>
        <w:rPr>
          <w:sz w:val="26"/>
          <w:szCs w:val="26"/>
        </w:rPr>
      </w:pPr>
    </w:p>
    <w:p w14:paraId="2483F6F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برای مثال، در اول قرنتیان ۸، ۹ و ۱۰، پولس بخشی را گنجانده است که در آن از حمایت مالی قرنتیان خودداری می‌کند، با اینکه او به عنوان یک رسول حق دریافت حمایت مالی آنها را داشت و با اینکه از کلیساهای دیگری مانند فیلیپیان و احتمالاً کلیسای روم و برخی دیگر حمایت مالی دریافت می‌کرد، اما وقتی صحبت از قرنتیان می‌شود، او از حمایت مالی آنها خودداری می‌کند و بخشی از این ممکن است به دلیل رابطه حامی-مشتری و پویایی باشد که او می‌خواست از سردرگمی در پذیرش حمایت مالی آنها جلوگیری کند. و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به نظر من چیزهای دیگری نیز در جریان است که پویایی دیگری در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جامعه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قرنتیان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وجود داشته است، فیلسوفان و معلمان حکمت سیار که پیروانی را جمع می‌کردند، رقابتی برای جمع‌آوری پیروان وجود داشته است، آنها به یکی از این فیلسوفان و معلمان سیار برای خدماتشان پول پرداخت می‌کردند، و بنابراین پولس می‌خواهد از همه اینها اجتناب کند. اما رابطه حامی-مشتری و برخی از مسائل مربوط به آن ممکن است یکی از دلایلی باشد که پولس از حمایت مالی در قرنتیان خودداری می‌کند.</w:t>
      </w:r>
    </w:p>
    <w:p w14:paraId="75A60731" w14:textId="77777777" w:rsidR="000E77BE" w:rsidRPr="00442D84" w:rsidRDefault="000E77BE" w:rsidP="00442D84">
      <w:pPr>
        <w:spacing w:line="360" w:lineRule="auto"/>
        <w:rPr>
          <w:sz w:val="26"/>
          <w:szCs w:val="26"/>
        </w:rPr>
      </w:pPr>
    </w:p>
    <w:p w14:paraId="7D6EDC1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نحوه برخورد قرنتیان با رهبرانشان در فصل‌های ۱ و ۳، جمله‌ای را که پولس می‌گوید به خاطر دارید، برخی از شما می‌گویید من از آپولوس هستم، برخی می‌گویند من از پولس هستم، من از کیفا هستم، برخی می‌گویند من از عیسی هستم، که ممکن است این نوع نگرش که در خطر تفرقه در کلیسا بود، خود را مدیون این پویایی حامی-مشتری باشد که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در قرن اول قرنتیان وجود داشت. در فصل ۵، متنی بسیار جالب، در فصل ۵ از اول قرنتیان، نویسنده پولس با مردی درگیر در زنای با محارم برخورد می‌کند و به نظر می‌رسد کلیسا حاضر است آن را تحمل کند. چیزی که پولس واقعاً از آن ناراحت است، نه خود آن مرد، اگرچه او از این موضوع ناراحت است، بلکه افرادی که به خاطر کاری که انجام می‌دهند مورد انتقاد قرار می‌گیرند، کلیسا هستند.</w:t>
      </w:r>
    </w:p>
    <w:p w14:paraId="20FEFB03" w14:textId="77777777" w:rsidR="000E77BE" w:rsidRPr="00442D84" w:rsidRDefault="000E77BE" w:rsidP="00442D84">
      <w:pPr>
        <w:spacing w:line="360" w:lineRule="auto"/>
        <w:rPr>
          <w:sz w:val="26"/>
          <w:szCs w:val="26"/>
        </w:rPr>
      </w:pPr>
    </w:p>
    <w:p w14:paraId="70F057A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چیزی که واقعاً پاول را ناراحت کرده فقط این نیست که آن مرد مرتکب زنای با محارم می‌شود، با مادرش، همسر پدرش، می‌خوابد، بلکه این واقعیت است که چیزی که واقعاً پاول را نگران کرده این است که کلیسا این را تحمل می‌کند. و حداقل برای ما این فکر پیش می‌آید که خب، چرا کسی باید حاضر باشد چنین کاری انجام دهد؟ آیا ممکن است که این مرد یک حامی ثروتمند باشد؟ و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هیچ کس نمی‌خواهد او را لمس کند، هیچ کس نمی‌خواهد او را در این فعالیت رسوا کند. این برای کسی که حامی است و مزایایی اعطا کرده، نامناسب است.</w:t>
      </w:r>
    </w:p>
    <w:p w14:paraId="4F5FE9BA" w14:textId="77777777" w:rsidR="000E77BE" w:rsidRPr="00442D84" w:rsidRDefault="000E77BE" w:rsidP="00442D84">
      <w:pPr>
        <w:spacing w:line="360" w:lineRule="auto"/>
        <w:rPr>
          <w:sz w:val="26"/>
          <w:szCs w:val="26"/>
        </w:rPr>
      </w:pPr>
    </w:p>
    <w:p w14:paraId="2D965DD0"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شاید این مرد ثروتمندی باشد که کلیسا در خانه‌اش یا یکی از کلیساها جلساتی برگزار می‌کند و به افراد خاصی مزایای مالی اعطا کرده است. هیچ‌کس نمی‌خواهد او را به خاطر این موضوع مواخذه کند، بنابراین کاملاً مایل است که چشم خود را ببندد و آن را تحمل کند. بنابراین آیا ممکن است که پویایی نوع حامی-پیرو توضیح دهد که چرا کلیسا حاضر به تحمل این موضوع است؟</w:t>
      </w:r>
    </w:p>
    <w:p w14:paraId="7C99B4D9" w14:textId="77777777" w:rsidR="000E77BE" w:rsidRPr="00442D84" w:rsidRDefault="000E77BE" w:rsidP="00442D84">
      <w:pPr>
        <w:spacing w:line="360" w:lineRule="auto"/>
        <w:rPr>
          <w:sz w:val="26"/>
          <w:szCs w:val="26"/>
        </w:rPr>
      </w:pPr>
    </w:p>
    <w:p w14:paraId="2FBBE33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و احتمالاً موارد دیگری نیز وجود دارد، همانطور که بسیاری از مفسران رساله اول قرنتیان متوجه شده‌اند، به نظر می‌رسد تعدادی از مسائل دیگر وجود دارد که پولس در کلیسای قرنتس با آنها سر و کار دارد که احتمالاً ناشی از این سیستم حمایتی، یعنی پویایی حامی-پیرو است. برای مثالی از کتاب دیگری در عهد جدید، یعنی کتاب، محققی به نام دیوید د سیلوا استدلال کرده است که کتاب عبرانیان به سیستم حمایتی و پویایی نوع حامی-پیرو، به ویژه بخش‌های هشدار دهنده، وابسته است. او با توجه به این موضوع تفسیر می‌کند که آنچه در حال وقوع است این است که خوانندگان در معرض خطر امتناع از ابراز سپاسگزاری و ابراز قدردانی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از کسی، یعنی خدا، هستند که این همه مزایا را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به عنوان نجات‌بخش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به آنها عطا کرده است.</w:t>
      </w:r>
    </w:p>
    <w:p w14:paraId="56079A1A" w14:textId="77777777" w:rsidR="000E77BE" w:rsidRPr="00442D84" w:rsidRDefault="000E77BE" w:rsidP="00442D84">
      <w:pPr>
        <w:spacing w:line="360" w:lineRule="auto"/>
        <w:rPr>
          <w:sz w:val="26"/>
          <w:szCs w:val="26"/>
        </w:rPr>
      </w:pPr>
    </w:p>
    <w:p w14:paraId="7CAFC65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و اینکه خوانندگان از این امر سر باز زنند و رویگردان شوند، به منزله‌ی آن است که موکل از تصدیق و قدردانی و ابراز قدردانی نسبت به کاری که حامی انجام داده و هدیه‌ی لطف‌آمیزی که حامی به او داده است، خودداری کند.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د سیلوا بخش زیادی از کتاب عبرانیان را با توجه به پویایی اجتماعی رابطه‌ی حامی-موکل تحلیل می‌کند. نامه به فیلیمون نیز به احتمال زیاد، حداقل تا حدی، پویایی حامی-موکل را در نظر می‌گیرد، زیرا وقتی فیلیمون، آخرین کتاب در مجموعه آثار پولس را می‌خوانید، وقتی فیلیمون را می‌خوانید، پولس به گونه‌ای می‌نویسد که انتظار دارد فیلیمون مسئولیت خود و دین قدردانی‌ای را که به پولس دارد، تشخیص دهد.</w:t>
      </w:r>
    </w:p>
    <w:p w14:paraId="7E58CAD9" w14:textId="77777777" w:rsidR="000E77BE" w:rsidRPr="00442D84" w:rsidRDefault="000E77BE" w:rsidP="00442D84">
      <w:pPr>
        <w:spacing w:line="360" w:lineRule="auto"/>
        <w:rPr>
          <w:sz w:val="26"/>
          <w:szCs w:val="26"/>
        </w:rPr>
      </w:pPr>
    </w:p>
    <w:p w14:paraId="2F6ADF8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و به نظر می‌رسد پولس روی این موضوع تمرکز می‌کند و از آن به عنوان راهی برای وادار کردن فیلیمون به انجام این کار و بازگرداندن اونیسموس استفاده می‌کند. هدف اصلی پولس در این کتاب این است که فیلیمون را وادار به پذیرش اونیسموس کند و بخشی از آنچه در حال رخ دادن است، این سیستم حامی-پیرو از پویایی حمایت است که پولس می‌خواهد به عنوان کسی که کاری برای فیلیمون انجام داده است، اکنون از فیلیمون بخواهد که به نوبه خود کاری برای پولس انجام دهد. به نوعی، لطف را جبران می‌کند و از کاری که پولس انجام داده است، قدردانی می‌کند.</w:t>
      </w:r>
    </w:p>
    <w:p w14:paraId="320EA2F3" w14:textId="77777777" w:rsidR="000E77BE" w:rsidRPr="00442D84" w:rsidRDefault="000E77BE" w:rsidP="00442D84">
      <w:pPr>
        <w:spacing w:line="360" w:lineRule="auto"/>
        <w:rPr>
          <w:sz w:val="26"/>
          <w:szCs w:val="26"/>
        </w:rPr>
      </w:pPr>
    </w:p>
    <w:p w14:paraId="768E1ABE"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ممکن است برخی از پویایی‌های حامی-پیرو در آنجا نیز فعال باشند. به طور گسترده‌تر و جالب‌تر، به نظر می‌رسد که این موضوع در پشت تعدادی از کتاب‌های عهد جدید، به ویژه کتاب مکاشفه، نهفته است، اما من قصد ندارم روی هیچ کتاب خاصی تمرکز کنم. به نظر می‌رسد که کل سیستم حکومت امپراتوری از بسیاری جهات بر اساس سیستم حمایت و رابطه حامی-پیرو ساخته شده است.</w:t>
      </w:r>
    </w:p>
    <w:p w14:paraId="44A4DC64" w14:textId="77777777" w:rsidR="000E77BE" w:rsidRPr="00442D84" w:rsidRDefault="000E77BE" w:rsidP="00442D84">
      <w:pPr>
        <w:spacing w:line="360" w:lineRule="auto"/>
        <w:rPr>
          <w:sz w:val="26"/>
          <w:szCs w:val="26"/>
        </w:rPr>
      </w:pPr>
    </w:p>
    <w:p w14:paraId="03A7BB6D"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یعنی، قیصر به عنوان یک حامی و حتی فراتر از قیصر، گاهی خدایان، خدایان یونانی-رومی، از جمله قیصر، امپراتور، که به طور فزاینده‌ای الوهیت می‌یافت و به او عناوین خدایی داده می‌شد و اغلب همراه با پانتئون خدایان یونانی-رومی پرستش می‌شد. اغلب، فکر می‌کنم حامی، ببخشید، امپراتور،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در کنار سایر خدایان، به عنوان حامی‌ای در نظر گرفته می‌شد که مزایایی مانند صلح و ثروت و امنیت را به روم، رعایای روم، اعطا کرده بود و آنها موکلانی بودند که از آنها انتظار می‌رفت با شرکت در جشنواره‌ها یا مراسم یا فرصت‌هایی برای انجام این کار، نسبت به امپراتور و سایر خدایان قدردانی نشان دهند. و می‌توانید ببینید که چگونه این امر می‌تواند مشکلاتی ایجاد کند، به خصوص برای برخی از نویسندگان عهد جدید در تلاش برای وادار کردن خوانندگان به عدم شرکت در آنچه که آنها مشارکت در عبادت مذهبی بت‌پرستانه می‌دانستند و به خطر انداختن رابطه آنها با عیسی مسیح و عبادت انحصاری که متعلق به خدا و مسیح بود.</w:t>
      </w:r>
    </w:p>
    <w:p w14:paraId="54CE08EE" w14:textId="77777777" w:rsidR="000E77BE" w:rsidRPr="00442D84" w:rsidRDefault="000E77BE" w:rsidP="00442D84">
      <w:pPr>
        <w:spacing w:line="360" w:lineRule="auto"/>
        <w:rPr>
          <w:sz w:val="26"/>
          <w:szCs w:val="26"/>
        </w:rPr>
      </w:pPr>
    </w:p>
    <w:p w14:paraId="7F39857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اما بسیاری از آنها که تحت سیستم حمایتی فعالیت می‌کردند، ممکن است این را غیرقابل تصور و نقض ارزش‌های اجتماعی می‌دانستند که کسی از امپراتور به خاطر تمام آنچه که به آنها بخشیده است، قدردانی نکند.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وقتی سر کار می‌روید و حقوق می‌گیرید، لزوماً اینگونه اتفاق نمی‌افتد، اما چه محصول پرباری باشد یا ثروتی که داشتند یا شغلی که دارند، آنها به حامی خود، امپراتور، و همچنین خدایان یونانی-رومی به خاطر اعطای آن به آنها، مدیون بودند. و نشان ندادن قدردانی، به عنوان مثال، از طریق فرصت‌هایی برای ابراز پرستش، نقض جدی خواهد بود.</w:t>
      </w:r>
    </w:p>
    <w:p w14:paraId="5CC26C31" w14:textId="77777777" w:rsidR="000E77BE" w:rsidRPr="00442D84" w:rsidRDefault="000E77BE" w:rsidP="00442D84">
      <w:pPr>
        <w:spacing w:line="360" w:lineRule="auto"/>
        <w:rPr>
          <w:sz w:val="26"/>
          <w:szCs w:val="26"/>
        </w:rPr>
      </w:pPr>
    </w:p>
    <w:p w14:paraId="29BD69B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در آن زمینه، گاهی اوقات نویسندگان عهد جدید مجبورند با یک قانون اجتماعی بسیار مهم دست و پنجه نرم کنند و باید خوانندگان را فراخوانند تا گاهی اوقات خود را از موقعیت‌هایی که در آنها از آنها خواسته می‌شود تا قدردانی و احترام خود را به حامی خود، امپراتور یا خدایان یونانی-رومی نشان دهند، جدا کنند یا از آنها جدا شوند.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گاهی اوقات نگاه کردن به عهد عتیق و جدید از دریچه ارزش‌های اجتماعی و پویایی‌های اجتماعی جهان باستان از طریق نقد جامعه‌شناختی می‌تواند یک ارزش باشد زیرا با دغدغه‌های سنتی‌تر مطالعه تاریخ در متن همپوشانی دارد. بنابراین، مهم است که نسبت به جهان جامعه‌شناختی که به طور ضمنی یا صریح در متن کتاب مقدس به آن اشاره شده است، هوشیار باشیم.</w:t>
      </w:r>
    </w:p>
    <w:p w14:paraId="628E84F9" w14:textId="77777777" w:rsidR="000E77BE" w:rsidRPr="00442D84" w:rsidRDefault="000E77BE" w:rsidP="00442D84">
      <w:pPr>
        <w:spacing w:line="360" w:lineRule="auto"/>
        <w:rPr>
          <w:sz w:val="26"/>
          <w:szCs w:val="26"/>
        </w:rPr>
      </w:pPr>
    </w:p>
    <w:p w14:paraId="10903454"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یک مثال جالب دیگر، ما قبلاً وقتی کمی در مورد شخصیت و روایت صحبت کردیم به این موضوع اشاره کردیم، اما در یوحنا فصل ۸ آیه ۴۴، وقتی عیسی فریسیانی را که با آنها اختلاف دارد خطاب می‌کند، وقتی آنها را خطاب می‌کند، می‌گوید: شما از پدرتان شیطان هستید. این دوباره منعکس کننده یک پویایی مهم جامعه‌شناختی است. این به مفهوم پیوندهای خویشاوندی مرتبط با ایده خانواده اشاره دارد.</w:t>
      </w:r>
    </w:p>
    <w:p w14:paraId="07343543" w14:textId="77777777" w:rsidR="000E77BE" w:rsidRPr="00442D84" w:rsidRDefault="000E77BE" w:rsidP="00442D84">
      <w:pPr>
        <w:spacing w:line="360" w:lineRule="auto"/>
        <w:rPr>
          <w:sz w:val="26"/>
          <w:szCs w:val="26"/>
        </w:rPr>
      </w:pPr>
    </w:p>
    <w:p w14:paraId="78EC0E6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این چیزی است که شما به آن تعلق دارید، ریشه خانوادگی شما در شخصیت و زندگی خودتان منعکس می‌شود. و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 همانطور که فریسیان با امتناع از باور حقیقت و با تمایل به کشتن عیسی در یوحنا فصل ۸ رفتار می‌کردند، اکنون عیسی به آنها نشان می‌دهد و می‌گوید که آنها در واقع اصل و نسب واقعی خود، پیوندهای خویشاوندی واقعی خود را نشان می‌دهند. آنها به پدرشان شیطان تعلق دارند زیرا او خود قاتل است و خود دروغگو است.</w:t>
      </w:r>
    </w:p>
    <w:p w14:paraId="12F14EB3" w14:textId="77777777" w:rsidR="000E77BE" w:rsidRPr="00442D84" w:rsidRDefault="000E77BE" w:rsidP="00442D84">
      <w:pPr>
        <w:spacing w:line="360" w:lineRule="auto"/>
        <w:rPr>
          <w:sz w:val="26"/>
          <w:szCs w:val="26"/>
        </w:rPr>
      </w:pPr>
    </w:p>
    <w:p w14:paraId="4E64F561"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با نگاهی به پیشینه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جامعه‌شناختی متون عهد عتیق و جدید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 می‌توان انواع بینش‌ها را به دست آورد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 و همانطور که گفتم، تعدادی کتاب مفید و مجموعه‌ای از تفاسیر بلاغی اجتماعی وجود دارد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اغلب به پویایی جامعه‌شناختی متن کتاب مقدس حساس هستند و می‌توانند بینش جدید و تازه‌ای در مورد چگونگی درک ما از متن ارائه دهند و نوعی نتیجه مطلوب و افزوده‌ای به رویکردهای تاریخی سنتی ما به پیشینه متن کتاب مقدس ارائه دهند. اما گفتیم که فراتر از مطالعه پیشینه تاریخی یک متن، کاربرد مدل‌های جامعه‌شناختی، معمولاً مدل‌های جامعه‌شناختی مدرن، در متن کتاب مقدس است.</w:t>
      </w:r>
    </w:p>
    <w:p w14:paraId="1226679A" w14:textId="77777777" w:rsidR="000E77BE" w:rsidRPr="00442D84" w:rsidRDefault="000E77BE" w:rsidP="00442D84">
      <w:pPr>
        <w:spacing w:line="360" w:lineRule="auto"/>
        <w:rPr>
          <w:sz w:val="26"/>
          <w:szCs w:val="26"/>
        </w:rPr>
      </w:pPr>
    </w:p>
    <w:p w14:paraId="66613ED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این شامل نظریه‌هایی در مورد رفتار انسان و بینش‌هایی از مدل‌های جامعه‌شناسی مدرن است که به طور عمده در کل متون یا بخش‌هایی از متن کتاب مقدس به کار گرفته می‌شوند تا نور تازه‌ای بر درک آن متون بتابانند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مجدداً، اجازه دهید چند نمونه از محققانی را که از مدل‌های جامعه‌شناسی برای توضیح آنچه در متن کتاب مقدس می‌گذرد استفاده کرده‌اند، برای شما بیان کنم و هدف من موافقت یا ارزیابی یا مخالفت با آنها نیست، بلکه فقط می‌خواهم نمونه‌هایی از آنچه انجام شده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و نحوه عملکرد آن را خیلی سریع به شما ارائه دهم. در عهد عتیق، یکی از مشهورترین نمونه‌هایی که اکثر مردم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برای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نشان دادن تفسیر جامعه‌شناختی از عهد عتیق به آن اشاره می‌کنند، حول ظهور اسرائیل به عنوان یک ملت و همچنین ظهور سلطنت آنها می‌چرخد.</w:t>
      </w:r>
    </w:p>
    <w:p w14:paraId="3BB55570" w14:textId="77777777" w:rsidR="000E77BE" w:rsidRPr="00442D84" w:rsidRDefault="000E77BE" w:rsidP="00442D84">
      <w:pPr>
        <w:spacing w:line="360" w:lineRule="auto"/>
        <w:rPr>
          <w:sz w:val="26"/>
          <w:szCs w:val="26"/>
        </w:rPr>
      </w:pPr>
    </w:p>
    <w:p w14:paraId="369B898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تعدادی سعی کرده‌اند ظهور اسرائیل، به ویژه فتح کنعان، اسکان در سرزمین، ظهور ملت اسرائیل یا چگونگی ظهور سلطنت را با استفاده از مدل‌های جامعه‌شناختی توضیح دهند. به عنوان مثال، یکی از محققان عهد عتیق به نام نورمن گوتوالد نظریه‌ای را پیشنهاد و توسعه داد که منشأ اسرائیل را توضیح می‌داد که اغلب منشأ شورش دهقانان برای درک فتح اسرائیل نامیده می‌شود. و او می‌گوید اساساً آنچه اتفاق افتاده است به جای یک مدل کوچ‌نشینی‌تر از ورود اسرائیل به سرزمین، او گفت آنچه شما دارید دهقانان محرومی هستند که توسط نخبگان کنعانی و جامعه سلسله مراتبی کنعان سرکوب می‌شوند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و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اکنون آنها علیه آن شورش می‌کنند و یک جامعه از نوع برابری‌طلب‌تر ایجاد می‌کنند.</w:t>
      </w:r>
    </w:p>
    <w:p w14:paraId="07F7995F" w14:textId="77777777" w:rsidR="000E77BE" w:rsidRPr="00442D84" w:rsidRDefault="000E77BE" w:rsidP="00442D84">
      <w:pPr>
        <w:spacing w:line="360" w:lineRule="auto"/>
        <w:rPr>
          <w:sz w:val="26"/>
          <w:szCs w:val="26"/>
        </w:rPr>
      </w:pPr>
    </w:p>
    <w:p w14:paraId="40C39420"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او از نظریه شورش دهقانان برای توضیح روایات فتح در عهد عتیق استفاده می‌کند. همچنین با در نظر گرفتن بسیار گسترده دوباره در جهان یهود، ادبیات آخرالزمانی، از جمله کتاب‌هایی مانند کتاب دانیال به طور خاص و سایر آخرالزمان‌های یهودی، فکر می‌کنم قبلاً به خنوخ اشاره کرده‌ایم، اما وقتی بعداً در مورد نقد ژانر صحبت می‌کنیم، به این نوع ادبیات باز خواهیم گشت، اما یک اثر دو جلدی از فردی به نام جیمز چارلزورث به نام «عهد عتیق کاذب» است. جلد اول شامل مجموعه‌ای از ترجمه‌های انگلیسی از اکثر آخرالزمان‌های اولیه یهودی و برخی از آخرالزمان‌های اولیه یهودی مسیحی است.</w:t>
      </w:r>
    </w:p>
    <w:p w14:paraId="2A165576" w14:textId="77777777" w:rsidR="000E77BE" w:rsidRPr="00442D84" w:rsidRDefault="000E77BE" w:rsidP="00442D84">
      <w:pPr>
        <w:spacing w:line="360" w:lineRule="auto"/>
        <w:rPr>
          <w:sz w:val="26"/>
          <w:szCs w:val="26"/>
        </w:rPr>
      </w:pPr>
    </w:p>
    <w:p w14:paraId="35D94E6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اما ادبیات آخرالزمانی، که اساساً تجربه رؤیایی فردی را که به بهشت صعود می‌کند یا از طریق یک رویا یا یک تجربه از نوع رؤیایی، ثبت می‌کند، آنها رؤیاهایی از بهشت، از دنیای بهشتی، از جهنم می‌بینند. گاهی اوقات آنها به سفر می‌روند و مکان‌های مختلفی را می‌بینند. گاهی اوقات آینده را می‌بینند.</w:t>
      </w:r>
    </w:p>
    <w:p w14:paraId="6CA2C57F" w14:textId="77777777" w:rsidR="000E77BE" w:rsidRPr="00442D84" w:rsidRDefault="000E77BE" w:rsidP="00442D84">
      <w:pPr>
        <w:spacing w:line="360" w:lineRule="auto"/>
        <w:rPr>
          <w:sz w:val="26"/>
          <w:szCs w:val="26"/>
        </w:rPr>
      </w:pPr>
    </w:p>
    <w:p w14:paraId="3B7F9CC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اما ادبیات آخرالزمانی زمینه‌ی پرباری برای تحلیل جامعه‌شناختی فراهم کرده است. به عبارت دیگر، علاقه‌ی زیادی به محیط اجتماعی و پویایی‌های اجتماعی که باعث ظهور چنین ادبیاتی شده‌اند، وجود داشته است. چرا این ادبیات باید مهم باشد؟ چه عوامل جامعه‌شناختی، چه محیط اجتماعی در جهان باستان، باعث ظهور این نوع ادبیات، این تجربیات رؤیایی آخرالزمانی، شده است؟ به عنوان مثال، یک درک رایج این است که این نوع ادبیات، ادبیات حاشیه‌نشینان و ستمدیدگان است.</w:t>
      </w:r>
    </w:p>
    <w:p w14:paraId="29AEAA68" w14:textId="77777777" w:rsidR="000E77BE" w:rsidRPr="00442D84" w:rsidRDefault="000E77BE" w:rsidP="00442D84">
      <w:pPr>
        <w:spacing w:line="360" w:lineRule="auto"/>
        <w:rPr>
          <w:sz w:val="26"/>
          <w:szCs w:val="26"/>
        </w:rPr>
      </w:pPr>
    </w:p>
    <w:p w14:paraId="2CCC140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یعنی ادبیات آخرالزمانی از دل یک گروه، احساس بیگانگی یا محرومیت گروهی برمی‌خیزد. این همان بستر اجتماعی برای ادبیات آخرالزمانی است.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این ادبیات از دل گروهی برمی‌خیزد که احساس بیگانگی و طردشدگی از جامعه و از وضع موجود می‌کند.</w:t>
      </w:r>
    </w:p>
    <w:p w14:paraId="2C290585" w14:textId="77777777" w:rsidR="000E77BE" w:rsidRPr="00442D84" w:rsidRDefault="000E77BE" w:rsidP="00442D84">
      <w:pPr>
        <w:spacing w:line="360" w:lineRule="auto"/>
        <w:rPr>
          <w:sz w:val="26"/>
          <w:szCs w:val="26"/>
        </w:rPr>
      </w:pPr>
    </w:p>
    <w:p w14:paraId="3CC582E7"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بنابراین، ادبیات آخرالزمانی، مانند کتاب دانیال و دیگر آخرالزمان‌های یهودی یا کتاب مکاشفه، قرار است به این دغدغه‌ها بپردازد. این ادبیات از دل گروهی زاده می‌شود که مورد ستم قرار گرفته و از بقیه جامعه بیگانه است. و برخی حتی نظریه‌های نسبتاً مفصلی در مورد ظهور این نوع ادبیات ارائه داده‌اند، به ویژه اینکه آن را بخشی از ظهور از دل مبارزه، ظهور از دل پیشگویی، نبوت عهد عتیق، ظهور از دل مبارزه بین یک گروه رؤیابین و گروهی که نخبگان کاهن هستند، می‌دانند و اینکه ادبیات آخرالزمانی از دل آن مبارزه پدید آمده است.</w:t>
      </w:r>
    </w:p>
    <w:p w14:paraId="003BAB9E" w14:textId="77777777" w:rsidR="000E77BE" w:rsidRPr="00442D84" w:rsidRDefault="000E77BE" w:rsidP="00442D84">
      <w:pPr>
        <w:spacing w:line="360" w:lineRule="auto"/>
        <w:rPr>
          <w:sz w:val="26"/>
          <w:szCs w:val="26"/>
        </w:rPr>
      </w:pPr>
    </w:p>
    <w:p w14:paraId="0C337BC2"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بنابراین، بنابراین، محیط اجتماعی ادبیات آخرالزمانی که این نوع ادبیات را به وجود می‌آورد، اغلب به عنوان موقعیتی از آزار و اذیت یا ظلم یا محرومیت دیده می‌شود و علاوه بر این، این موضوع از نظر جامعه‌شناسی نیز قابل درک است. در برخی از آخرالزمان‌ها بحث‌های زیادی در مورد اینکه آیا واقعاً یک بحران خاص وجود دارد یا خیر، وجود داشته است. آیا واقعاً آخرالزمان‌ها به موقعیت‌های خاصی از ظلم و آزار و اذیت و بحران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می‌پردازند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 یک مدل جامعه‌شناختی نشان می‌دهد که آخرالزمان‌ها در پاسخ به بحران‌های درک شده پدید آمده‌اند.</w:t>
      </w:r>
    </w:p>
    <w:p w14:paraId="2E1F6D2A" w14:textId="77777777" w:rsidR="000E77BE" w:rsidRPr="00442D84" w:rsidRDefault="000E77BE" w:rsidP="00442D84">
      <w:pPr>
        <w:spacing w:line="360" w:lineRule="auto"/>
        <w:rPr>
          <w:sz w:val="26"/>
          <w:szCs w:val="26"/>
        </w:rPr>
      </w:pPr>
    </w:p>
    <w:p w14:paraId="06ABA225"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خوانندگان لزوماً در حال تجربه یک بحران نیستند. مهم این نیست که آیا آنها به طور عینی مورد ظلم یا آزار و اذیت قرار گرفته‌اند، بلکه مهم این است که آیا چنین احساسی دارند و آیا درک می‌کنند که بحرانی وجود دارد یا خیر. فکر می‌کنم، هنوز حرف آخر در مورد محیط اجتماعی ادبیات آخرالزمانی زده نشده است، اما باز هم، من به سادگی این مثال را برای شما می‌زنم که چگونه می‌توان از تحلیل جامعه‌شناختی برای توضیح ریشه‌های یک جنبش، جنبش آخرالزمانی یا نوع آخرالزمانی ادبیات استفاده کرد.</w:t>
      </w:r>
    </w:p>
    <w:p w14:paraId="01780B06" w14:textId="77777777" w:rsidR="000E77BE" w:rsidRPr="00442D84" w:rsidRDefault="000E77BE" w:rsidP="00442D84">
      <w:pPr>
        <w:spacing w:line="360" w:lineRule="auto"/>
        <w:rPr>
          <w:sz w:val="26"/>
          <w:szCs w:val="26"/>
        </w:rPr>
      </w:pPr>
    </w:p>
    <w:p w14:paraId="754B8908"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باز هم، در گذشته اغلب با موقعیت‌های اجتماعی ظلم و بیگانگی، انتظارات برآورده نشده و بحران‌های ادراک‌شده به عنوان زمینه جامعه‌شناختی برای این نوع ادبیات مرتبط دانسته می‌شد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فقط به طور خلاصه به تعداد انگشت‌شماری از موارد دیگر، به ویژه مربوط به عهد جدید، اشاره می‌کنم. به عنوان مثال، تعدادی نظریه در مورد اینکه عیسی چه نوع پیامبری بود، وجود داشته است، تعدادی نظریه اجتماعی، باز هم، با در نظر گرفتن مدل‌های جامعه‌شناختی که به فرهنگ‌ها و زمان‌ها منتقل می‌شوند و آن را در مورد عیسی به کار می‌برند.</w:t>
      </w:r>
    </w:p>
    <w:p w14:paraId="6DD4E1AB" w14:textId="77777777" w:rsidR="000E77BE" w:rsidRPr="00442D84" w:rsidRDefault="000E77BE" w:rsidP="00442D84">
      <w:pPr>
        <w:spacing w:line="360" w:lineRule="auto"/>
        <w:rPr>
          <w:sz w:val="26"/>
          <w:szCs w:val="26"/>
        </w:rPr>
      </w:pPr>
    </w:p>
    <w:p w14:paraId="1AE23E28"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آیا عیسی پیامبری از نوع هزاره‌گرا بود که انتظار پایان جهان را داشت؟ آیا عیسی بیشتر به دنبال تغییر جامعه بود؟ آیا او یک شفادهنده و معجزه‌گر بود؟ آیا او پیامبری از نوع کاریزماتیک بود؟ و بدون پرداختن به جزئیات، انواع و اقسام پیشنهادها در مورد اینکه عیسی چه نوع نظریه‌ای، چه نوع پیامبری بود و چگونه این امر می‌تواند به ما در درک اینکه او که بود و چه کرد، کمک کند، وجود داشته است. تعدادی نظریه وجود دارد که سعی در توضیح ظهور کلیسای اولیه و نوع جامعه آن دارند. تعدادی نظریه که سعی در توضیح چگونگی گذار کلیسا از یک جنبش کاریزماتیک‌تر به جنبشی که نهادی‌تر و نهادینه‌تر بود، دارند و تعدادی از نظریه‌ها سعی در توضیح این موضوع داشته‌اند.</w:t>
      </w:r>
    </w:p>
    <w:p w14:paraId="747740B2" w14:textId="77777777" w:rsidR="000E77BE" w:rsidRPr="00442D84" w:rsidRDefault="000E77BE" w:rsidP="00442D84">
      <w:pPr>
        <w:spacing w:line="360" w:lineRule="auto"/>
        <w:rPr>
          <w:sz w:val="26"/>
          <w:szCs w:val="26"/>
        </w:rPr>
      </w:pPr>
    </w:p>
    <w:p w14:paraId="1DF9E76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باز هم، قصد من ارزیابی آن یا ابراز موافقت یا مخالفت نیست، بلکه فقط می‌خواهم نمونه‌هایی از چگونگی استفاده از مدل‌های جامعه‌شناختی برای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درک جنبش مسیحیت اولیه را به شما ارائه دهم. اما در نتیجه‌گیری، کمی در مورد ارزیابی کلی، نحوه استفاده از این رویکردها صحبت خواهیم کرد. یک مثال جالب، یک جامعه‌شناس، جان گیجر، جامعه‌شناس، که به خاطر برخی از کارهایش در توضیح ریشه‌های جامعه کلیسای اولیه شناخته شده است، ظهور مسیحیت را به عنوان واکنشی به پیشگویی‌های ناموفق توضیح داد.</w:t>
      </w:r>
    </w:p>
    <w:p w14:paraId="172EFBEA" w14:textId="77777777" w:rsidR="000E77BE" w:rsidRPr="00442D84" w:rsidRDefault="000E77BE" w:rsidP="00442D84">
      <w:pPr>
        <w:spacing w:line="360" w:lineRule="auto"/>
        <w:rPr>
          <w:sz w:val="26"/>
          <w:szCs w:val="26"/>
        </w:rPr>
      </w:pPr>
    </w:p>
    <w:p w14:paraId="0082FAE8"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و در بررسی تعدادی از جنبش‌های دیگر، گِیگر اساساً گفت که یک پدیده رایج در بسیاری از جنبش‌ها این است که جنبش‌ها در مراحل اولیه باید با انتظارات و پیشگویی‌های شکست‌خورده دست و پنجه نرم کنند. و یکی از راه‌هایی که آنها این کار را انجام می‌دهند، تبلیغ دین است و از طریق تبلیغ دین و بشارت دادن، افراد زیر را در یک گروه جمع می‌کنند، چیزی شبیه به ایده امنیت در تعداد افراد. با انجام این کار، آنها می‌توانند به نوعی آبرو را حفظ کنند یا وجود خود را در گروه حفظ کنند و شاید سپس با آن انتظارات شکست‌خورده مقابله کنند.</w:t>
      </w:r>
    </w:p>
    <w:p w14:paraId="3BE040EB" w14:textId="77777777" w:rsidR="000E77BE" w:rsidRPr="00442D84" w:rsidRDefault="000E77BE" w:rsidP="00442D84">
      <w:pPr>
        <w:spacing w:line="360" w:lineRule="auto"/>
        <w:rPr>
          <w:sz w:val="26"/>
          <w:szCs w:val="26"/>
        </w:rPr>
      </w:pPr>
    </w:p>
    <w:p w14:paraId="2527386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بنابراین گِیگر تلاش می‌کند ظهور مسیحیت را از طریق این درک از واکنش به پیشگویی‌های ناموفق توضیح دهد. باز هم، نظریه‌های بی‌شمار دیگری وجود دارد. ما قبلاً به یک شخص، به نام دیوید دا سیلوا یا بروس مولینا، اشاره کرده‌ایم.</w:t>
      </w:r>
    </w:p>
    <w:p w14:paraId="6CABEC8F" w14:textId="77777777" w:rsidR="000E77BE" w:rsidRPr="00442D84" w:rsidRDefault="000E77BE" w:rsidP="00442D84">
      <w:pPr>
        <w:spacing w:line="360" w:lineRule="auto"/>
        <w:rPr>
          <w:sz w:val="26"/>
          <w:szCs w:val="26"/>
        </w:rPr>
      </w:pPr>
    </w:p>
    <w:p w14:paraId="1A9F10AE"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گرد تایسون یکی دیگر از افراد مهم است که در مورد تحلیل جامعه‌شناختی مطالب زیادی نوشته است. باز هم، در اینجا از مدل‌های کامل برای توضیح جنبش اولیه مسیحیت یا ظهور ملت اسرائیل یا سلطنت آن یا چیزی شبیه به آن استفاده می‌شود. از نظر ارزیابی مثبت، مدل‌های جامعه‌شناختی، نه تنها پیشینه جامعه‌شناختی، بلکه کاربرد مدل‌ها، مدل‌های جامعه‌شناختی می‌توانند گاهی اوقات بینش تفسیری ارزشمندی را در روشن کردن متن و توضیح آنچه در حال وقوع است، ارائه دهند، توضیحات جدیدی برای آنچه در متن اتفاق می‌افتد ارائه دهند و به ما کمک کنند تا بر فاصله خود با متن غلبه کنیم.</w:t>
      </w:r>
    </w:p>
    <w:p w14:paraId="634F97E2" w14:textId="77777777" w:rsidR="000E77BE" w:rsidRPr="00442D84" w:rsidRDefault="000E77BE" w:rsidP="00442D84">
      <w:pPr>
        <w:spacing w:line="360" w:lineRule="auto"/>
        <w:rPr>
          <w:sz w:val="26"/>
          <w:szCs w:val="26"/>
        </w:rPr>
      </w:pPr>
    </w:p>
    <w:p w14:paraId="7F82AD8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برای مثال، در اول قرنتیان فصل ۱۱، جایی که پولس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به مشکل یا موقعیت دیگری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در کلیسای قرنتیان می‌پردازد و از ابتدای آیه ۱۷،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به مشکلی در کلیسا، کلیسای قرنتیان، می‌پردازد، زیرا این کلیسا برای عبادت گرد هم می‌آید و آن نحوه برگزاری عشای ربانی یا عشای ربانی یا شام خداوند است. به نظر من، در اول قرنتیان فصل ۱۱، از ۱۷ تا پایان فصل، تحلیل جامعه‌شناختی و پیشینه در واقع به ارائه بینش ارزشمندی در مورد آن متن کمک کرده است. مشکل اصلی فقط یک مشکل الهیاتی نیست، زیرا ما اغلب این متن را تفسیر کرده‌ایم، به خصوص زمانی که پولس قرنتیان را به خاطر برگزاری ناشایست شام خداوند سرزنش می‌کند.</w:t>
      </w:r>
    </w:p>
    <w:p w14:paraId="53486B50" w14:textId="77777777" w:rsidR="000E77BE" w:rsidRPr="00442D84" w:rsidRDefault="000E77BE" w:rsidP="00442D84">
      <w:pPr>
        <w:spacing w:line="360" w:lineRule="auto"/>
        <w:rPr>
          <w:sz w:val="26"/>
          <w:szCs w:val="26"/>
        </w:rPr>
      </w:pPr>
    </w:p>
    <w:p w14:paraId="1C49B05C"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ما اغلب این متن را عمدتاً در راستای خطوط الهیاتی تفسیر کرده‌ایم، مبنی بر اینکه پولس با شرکت در شام خداوند در حالی که آنها گناهی اعتراف نکرده‌اند، قرنتیان را به دلیل گناه در زندگی‌شان سرزنش می‌کند. و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پولس از آنها می‌خواهد که خود را ارزیابی کنند، و این امر امروزه در نحوه برخورد ما با این متن، به ویژه هنگامی که در کلیساها و جماعت‌های خود در عشای ربانی یا شام خداوند امروز شرکت می‌کنیم، نیز صادق است. اما یک توضیح جامعه‌شناختی می‌تواند در واقع راه روشنی برای درک مشکل ارائه دهد، و آن این است که کل پویایی حامی-مشتری، یا کل پویایی اجتماعی ثروتمند و فقیر، احتمالاً مشکل اصلی نهفته در سوءاستفاده قرنتیان از شام خداوند است.</w:t>
      </w:r>
    </w:p>
    <w:p w14:paraId="51FF7A29" w14:textId="77777777" w:rsidR="000E77BE" w:rsidRPr="00442D84" w:rsidRDefault="000E77BE" w:rsidP="00442D84">
      <w:pPr>
        <w:spacing w:line="360" w:lineRule="auto"/>
        <w:rPr>
          <w:sz w:val="26"/>
          <w:szCs w:val="26"/>
        </w:rPr>
      </w:pPr>
    </w:p>
    <w:p w14:paraId="50FE4E5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یعنی، به احتمال زیاد، همانطور که قرنتیان در عشای ربانی یا عشای ربانی، شام خداوند، شرکت می‌کردند، تمام حامیان-موکلان یا تمام اقشار اجتماعی بین ثروتمندان و فقرا، به شیوه‌ای که قرنتیان، این جامعه پویا و سکولار، اکنون به مراسم کلیسایی و گردهمایی‌های آنها می‌پرداختند و اکنون بر نحوه شرکت آنها در شام خداوند تأثیر می‌گذاشتند، نفوذ می‌کردند. یعنی، آنچه برای هر کسی که در قرنتیان در این حامی-موکلان یا در این جامعه با این اقشار بین ثروتمندان و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فقیرتر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جامعه زندگی می‌کرد، طبیعی بود، وقتی می‌نشستند و غذا می‌خوردند، برای ثروتمندان معمول بود که در مکانی خاص در خانه ملاقات کنند و در واقع در غذای گران‌تر و مرغوب‌تری که مناسب ثروتمندان بود شرکت کنند. در حالی که اعضای فقیر جامعه، کسانی که در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اقشار اجتماعی-اقتصادی پایین‌تر بودند، در مکان دیگری در خانه ملاقات می‌کردند و غذای بی‌کیفیت‌تری می‌خوردند.</w:t>
      </w:r>
    </w:p>
    <w:p w14:paraId="4710121B" w14:textId="77777777" w:rsidR="000E77BE" w:rsidRPr="00442D84" w:rsidRDefault="000E77BE" w:rsidP="00442D84">
      <w:pPr>
        <w:spacing w:line="360" w:lineRule="auto"/>
        <w:rPr>
          <w:sz w:val="26"/>
          <w:szCs w:val="26"/>
        </w:rPr>
      </w:pPr>
    </w:p>
    <w:p w14:paraId="4E937FFB"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و علاوه بر این، شاید شما بردگانی داشتید که به هر دو، به ویژه ثروتمندان، خدمت می‌کردند. و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مشکل اصلی، مشکل اصلی پولس این نیست که قرنتیان با درک الهیاتی نادرست یا با گناه اعتراف نشده در زندگی خود در شام خداوند شرکت می‌کنند، بلکه آنها در حال صرف غذا، شام خداوند، عشای ربانی هستند که باید وحدت آنها را نشان دهد و جشن بگیرد. آنها اکنون در زمینه‌ای شرکت می‌کنند که تمایزات اجتماعی-اقتصادی جامعه یونانی-رومی را بیشتر تداوم می‌بخشد.</w:t>
      </w:r>
    </w:p>
    <w:p w14:paraId="0BA1A8C9" w14:textId="77777777" w:rsidR="000E77BE" w:rsidRPr="00442D84" w:rsidRDefault="000E77BE" w:rsidP="00442D84">
      <w:pPr>
        <w:spacing w:line="360" w:lineRule="auto"/>
        <w:rPr>
          <w:sz w:val="26"/>
          <w:szCs w:val="26"/>
        </w:rPr>
      </w:pPr>
    </w:p>
    <w:p w14:paraId="53D4F060"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با تقسیم فقیر و ثروتمند، ثروتمند و فقیر، قرار دادن ثروتمندان در یک مکان، خوردن بهترین غذا و فقرا در جایی دیگر، خوردن غذای کمتر، و مست شدن و پرخوری ثروتمندان، و نامیدن آن به عنوان شام خداوند. این چیزی است که پولس را بسیار ناراحت کرده است.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وقتی او می‌گوید، وقتی آنها را به خاطر شرکت در شام خداوند به شیوه‌ای ناشایست سرزنش می‌کند، دوباره، من مطمئن هستم که او در درجه اول نظرات و لفاظی‌های خود را متوجه نحوه استفاده قرنتیان از شام خداوند می‌کند.</w:t>
      </w:r>
    </w:p>
    <w:p w14:paraId="2B16660C" w14:textId="77777777" w:rsidR="000E77BE" w:rsidRPr="00442D84" w:rsidRDefault="000E77BE" w:rsidP="00442D84">
      <w:pPr>
        <w:spacing w:line="360" w:lineRule="auto"/>
        <w:rPr>
          <w:sz w:val="26"/>
          <w:szCs w:val="26"/>
        </w:rPr>
      </w:pPr>
    </w:p>
    <w:p w14:paraId="1555A5AA"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یعنی آنها در بستری شرکت می‌کنند که منعکس‌کننده ابعاد اجتماعی و جامعه‌شناختی جامعه قرنتیان است، جایی که ثروتمندان و فقرا از هم متمایز می‌شوند، پویایی حامی-مشتری که در جریان است. و </w:t>
      </w: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وقتی او به آنها می‌گوید که خود را بررسی کنند، منظور این نیست که برای هر کار اشتباهی که انجام داده‌اند طلب بخشش کنند. بیشتر منظور </w:t>
      </w:r>
      <w:proofErr xmlns:w="http://schemas.openxmlformats.org/wordprocessingml/2006/main" w:type="spellStart"/>
      <w:r xmlns:w="http://schemas.openxmlformats.org/wordprocessingml/2006/main" w:rsidRPr="00442D84">
        <w:rPr>
          <w:rFonts w:ascii="Calibri" w:eastAsia="Calibri" w:hAnsi="Calibri" w:cs="Calibri"/>
          <w:sz w:val="26"/>
          <w:szCs w:val="26"/>
        </w:rPr>
        <w:t xml:space="preserve">بررسی </w:t>
      </w:r>
      <w:proofErr xmlns:w="http://schemas.openxmlformats.org/wordprocessingml/2006/main" w:type="spellEnd"/>
      <w:r xmlns:w="http://schemas.openxmlformats.org/wordprocessingml/2006/main" w:rsidRPr="00442D84">
        <w:rPr>
          <w:rFonts w:ascii="Calibri" w:eastAsia="Calibri" w:hAnsi="Calibri" w:cs="Calibri"/>
          <w:sz w:val="26"/>
          <w:szCs w:val="26"/>
        </w:rPr>
        <w:t xml:space="preserve">نحوه استفاده آنها از شام خداوند برای ایجاد تفرقه و تداوم تفرقه اجتماعی است تا استفاده از آن برای ایجاد وحدت و ابراز وحدت خود در عیسی مسیح.</w:t>
      </w:r>
    </w:p>
    <w:p w14:paraId="11C1334B" w14:textId="77777777" w:rsidR="000E77BE" w:rsidRPr="00442D84" w:rsidRDefault="000E77BE" w:rsidP="00442D84">
      <w:pPr>
        <w:spacing w:line="360" w:lineRule="auto"/>
        <w:rPr>
          <w:sz w:val="26"/>
          <w:szCs w:val="26"/>
        </w:rPr>
      </w:pPr>
    </w:p>
    <w:p w14:paraId="3BD9712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ارزش دوم این رویکرد، بدیهی است، این است که عهد عتیق و جدید را بار دیگر در بافت تاریخی و جامعه‌شناختی خود قرار می‌دهد. همانطور که برخی از محققان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گفته‌اند، این یک رویکرد تجسمی به تفسیر کتاب مقدس است. یعنی، تمام این به معنای یادآوری این است که این کتاب از یک بافت اجتماعی و تاریخی خاص رشد کرده است.</w:t>
      </w:r>
    </w:p>
    <w:p w14:paraId="1FD5D143" w14:textId="77777777" w:rsidR="000E77BE" w:rsidRPr="00442D84" w:rsidRDefault="000E77BE" w:rsidP="00442D84">
      <w:pPr>
        <w:spacing w:line="360" w:lineRule="auto"/>
        <w:rPr>
          <w:sz w:val="26"/>
          <w:szCs w:val="26"/>
        </w:rPr>
      </w:pPr>
    </w:p>
    <w:p w14:paraId="68C9BBB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و این رویکردها می‌توانند به ما کمک کنند تا با این موضوع کنار بیاییم. یکی از معدود نگرانی‌های رویکرد جامعه‌شناختی، به ویژه کاربرد عمده مدل‌های جامعه‌شناختی، به ویژه مدل‌های جامعه‌شناختی مدرن، نگرانی شماره یک است، رویکردهای جامعه‌شناختی به عهد عتیق و جدید گاهی اوقات تمایل و خطر تقلیل‌گرایی دارند. یعنی، این تصور را به شما می‌دهد که تنها توضیح برای متن و تنها توضیح برای آنچه در حال وقوع است، یک توضیح جامعه‌شناختی است و ممکن است سایر توضیحات الهیاتی و تاریخی برای یک موقعیت را رد کند.</w:t>
      </w:r>
    </w:p>
    <w:p w14:paraId="1E34885F" w14:textId="77777777" w:rsidR="000E77BE" w:rsidRPr="00442D84" w:rsidRDefault="000E77BE" w:rsidP="00442D84">
      <w:pPr>
        <w:spacing w:line="360" w:lineRule="auto"/>
        <w:rPr>
          <w:sz w:val="26"/>
          <w:szCs w:val="26"/>
        </w:rPr>
      </w:pPr>
    </w:p>
    <w:p w14:paraId="60607342"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بنابراین گاهی اوقات گرایش‌های تقلیل‌گرایانه در پسِ کاربرد مدل‌های جامعه‌شناختی نهفته است. مورد دیگر، که به نوعی با آن مرتبط است، اغلب مدل‌های جامعه‌شناختی هستند که تمایل به ضد ماوراءالطبیعه بودن دارند. یعنی، آنها صرفاً یک توضیح جامعه‌شناختی طبیعی ارائه می‌دهند، در حالی که امکان مداخله خدا در تاریخ را نادیده می‌گیرند و همچنین یک توضیح الهیاتی برای آنچه اتفاق می‌افتد ارائه می‌دهند.</w:t>
      </w:r>
    </w:p>
    <w:p w14:paraId="6F32A781" w14:textId="77777777" w:rsidR="000E77BE" w:rsidRPr="00442D84" w:rsidRDefault="000E77BE" w:rsidP="00442D84">
      <w:pPr>
        <w:spacing w:line="360" w:lineRule="auto"/>
        <w:rPr>
          <w:sz w:val="26"/>
          <w:szCs w:val="26"/>
        </w:rPr>
      </w:pPr>
    </w:p>
    <w:p w14:paraId="0550FBB9"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این امر توضیحاتی را که مداخله الهی و کار خدا در میان مردم را مجاز می‌شمارد، کنار می‌گذارد. بنابراین، برای مثال، ارائه یک توضیح صرفاً جامعه‌شناختی برای ظهور قوم اسرائیل در حالی که ابعاد الهیاتی و فعالیت خدا در به وجود آوردن قوم خود را نادیده می‌گیریم، نمونه‌ای از یک رویکرد تقلیل‌گرایانه خواهد بود، اما همچنین رویکردی است که بُعد الهی و ماوراء طبیعی متن کتاب مقدس را نادیده می‌گیرد. مورد سوم این است که مدل‌های جامعه‌شناختی در معرض خطر تحمیل یک مدل، به ویژه مدل‌های مدرن بر عهد جدید قدیمی هستند.</w:t>
      </w:r>
    </w:p>
    <w:p w14:paraId="0ED5A56D" w14:textId="77777777" w:rsidR="000E77BE" w:rsidRPr="00442D84" w:rsidRDefault="000E77BE" w:rsidP="00442D84">
      <w:pPr>
        <w:spacing w:line="360" w:lineRule="auto"/>
        <w:rPr>
          <w:sz w:val="26"/>
          <w:szCs w:val="26"/>
        </w:rPr>
      </w:pPr>
    </w:p>
    <w:p w14:paraId="3538096F"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هیچ ایرادی به خودی خود در به کارگیری مدل‌های امروزی در متن کتاب مقدس وجود ندارد. مشکل زمانی است که این مدل‌ها به متن تحمیل می‌شوند، زمانی که در واقع مدل‌هایی هستند که با متن کتاب مقدس مطابقت ندارند، اما به هر حال برای توضیح </w:t>
      </w:r>
      <w:r xmlns:w="http://schemas.openxmlformats.org/wordprocessingml/2006/main" w:rsidRPr="00442D84">
        <w:rPr>
          <w:rFonts w:ascii="Calibri" w:eastAsia="Calibri" w:hAnsi="Calibri" w:cs="Calibri"/>
          <w:sz w:val="26"/>
          <w:szCs w:val="26"/>
        </w:rPr>
        <w:lastRenderedPageBreak xmlns:w="http://schemas.openxmlformats.org/wordprocessingml/2006/main"/>
      </w:r>
      <w:r xmlns:w="http://schemas.openxmlformats.org/wordprocessingml/2006/main" w:rsidRPr="00442D84">
        <w:rPr>
          <w:rFonts w:ascii="Calibri" w:eastAsia="Calibri" w:hAnsi="Calibri" w:cs="Calibri"/>
          <w:sz w:val="26"/>
          <w:szCs w:val="26"/>
        </w:rPr>
        <w:t xml:space="preserve">آنها استفاده می‌شوند. برخی از مدل‌های جامعه‌شناسی مدرن ممکن است در واقع منعکس کننده ارزش‌ها و موقعیت‌هایی باشند که با جهان باستان بسیار متفاوت هستند.</w:t>
      </w:r>
    </w:p>
    <w:p w14:paraId="41CEC210" w14:textId="77777777" w:rsidR="000E77BE" w:rsidRPr="00442D84" w:rsidRDefault="000E77BE" w:rsidP="00442D84">
      <w:pPr>
        <w:spacing w:line="360" w:lineRule="auto"/>
        <w:rPr>
          <w:sz w:val="26"/>
          <w:szCs w:val="26"/>
        </w:rPr>
      </w:pPr>
    </w:p>
    <w:p w14:paraId="33F7B861"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بنابراین، در متن کتاب مقدس، به ویژه مدل‌های جامعه‌شناسی مدرن باید دائماً با داده‌های متن و آنچه در مورد جهان باستان می‌دانیم، آزمایش شوند. و در نهایت، برخی از مدل‌ها برای اینکه مدل کار کند، مستلزم، در واقع مستلزم، رد و کنار گذاشتن بخش‌هایی از داده‌ها و بخش‌هایی از متن، یعنی متن کتاب مقدس، هستند. و بنابراین، به نظر من، مناسب‌تر، فراخوانی برای یک رویکرد التقاطی است که از مدل‌های جامعه‌شناسی به همراه سایر مدل‌ها، مانند رویکردهای انتقادی تاریخی و رویکردهای تاریخی معمول، استفاده می‌کند، اما همچنین آنها را به عنوان تلفیقی با سایر تکنیک‌های تفسیری و سایر روش‌های تفسیری به کار می‌برد.</w:t>
      </w:r>
    </w:p>
    <w:p w14:paraId="41692F8A" w14:textId="77777777" w:rsidR="000E77BE" w:rsidRPr="00442D84" w:rsidRDefault="000E77BE" w:rsidP="00442D84">
      <w:pPr>
        <w:spacing w:line="360" w:lineRule="auto"/>
        <w:rPr>
          <w:sz w:val="26"/>
          <w:szCs w:val="26"/>
        </w:rPr>
      </w:pPr>
    </w:p>
    <w:p w14:paraId="7B5193DA" w14:textId="77777777" w:rsidR="000E77BE" w:rsidRPr="00442D84" w:rsidRDefault="00000000" w:rsidP="00442D84">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442D8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442D84">
        <w:rPr>
          <w:rFonts w:ascii="Calibri" w:eastAsia="Calibri" w:hAnsi="Calibri" w:cs="Calibri"/>
          <w:sz w:val="26"/>
          <w:szCs w:val="26"/>
        </w:rPr>
        <w:t xml:space="preserve">وقتی نقد جامعه‌شناختی در کنار سایر روش‌های تاریخی، و در کنار سایر روش‌های هرمنوتیک و تفسیر به کار گرفته شود، این پتانسیل را دارد که ابزاری ارزشمند برای ارائه بینشی تازه به متن کتاب مقدس و کمک به درک واضح‌تر آن باشد. باز هم، چیزی که فقط در این جلسه توانستم به آن اشاره کنم. از جلسه بعد، به سراغ روش دیگری از تفسیر خواهیم رفت و آن موضوع نقد ژانر است.</w:t>
      </w:r>
    </w:p>
    <w:p w14:paraId="03A2006B" w14:textId="77777777" w:rsidR="000E77BE" w:rsidRPr="00442D84" w:rsidRDefault="000E77BE" w:rsidP="00442D84">
      <w:pPr>
        <w:spacing w:line="360" w:lineRule="auto"/>
        <w:rPr>
          <w:sz w:val="26"/>
          <w:szCs w:val="26"/>
        </w:rPr>
      </w:pPr>
    </w:p>
    <w:p w14:paraId="78F6C3D6" w14:textId="77777777" w:rsidR="000E77BE" w:rsidRPr="00442D84" w:rsidRDefault="00000000" w:rsidP="00442D84">
      <w:pPr xmlns:w="http://schemas.openxmlformats.org/wordprocessingml/2006/main">
        <w:spacing w:line="360" w:lineRule="auto"/>
        <w:rPr>
          <w:sz w:val="26"/>
          <w:szCs w:val="26"/>
        </w:rPr>
      </w:pPr>
      <w:r xmlns:w="http://schemas.openxmlformats.org/wordprocessingml/2006/main" w:rsidRPr="00442D84">
        <w:rPr>
          <w:rFonts w:ascii="Calibri" w:eastAsia="Calibri" w:hAnsi="Calibri" w:cs="Calibri"/>
          <w:sz w:val="26"/>
          <w:szCs w:val="26"/>
        </w:rPr>
        <w:t xml:space="preserve">چگونه درک نوع ادبیاتی که فرد با آن سر و کار دارد، بر نحوه‌ی فهم متن کتاب مقدس تأثیر می‌گذارد؟ این موضوع را در جلسه‌ی بعدی بررسی خواهیم کرد.</w:t>
      </w:r>
    </w:p>
    <w:sectPr w:rsidR="000E77BE" w:rsidRPr="00442D8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E15A" w14:textId="77777777" w:rsidR="005F7E1D" w:rsidRDefault="005F7E1D" w:rsidP="00442D84">
      <w:r>
        <w:separator/>
      </w:r>
    </w:p>
  </w:endnote>
  <w:endnote w:type="continuationSeparator" w:id="0">
    <w:p w14:paraId="6EF96DE8" w14:textId="77777777" w:rsidR="005F7E1D" w:rsidRDefault="005F7E1D" w:rsidP="0044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F4960" w14:textId="77777777" w:rsidR="005F7E1D" w:rsidRDefault="005F7E1D" w:rsidP="00442D84">
      <w:r>
        <w:separator/>
      </w:r>
    </w:p>
  </w:footnote>
  <w:footnote w:type="continuationSeparator" w:id="0">
    <w:p w14:paraId="41CE0C99" w14:textId="77777777" w:rsidR="005F7E1D" w:rsidRDefault="005F7E1D" w:rsidP="0044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1233530"/>
      <w:docPartObj>
        <w:docPartGallery w:val="Page Numbers (Top of Page)"/>
        <w:docPartUnique/>
      </w:docPartObj>
    </w:sdtPr>
    <w:sdtEndPr>
      <w:rPr>
        <w:noProof/>
      </w:rPr>
    </w:sdtEndPr>
    <w:sdtContent>
      <w:p w14:paraId="7896909C" w14:textId="06912CFF" w:rsidR="00442D84" w:rsidRDefault="00442D8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AB119A3" w14:textId="77777777" w:rsidR="00442D84" w:rsidRDefault="00442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432520"/>
    <w:multiLevelType w:val="hybridMultilevel"/>
    <w:tmpl w:val="06DC97F0"/>
    <w:lvl w:ilvl="0" w:tplc="3980510C">
      <w:start w:val="1"/>
      <w:numFmt w:val="bullet"/>
      <w:lvlText w:val="●"/>
      <w:lvlJc w:val="left"/>
      <w:pPr>
        <w:ind w:left="720" w:hanging="360"/>
      </w:pPr>
    </w:lvl>
    <w:lvl w:ilvl="1" w:tplc="88164D72">
      <w:start w:val="1"/>
      <w:numFmt w:val="bullet"/>
      <w:lvlText w:val="○"/>
      <w:lvlJc w:val="left"/>
      <w:pPr>
        <w:ind w:left="1440" w:hanging="360"/>
      </w:pPr>
    </w:lvl>
    <w:lvl w:ilvl="2" w:tplc="812AB5E4">
      <w:start w:val="1"/>
      <w:numFmt w:val="bullet"/>
      <w:lvlText w:val="■"/>
      <w:lvlJc w:val="left"/>
      <w:pPr>
        <w:ind w:left="2160" w:hanging="360"/>
      </w:pPr>
    </w:lvl>
    <w:lvl w:ilvl="3" w:tplc="8138A114">
      <w:start w:val="1"/>
      <w:numFmt w:val="bullet"/>
      <w:lvlText w:val="●"/>
      <w:lvlJc w:val="left"/>
      <w:pPr>
        <w:ind w:left="2880" w:hanging="360"/>
      </w:pPr>
    </w:lvl>
    <w:lvl w:ilvl="4" w:tplc="FC1E8DB0">
      <w:start w:val="1"/>
      <w:numFmt w:val="bullet"/>
      <w:lvlText w:val="○"/>
      <w:lvlJc w:val="left"/>
      <w:pPr>
        <w:ind w:left="3600" w:hanging="360"/>
      </w:pPr>
    </w:lvl>
    <w:lvl w:ilvl="5" w:tplc="417ECB66">
      <w:start w:val="1"/>
      <w:numFmt w:val="bullet"/>
      <w:lvlText w:val="■"/>
      <w:lvlJc w:val="left"/>
      <w:pPr>
        <w:ind w:left="4320" w:hanging="360"/>
      </w:pPr>
    </w:lvl>
    <w:lvl w:ilvl="6" w:tplc="C64C04D0">
      <w:start w:val="1"/>
      <w:numFmt w:val="bullet"/>
      <w:lvlText w:val="●"/>
      <w:lvlJc w:val="left"/>
      <w:pPr>
        <w:ind w:left="5040" w:hanging="360"/>
      </w:pPr>
    </w:lvl>
    <w:lvl w:ilvl="7" w:tplc="1732412E">
      <w:start w:val="1"/>
      <w:numFmt w:val="bullet"/>
      <w:lvlText w:val="●"/>
      <w:lvlJc w:val="left"/>
      <w:pPr>
        <w:ind w:left="5760" w:hanging="360"/>
      </w:pPr>
    </w:lvl>
    <w:lvl w:ilvl="8" w:tplc="F858F084">
      <w:start w:val="1"/>
      <w:numFmt w:val="bullet"/>
      <w:lvlText w:val="●"/>
      <w:lvlJc w:val="left"/>
      <w:pPr>
        <w:ind w:left="6480" w:hanging="360"/>
      </w:pPr>
    </w:lvl>
  </w:abstractNum>
  <w:num w:numId="1" w16cid:durableId="693515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7BE"/>
    <w:rsid w:val="000E77BE"/>
    <w:rsid w:val="00442D84"/>
    <w:rsid w:val="005F7E1D"/>
    <w:rsid w:val="00A75DC4"/>
    <w:rsid w:val="00EC5CE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27272"/>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42D84"/>
    <w:pPr>
      <w:tabs>
        <w:tab w:val="center" w:pos="4680"/>
        <w:tab w:val="right" w:pos="9360"/>
      </w:tabs>
    </w:pPr>
  </w:style>
  <w:style w:type="character" w:customStyle="1" w:styleId="HeaderChar">
    <w:name w:val="Header Char"/>
    <w:basedOn w:val="DefaultParagraphFont"/>
    <w:link w:val="Header"/>
    <w:uiPriority w:val="99"/>
    <w:rsid w:val="00442D84"/>
  </w:style>
  <w:style w:type="paragraph" w:styleId="Footer">
    <w:name w:val="footer"/>
    <w:basedOn w:val="Normal"/>
    <w:link w:val="FooterChar"/>
    <w:uiPriority w:val="99"/>
    <w:unhideWhenUsed/>
    <w:rsid w:val="00442D84"/>
    <w:pPr>
      <w:tabs>
        <w:tab w:val="center" w:pos="4680"/>
        <w:tab w:val="right" w:pos="9360"/>
      </w:tabs>
    </w:pPr>
  </w:style>
  <w:style w:type="character" w:customStyle="1" w:styleId="FooterChar">
    <w:name w:val="Footer Char"/>
    <w:basedOn w:val="DefaultParagraphFont"/>
    <w:link w:val="Footer"/>
    <w:uiPriority w:val="99"/>
    <w:rsid w:val="00442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166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7732</Words>
  <Characters>37390</Characters>
  <Application>Microsoft Office Word</Application>
  <DocSecurity>0</DocSecurity>
  <Lines>655</Lines>
  <Paragraphs>79</Paragraphs>
  <ScaleCrop>false</ScaleCrop>
  <Company/>
  <LinksUpToDate>false</LinksUpToDate>
  <CharactersWithSpaces>45043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Lecture17 Sociological badaudiocheckfirst3minutes</dc:title>
  <dc:creator>TurboScribe.ai</dc:creator>
  <cp:lastModifiedBy>Ted Hildebrandt</cp:lastModifiedBy>
  <cp:revision>3</cp:revision>
  <cp:lastPrinted>2024-02-05T18:56:00Z</cp:lastPrinted>
  <dcterms:created xsi:type="dcterms:W3CDTF">2024-02-04T18:45:00Z</dcterms:created>
  <dcterms:modified xsi:type="dcterms:W3CDTF">2024-02-05T18:56:00Z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1cfbf24f905e4bc504b9a5028ea1dd7c377b25b1922980be9c8211c783461b5d</vt:lpwstr>
  </property>
</Properties>
</file>