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1CFD0" w14:textId="2868B3B0" w:rsidR="000B0B7C" w:rsidRPr="009B2E13" w:rsidRDefault="009B2E13" w:rsidP="009B2E13">
      <w:pPr xmlns:w="http://schemas.openxmlformats.org/wordprocessingml/2006/main">
        <w:jc w:val="center"/>
        <w:rPr>
          <w:rFonts w:ascii="Calibri" w:eastAsia="Calibri" w:hAnsi="Calibri" w:cs="Calibri"/>
          <w:b/>
          <w:bCs/>
          <w:sz w:val="40"/>
          <w:szCs w:val="40"/>
        </w:rPr>
      </w:pPr>
      <w:r xmlns:w="http://schemas.openxmlformats.org/wordprocessingml/2006/main" w:rsidRPr="009B2E13">
        <w:rPr>
          <w:rFonts w:ascii="Calibri" w:eastAsia="Calibri" w:hAnsi="Calibri" w:cs="Calibri"/>
          <w:b/>
          <w:bCs/>
          <w:sz w:val="40"/>
          <w:szCs w:val="40"/>
        </w:rPr>
        <w:t xml:space="preserve">Dkt. August Konkel, Mambo ya Nyakati, Kipindi cha 11, </w:t>
      </w:r>
      <w:r xmlns:w="http://schemas.openxmlformats.org/wordprocessingml/2006/main" w:rsidRPr="009B2E13">
        <w:rPr>
          <w:rFonts w:ascii="Calibri" w:eastAsia="Calibri" w:hAnsi="Calibri" w:cs="Calibri"/>
          <w:b/>
          <w:bCs/>
          <w:sz w:val="40"/>
          <w:szCs w:val="40"/>
        </w:rPr>
        <w:br xmlns:w="http://schemas.openxmlformats.org/wordprocessingml/2006/main"/>
      </w:r>
      <w:r xmlns:w="http://schemas.openxmlformats.org/wordprocessingml/2006/main" w:rsidRPr="009B2E13">
        <w:rPr>
          <w:rFonts w:ascii="Calibri" w:eastAsia="Calibri" w:hAnsi="Calibri" w:cs="Calibri"/>
          <w:b/>
          <w:bCs/>
          <w:sz w:val="40"/>
          <w:szCs w:val="40"/>
        </w:rPr>
        <w:t xml:space="preserve">Viongozi wa Israeli</w:t>
      </w:r>
    </w:p>
    <w:p w14:paraId="58C6E2D1" w14:textId="1B560CE6" w:rsidR="009B2E13" w:rsidRPr="009B2E13" w:rsidRDefault="009B2E13" w:rsidP="009B2E1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B2E13">
        <w:rPr>
          <w:rFonts w:ascii="AA Times New Roman" w:eastAsia="Calibri" w:hAnsi="AA Times New Roman" w:cs="AA Times New Roman"/>
          <w:sz w:val="26"/>
          <w:szCs w:val="26"/>
        </w:rPr>
        <w:t xml:space="preserve">© 2024 Gus Konkel na Ted Hildebrandt</w:t>
      </w:r>
    </w:p>
    <w:p w14:paraId="70DAE316" w14:textId="77777777" w:rsidR="009B2E13" w:rsidRPr="009B2E13" w:rsidRDefault="009B2E13">
      <w:pPr>
        <w:rPr>
          <w:sz w:val="26"/>
          <w:szCs w:val="26"/>
        </w:rPr>
      </w:pPr>
    </w:p>
    <w:p w14:paraId="6CCE4450" w14:textId="665CF291"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Huyu ni Dkt. August Kunkel katika mafundisho yake kuhusu vitabu vya Mambo ya Nyakati. Huu ni kipindi cha 11, Viongozi wa Israeli. Ufalme unahitaji viongozi.</w:t>
      </w:r>
    </w:p>
    <w:p w14:paraId="401FA4AD" w14:textId="77777777" w:rsidR="000B0B7C" w:rsidRPr="009B2E13" w:rsidRDefault="000B0B7C">
      <w:pPr>
        <w:rPr>
          <w:sz w:val="26"/>
          <w:szCs w:val="26"/>
        </w:rPr>
      </w:pPr>
    </w:p>
    <w:p w14:paraId="18FD652E" w14:textId="594EBA8C"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Mkazo wa mwandishi wa historia hautakuwa kwa viongozi aliowataja hapo awali kuhusiana na Daudi kujenga himaya yake. Hautawapuuza viongozi hao, bali wasiwasi wa mwandishi wa historia kwa viongozi wa Israeli ni viongozi wanaowakilisha Israeli kama ufalme wa Mungu. Kwa hivyo, anachukua mfululizo mzima wa sura hapa, ambazo tena zinaweza kuonekana kwetu kuwa zisizovutia.</w:t>
      </w:r>
    </w:p>
    <w:p w14:paraId="4C1F5181" w14:textId="77777777" w:rsidR="000B0B7C" w:rsidRPr="009B2E13" w:rsidRDefault="000B0B7C">
      <w:pPr>
        <w:rPr>
          <w:sz w:val="26"/>
          <w:szCs w:val="26"/>
        </w:rPr>
      </w:pPr>
    </w:p>
    <w:p w14:paraId="688699C1" w14:textId="71825F21"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Lakini kwa kweli, tukianza kuchunguza maelezo ya sura hizi, zina umuhimu mkubwa. Ni nani muhimu kama viongozi wa taifa? Mwandishi wa historia atatumia sura tano hapa, 23 hadi 26, si tano kabisa. Sura kuanzia 23 hadi 26 zitatumika kuzungumzia viongozi wa Israeli kama wale wanaoendesha kazi ya hekalu, ibada kuzunguka hekalu.</w:t>
      </w:r>
    </w:p>
    <w:p w14:paraId="0EC55D6E" w14:textId="77777777" w:rsidR="000B0B7C" w:rsidRPr="009B2E13" w:rsidRDefault="000B0B7C">
      <w:pPr>
        <w:rPr>
          <w:sz w:val="26"/>
          <w:szCs w:val="26"/>
        </w:rPr>
      </w:pPr>
    </w:p>
    <w:p w14:paraId="449DF00B" w14:textId="738CAE09"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Hawa ndio viongozi wa Israeli kama taifa kwa kile inachowakilisha hasa. Kisha, katika sura ya 27, atazungumzia zaidi kuhusu utawala wa himaya. Ndiyo, bila shaka, himaya inahitaji utawala, na hataacha sehemu hiyo nje.</w:t>
      </w:r>
    </w:p>
    <w:p w14:paraId="7A0EC0D7" w14:textId="77777777" w:rsidR="000B0B7C" w:rsidRPr="009B2E13" w:rsidRDefault="000B0B7C">
      <w:pPr>
        <w:rPr>
          <w:sz w:val="26"/>
          <w:szCs w:val="26"/>
        </w:rPr>
      </w:pPr>
    </w:p>
    <w:p w14:paraId="2308F90F" w14:textId="59270B9B"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Lakini jambo la kwanza analolijali ni kila kitu ambacho Daudi hufanya ili kujiandaa kwa ajili ya hekalu. Mojawapo ya mambo ambayo Daudi hufanya ili kujiandaa kwa ajili ya hekalu si kuchagua tu eneo la hekalu na kuandaa vifaa vyote, ambavyo ameanza kuvianzisha katika sura ya 22 katika jukumu lake kwa Sulemani. Lazima awaandalie viongozi, na viongozi hawa ni Walawi.</w:t>
      </w:r>
    </w:p>
    <w:p w14:paraId="2A477F28" w14:textId="77777777" w:rsidR="000B0B7C" w:rsidRPr="009B2E13" w:rsidRDefault="000B0B7C">
      <w:pPr>
        <w:rPr>
          <w:sz w:val="26"/>
          <w:szCs w:val="26"/>
        </w:rPr>
      </w:pPr>
    </w:p>
    <w:p w14:paraId="13E5D8AE" w14:textId="146FE2D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Kwa hivyo sasa mwandishi wa historia hatazungumzia kuhusu nasaba za Walawi na jinsi zilivyopangwa kulingana na uhalali wao. Hivi ndivyo wanavyofuatilia wazao wao hadi Lawi ili wao wawe wenye sifa za kutenda kama viongozi kuzunguka hekalu. Badala yake, atazungumzia kuhusu mpangilio na jinsi Daudi anavyoweka migawanyiko hii ya Walawi katika kazi zao tofauti.</w:t>
      </w:r>
    </w:p>
    <w:p w14:paraId="73B6590F" w14:textId="77777777" w:rsidR="000B0B7C" w:rsidRPr="009B2E13" w:rsidRDefault="000B0B7C">
      <w:pPr>
        <w:rPr>
          <w:sz w:val="26"/>
          <w:szCs w:val="26"/>
        </w:rPr>
      </w:pPr>
    </w:p>
    <w:p w14:paraId="35838A16" w14:textId="7BB77B31"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Na kwa hivyo, atazungumzia kuhusu Walawi kwa ujumla. Atawagawanya. Kisha, atazungumzia kuhusu makuhani ambao ni sehemu maalum ya Walawi.</w:t>
      </w:r>
    </w:p>
    <w:p w14:paraId="12554EBA" w14:textId="77777777" w:rsidR="000B0B7C" w:rsidRPr="009B2E13" w:rsidRDefault="000B0B7C">
      <w:pPr>
        <w:rPr>
          <w:sz w:val="26"/>
          <w:szCs w:val="26"/>
        </w:rPr>
      </w:pPr>
    </w:p>
    <w:p w14:paraId="6DB9FC26" w14:textId="1FB0F2EA"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Kisha, wanamuziki, kama tulivyoona, ni muhimu kwa kazi ya hekalu. Kisha, walinzi wa mlango, jukumu lingine muhimu na muhimu la hekalu. Na kisha, mwishowe, atazungumzia kuhusu maafisa na waamuzi wa Walawi wanaoendesha shughuli za uraia wa ufalme.</w:t>
      </w:r>
    </w:p>
    <w:p w14:paraId="130B420E" w14:textId="77777777" w:rsidR="000B0B7C" w:rsidRPr="009B2E13" w:rsidRDefault="000B0B7C">
      <w:pPr>
        <w:rPr>
          <w:sz w:val="26"/>
          <w:szCs w:val="26"/>
        </w:rPr>
      </w:pPr>
    </w:p>
    <w:p w14:paraId="31F1DD7E" w14:textId="066E8F21" w:rsidR="000B0B7C" w:rsidRPr="009B2E13" w:rsidRDefault="009B2E13">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Kwa hivyo, tunaendelea hapa kisha kuona jinsi Daudi anavyojiandaa kwa ajili ya shirika lote. Sasa, tumetaja mara kadhaa kwamba majukumu ya Walawi hubadilika mara tu unapowa na hekalu kuu. Na mara tu ibada yote inapofanyika kuzunguka hekalu hilo.</w:t>
      </w:r>
    </w:p>
    <w:p w14:paraId="26CAEC6A" w14:textId="77777777" w:rsidR="000B0B7C" w:rsidRPr="009B2E13" w:rsidRDefault="000B0B7C">
      <w:pPr>
        <w:rPr>
          <w:sz w:val="26"/>
          <w:szCs w:val="26"/>
        </w:rPr>
      </w:pPr>
    </w:p>
    <w:p w14:paraId="51DC567A" w14:textId="3EF5E24D"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Na kwa hivyo, kuna maeneo kadhaa ya huduma ya Kilawi ambayo yameainishwa mahususi. Na nambari hapa zinawakilisha uwiano wa Walawi katika suala la huduma yao. Kwa hivyo, katika huduma ya hekalu, na hii itahusiana na mila zote za kila siku na kila kitu kingine kinachoendelea na kudumisha uwepo wa ibada ya Mungu, kuwasha mishumaa na kudumisha mkate na kazi yote inayoendelea na hekalu.</w:t>
      </w:r>
    </w:p>
    <w:p w14:paraId="0CEE7A76" w14:textId="77777777" w:rsidR="000B0B7C" w:rsidRPr="009B2E13" w:rsidRDefault="000B0B7C">
      <w:pPr>
        <w:rPr>
          <w:sz w:val="26"/>
          <w:szCs w:val="26"/>
        </w:rPr>
      </w:pPr>
    </w:p>
    <w:p w14:paraId="33DCC92D" w14:textId="4D2D17D6"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Hiyo ndiyo kazi kuu, na hiyo ni 24,000. Na kisha, kama tulivyosema, Walawi ni waamuzi na maafisa. Maafisa wanaonekana kuwa na aina ya jukumu la kutunza kumbukumbu.</w:t>
      </w:r>
    </w:p>
    <w:p w14:paraId="381E81B0" w14:textId="77777777" w:rsidR="000B0B7C" w:rsidRPr="009B2E13" w:rsidRDefault="000B0B7C">
      <w:pPr>
        <w:rPr>
          <w:sz w:val="26"/>
          <w:szCs w:val="26"/>
        </w:rPr>
      </w:pPr>
    </w:p>
    <w:p w14:paraId="05621B93" w14:textId="298648E0"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Hawa ni kundi la watu wanaotajwa katika kumbukumbu zingine za kale na pia ambao kwa namna fulani ni wasaidizi wa viongozi wa kisiasa au viongozi wa mahakama. Kwa hivyo, kuna 6,000 kati yao. Kisha kuna usalama.</w:t>
      </w:r>
    </w:p>
    <w:p w14:paraId="1FC899B1" w14:textId="77777777" w:rsidR="000B0B7C" w:rsidRPr="009B2E13" w:rsidRDefault="000B0B7C">
      <w:pPr>
        <w:rPr>
          <w:sz w:val="26"/>
          <w:szCs w:val="26"/>
        </w:rPr>
      </w:pPr>
    </w:p>
    <w:p w14:paraId="6DBCD31F" w14:textId="56E6010A"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Lazima wahakikishe kwamba hakuna mtu yeyote ambaye hapaswi kuwepo hapo anayeingia hekaluni. Na kuna 4,000. Na kisha kuna wanamuziki.</w:t>
      </w:r>
    </w:p>
    <w:p w14:paraId="7FFC3276" w14:textId="77777777" w:rsidR="000B0B7C" w:rsidRPr="009B2E13" w:rsidRDefault="000B0B7C">
      <w:pPr>
        <w:rPr>
          <w:sz w:val="26"/>
          <w:szCs w:val="26"/>
        </w:rPr>
      </w:pPr>
    </w:p>
    <w:p w14:paraId="0928CFC8" w14:textId="4E08CEAB"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Na pia kuna wengine 4,000. Wao ndio wanaoandaa muziki wa hekaluni nyakati hizo wanapokuwa na sherehe zao, hija zao, na nyakati zao za sifa, ambazo baadhi yake zimetajwa katika Zaburi. Kwa hivyo, kile mwandishi wa historia hapa anachofanya katika Mambo ya Walawi 23 ni kwamba anarudi kwa wana watatu wa Lawi, ambao tayari tumewafahamu, yaani, Gershomu, Kohathi, na Merari.</w:t>
      </w:r>
    </w:p>
    <w:p w14:paraId="7DB7E952" w14:textId="77777777" w:rsidR="000B0B7C" w:rsidRPr="009B2E13" w:rsidRDefault="000B0B7C">
      <w:pPr>
        <w:rPr>
          <w:sz w:val="26"/>
          <w:szCs w:val="26"/>
        </w:rPr>
      </w:pPr>
    </w:p>
    <w:p w14:paraId="137EDB70" w14:textId="7777777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Na anawaelezea kwa kutumia familia 24. Nambari 24 itakuwa muhimu. Kama tutakavyoona baadaye, kwa kweli anahesabu majukumu ya familia hizi katika majukumu yao ya Walawi.</w:t>
      </w:r>
    </w:p>
    <w:p w14:paraId="04B519DA" w14:textId="77777777" w:rsidR="000B0B7C" w:rsidRPr="009B2E13" w:rsidRDefault="000B0B7C">
      <w:pPr>
        <w:rPr>
          <w:sz w:val="26"/>
          <w:szCs w:val="26"/>
        </w:rPr>
      </w:pPr>
    </w:p>
    <w:p w14:paraId="32AD8295" w14:textId="42ED622B"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Lakini familia 24 hufanya nini ni kuhudumia wiki moja ya - kila familia huhudumia wiki mbili za mwaka mzima wa kalenda, jinsi mwaka wa kalenda ya Kiyahudi ulivyofanya kazi na kufanya kazi. Walikuwa na mwaka wa kalenda wa miezi 12. Kisha, wakati mwingine, mwezi wa saba, waliingiza mwezi wa 13, lakini mwaka wao wa kalenda ulikuwa miezi 12 kila wakati.</w:t>
      </w:r>
    </w:p>
    <w:p w14:paraId="4577656C" w14:textId="77777777" w:rsidR="000B0B7C" w:rsidRPr="009B2E13" w:rsidRDefault="000B0B7C">
      <w:pPr>
        <w:rPr>
          <w:sz w:val="26"/>
          <w:szCs w:val="26"/>
        </w:rPr>
      </w:pPr>
    </w:p>
    <w:p w14:paraId="107AAB2A" w14:textId="33F5CAE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Na hivyo, familia za Walawi ziligawanyika hivyo. Na kama tulivyoona hapo awali, tunazungumzia kuhusu mfumo dume wakati mwingine kwa njia hasi sana. Lakini katika Maandiko, haikusudiwi kuwa hasi.</w:t>
      </w:r>
    </w:p>
    <w:p w14:paraId="4D05364F" w14:textId="77777777" w:rsidR="000B0B7C" w:rsidRPr="009B2E13" w:rsidRDefault="000B0B7C">
      <w:pPr>
        <w:rPr>
          <w:sz w:val="26"/>
          <w:szCs w:val="26"/>
        </w:rPr>
      </w:pPr>
    </w:p>
    <w:p w14:paraId="5C015C8C" w14:textId="674C4842"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lastRenderedPageBreak xmlns:w="http://schemas.openxmlformats.org/wordprocessingml/2006/main"/>
      </w:r>
      <w:r xmlns:w="http://schemas.openxmlformats.org/wordprocessingml/2006/main" w:rsidRPr="009B2E13">
        <w:rPr>
          <w:rFonts w:ascii="Calibri" w:eastAsia="Calibri" w:hAnsi="Calibri" w:cs="Calibri"/>
          <w:sz w:val="26"/>
          <w:szCs w:val="26"/>
        </w:rPr>
        <w:t xml:space="preserve">Sasa </w:t>
      </w:r>
      <w:r xmlns:w="http://schemas.openxmlformats.org/wordprocessingml/2006/main" w:rsidR="009B2E13">
        <w:rPr>
          <w:rFonts w:ascii="Calibri" w:eastAsia="Calibri" w:hAnsi="Calibri" w:cs="Calibri"/>
          <w:sz w:val="26"/>
          <w:szCs w:val="26"/>
        </w:rPr>
        <w:t xml:space="preserve">, yote ni kuhusu haki na mamlaka. Ubabe-dume, katika ufafanuzi wake, ni mfumo tu wa mpangilio ambapo unaelewa ni nani anamiliki hati miliki za mali na ni nani anayewakilisha familia kulingana na mwakilishi fulani wa familia. Katika hali hii, ilikuwa ni mwanamume.</w:t>
      </w:r>
    </w:p>
    <w:p w14:paraId="3B485D9F" w14:textId="77777777" w:rsidR="000B0B7C" w:rsidRPr="009B2E13" w:rsidRDefault="000B0B7C">
      <w:pPr>
        <w:rPr>
          <w:sz w:val="26"/>
          <w:szCs w:val="26"/>
        </w:rPr>
      </w:pPr>
    </w:p>
    <w:p w14:paraId="623C72C7" w14:textId="7777777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Na haimaanishi kwamba wao pekee ndio waliokuwa na mamlaka. Na haimaanishi kwamba kama hakukuwa na mwanamume, basi familia hiyo ilivunjika na haikustahili tena. Hiyo si jinsi mfumo dume ulivyofanya kazi.</w:t>
      </w:r>
    </w:p>
    <w:p w14:paraId="440C2A36" w14:textId="77777777" w:rsidR="000B0B7C" w:rsidRPr="009B2E13" w:rsidRDefault="000B0B7C">
      <w:pPr>
        <w:rPr>
          <w:sz w:val="26"/>
          <w:szCs w:val="26"/>
        </w:rPr>
      </w:pPr>
    </w:p>
    <w:p w14:paraId="21BC455E" w14:textId="7777777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Sasa hutaelewa ujumbe huo sana katika maandishi mengi ya wanaharakati yanayoendelea, hasa maandishi ya wanaharakati kuhusiana na Maandiko Matakatifu siku hizi. Lakini hapa walikuwa binti wa Mali, Mlawi ambaye hakuwa na wana, na waliwakilishwa kupitia waume zao. Jambo ambalo linazingatiwa kwa uangalifu sana na mwandishi wa historia.</w:t>
      </w:r>
    </w:p>
    <w:p w14:paraId="4EBDE244" w14:textId="77777777" w:rsidR="000B0B7C" w:rsidRPr="009B2E13" w:rsidRDefault="000B0B7C">
      <w:pPr>
        <w:rPr>
          <w:sz w:val="26"/>
          <w:szCs w:val="26"/>
        </w:rPr>
      </w:pPr>
    </w:p>
    <w:p w14:paraId="659E309B" w14:textId="060206E3" w:rsidR="000B0B7C" w:rsidRPr="009B2E13" w:rsidRDefault="009B2E13">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Kwa hivyo, mabadiliko haya ya jukumu ni yale ambayo hakuna tofauti kubwa sana kati ya Walawi na makuhani. Huko nyuma katika Kitabu cha Hesabu, Walawi hufanya kazi zinazoitwa avodah. Zote ni kazi za kimwili zinazoendelea katika utunzaji na usafirishaji wa maskani.</w:t>
      </w:r>
    </w:p>
    <w:p w14:paraId="00BB855A" w14:textId="77777777" w:rsidR="000B0B7C" w:rsidRPr="009B2E13" w:rsidRDefault="000B0B7C">
      <w:pPr>
        <w:rPr>
          <w:sz w:val="26"/>
          <w:szCs w:val="26"/>
        </w:rPr>
      </w:pPr>
    </w:p>
    <w:p w14:paraId="34F77569" w14:textId="16CEF049"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Na hiyo ndiyo inayoitwa katika lugha ya Kiebrania huduma yao au avoda yao, kazi yao. Sasa, ufafanuzi wa kazi, bila shaka, daima ni kitu kinachobadilika. Na hii hasa hubadilika kuhusiana na Walawi.</w:t>
      </w:r>
    </w:p>
    <w:p w14:paraId="145FFAF7" w14:textId="77777777" w:rsidR="000B0B7C" w:rsidRPr="009B2E13" w:rsidRDefault="000B0B7C">
      <w:pPr>
        <w:rPr>
          <w:sz w:val="26"/>
          <w:szCs w:val="26"/>
        </w:rPr>
      </w:pPr>
    </w:p>
    <w:p w14:paraId="412B8F17" w14:textId="0ED5A8BD"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Kwa hivyo, ingawa hapo awali makuhani walikuwa mashuhuri sana katika kazi yao halisi ya utunzaji wa hema lenyewe, ambalo lilikuwa dogo zaidi na lisilo na muundo mwingi na lilihitaji kazi kidogo sana kwa maana hiyo, lakini lilihitaji kazi kwa maana nyingine kwa sababu ilibidi lishushwe, ilibidi lihamishwe, ilibidi litunzwe, kila aina ya matengenezo ya turubai na kila kitu kingine. Hilo linabadilika. Na sasa mwandishi wa historia anazungumzia avoda yao kama makuhani wa Walawi.</w:t>
      </w:r>
    </w:p>
    <w:p w14:paraId="3F1D2DC6" w14:textId="77777777" w:rsidR="000B0B7C" w:rsidRPr="009B2E13" w:rsidRDefault="000B0B7C">
      <w:pPr>
        <w:rPr>
          <w:sz w:val="26"/>
          <w:szCs w:val="26"/>
        </w:rPr>
      </w:pPr>
    </w:p>
    <w:p w14:paraId="5D71E0F1" w14:textId="0420E04B"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Kwa maneno mengine, wanafanya kazi pamoja na makuhani. Na labda hilo lilihusiana na kuoka mkate kwa kawaida, ambao ulibidi ubadilishwe kila siku, kwenye meza ya mikate ya wonyesho, utengenezaji wa mafuta, ukusanyaji wa mafuta kwa ajili ya vinara na kwa ajili ya menora, kama walivyoviita. Na kazi nyingine nyingi ambazo wangehitaji ili kudumisha uvumba, moto, vyombo, na kila kitu kingine.</w:t>
      </w:r>
    </w:p>
    <w:p w14:paraId="74CF597C" w14:textId="77777777" w:rsidR="000B0B7C" w:rsidRPr="009B2E13" w:rsidRDefault="000B0B7C">
      <w:pPr>
        <w:rPr>
          <w:sz w:val="26"/>
          <w:szCs w:val="26"/>
        </w:rPr>
      </w:pPr>
    </w:p>
    <w:p w14:paraId="51A8E561" w14:textId="6267AAA5" w:rsidR="000B0B7C" w:rsidRPr="009B2E13" w:rsidRDefault="009B2E13">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Kwa hivyo, yote hayo yaliongezeka sana. Na makuhani hawawezi kufanya haya yote. Kwa hivyo, Walawi hufanya kazi pamoja na makuhani katika huduma ya hekalu kama </w:t>
      </w:r>
      <w:proofErr xmlns:w="http://schemas.openxmlformats.org/wordprocessingml/2006/main" w:type="gramStart"/>
      <w:r xmlns:w="http://schemas.openxmlformats.org/wordprocessingml/2006/main" w:rsidR="00000000" w:rsidRPr="009B2E13">
        <w:rPr>
          <w:rFonts w:ascii="Calibri" w:eastAsia="Calibri" w:hAnsi="Calibri" w:cs="Calibri"/>
          <w:sz w:val="26"/>
          <w:szCs w:val="26"/>
        </w:rPr>
        <w:t xml:space="preserve">avoda </w:t>
      </w:r>
      <w:proofErr xmlns:w="http://schemas.openxmlformats.org/wordprocessingml/2006/main" w:type="gramEnd"/>
      <w:r xmlns:w="http://schemas.openxmlformats.org/wordprocessingml/2006/main" w:rsidR="00000000" w:rsidRPr="009B2E13">
        <w:rPr>
          <w:rFonts w:ascii="Calibri" w:eastAsia="Calibri" w:hAnsi="Calibri" w:cs="Calibri"/>
          <w:sz w:val="26"/>
          <w:szCs w:val="26"/>
        </w:rPr>
        <w:t xml:space="preserve">.</w:t>
      </w:r>
    </w:p>
    <w:p w14:paraId="5774937A" w14:textId="77777777" w:rsidR="000B0B7C" w:rsidRPr="009B2E13" w:rsidRDefault="000B0B7C">
      <w:pPr>
        <w:rPr>
          <w:sz w:val="26"/>
          <w:szCs w:val="26"/>
        </w:rPr>
      </w:pPr>
    </w:p>
    <w:p w14:paraId="2E4A95F9" w14:textId="174655DD" w:rsidR="000B0B7C" w:rsidRPr="009B2E13" w:rsidRDefault="009B2E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walitunza vyumba vya ghala ili kudumisha usafi wa vitu vitakatifu. Baada ya yote, hema la kale lilihifadhiwa hekaluni, pamoja na vitu vingine mbalimbali ambavyo vilipaswa kulindwa na kuhifadhiwa. Kwa hivyo, hizo zikawa kazi za Walawi.</w:t>
      </w:r>
    </w:p>
    <w:p w14:paraId="7E684573" w14:textId="77777777" w:rsidR="000B0B7C" w:rsidRPr="009B2E13" w:rsidRDefault="000B0B7C">
      <w:pPr>
        <w:rPr>
          <w:sz w:val="26"/>
          <w:szCs w:val="26"/>
        </w:rPr>
      </w:pPr>
    </w:p>
    <w:p w14:paraId="013D3E5F" w14:textId="7777777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Mwandishi wa historia kisha anaendelea na mgawanyiko wao. Na hapa anawahesabu kuanzia 1 hadi 24. Wakati mwingine kuna majadiliano mengi kuhusu asili ya kile kinachoitwa amri 24 za Walawi.</w:t>
      </w:r>
    </w:p>
    <w:p w14:paraId="258E8413" w14:textId="77777777" w:rsidR="000B0B7C" w:rsidRPr="009B2E13" w:rsidRDefault="000B0B7C">
      <w:pPr>
        <w:rPr>
          <w:sz w:val="26"/>
          <w:szCs w:val="26"/>
        </w:rPr>
      </w:pPr>
    </w:p>
    <w:p w14:paraId="676DA445" w14:textId="5B0776D6"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Sasa, tunajua kwamba tunapofika kwenye Agano Jipya, kuna mpangilio tofauti sana wa Walawi, ambapo familia zote za Walawi zimegawanywa katika safu 24 tofauti. Na kila moja ya safu hizi huhudumia wiki moja kwa zamu. Mpangilio mmoja huhudumia wiki mbili za mwaka wa kalenda wa miezi 12.</w:t>
      </w:r>
    </w:p>
    <w:p w14:paraId="7443C876" w14:textId="77777777" w:rsidR="000B0B7C" w:rsidRPr="009B2E13" w:rsidRDefault="000B0B7C">
      <w:pPr>
        <w:rPr>
          <w:sz w:val="26"/>
          <w:szCs w:val="26"/>
        </w:rPr>
      </w:pPr>
    </w:p>
    <w:p w14:paraId="676E53D8" w14:textId="7777777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Hilo limethibitishwa vyema katika nyakati za Agano Jipya. Swali ni, hili lilianza lini? Sasa, Mambo ya Nyakati yanatusaidia sana kuanza kujibu swali hilo. Baadhi wangetumia hili kama njia ya kubainisha tarehe ya kitabu cha Mambo ya Nyakati.</w:t>
      </w:r>
    </w:p>
    <w:p w14:paraId="0E9384C6" w14:textId="77777777" w:rsidR="000B0B7C" w:rsidRPr="009B2E13" w:rsidRDefault="000B0B7C">
      <w:pPr>
        <w:rPr>
          <w:sz w:val="26"/>
          <w:szCs w:val="26"/>
        </w:rPr>
      </w:pPr>
    </w:p>
    <w:p w14:paraId="4C596AB5" w14:textId="17B38EF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Na hivyo, kwa sababu wanaamini kwamba wana njia za nje za kuhukumu wakati mpangilio wa zamu 24 na mzunguko wa Walawi ulipoanza, hiyo lazima iwe wakati ambapo Mambo ya Nyakati yaliandikwa. Lakini bila shaka, hiyo ni hoja ya mviringo kidogo kwa sababu hiyo yenyewe haithibitishi wakati Mambo ya Nyakati yaliandikwa. Amri 24 zilianza lini? Naam, kuna ishara nyingi katika Mambo ya Nyakati kwamba mazoea ya amri kama tunavyozijua, tunapofika hekaluni wakati wa Yesu, yalitokana na mwanzo wa wakati wa mwandishi wa historia.</w:t>
      </w:r>
    </w:p>
    <w:p w14:paraId="1D5F863C" w14:textId="77777777" w:rsidR="000B0B7C" w:rsidRPr="009B2E13" w:rsidRDefault="000B0B7C">
      <w:pPr>
        <w:rPr>
          <w:sz w:val="26"/>
          <w:szCs w:val="26"/>
        </w:rPr>
      </w:pPr>
    </w:p>
    <w:p w14:paraId="74AD7586" w14:textId="6990F8FD" w:rsidR="000B0B7C" w:rsidRPr="009B2E13" w:rsidRDefault="009B2E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Tukichukua muda wa mwandishi wa historia kulingana na taarifa inayotupatia, ambayo iko katika kitabu cha Mambo ya Nyakati chenyewe, yaani nasaba na historia yake, ambayo inatuweka katika Milki ya Uajemi karibu na mwisho wa karne ya 5, karibu miaka 400, labda mwanzo wa karne ya 4 katika miaka ya 300, hapa ndipo baadhi ya mambo haya yamethibitishwa. Sasa, katika usemi wa mwandishi wa historia wa mambo, asili yake inarudi nyuma zaidi ya hapo. Hivi ndivyo Daudi alivyofanya wakati Daudi alipowapanga wanamuziki wote, Walawi, na watumishi wa hekalu kuzunguka hekalu.</w:t>
      </w:r>
    </w:p>
    <w:p w14:paraId="3D828BB1" w14:textId="77777777" w:rsidR="000B0B7C" w:rsidRPr="009B2E13" w:rsidRDefault="000B0B7C">
      <w:pPr>
        <w:rPr>
          <w:sz w:val="26"/>
          <w:szCs w:val="26"/>
        </w:rPr>
      </w:pPr>
    </w:p>
    <w:p w14:paraId="5435E270" w14:textId="7777777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Bila shaka, hatuna njia yoyote ya kihistoria ya kujua kwa kujitegemea kile ambacho Daudi alifanya hasa. Lakini kutokana na mtazamo huo, bila shaka, hakuna sababu ya kusema kwamba mwandishi wa historia alikuwa na makosa kwa kusema kwamba hili lilikuwa wazo la Daudi tangu mwanzo. Sasa, kuna marudio hapa.</w:t>
      </w:r>
    </w:p>
    <w:p w14:paraId="323CB410" w14:textId="77777777" w:rsidR="000B0B7C" w:rsidRPr="009B2E13" w:rsidRDefault="000B0B7C">
      <w:pPr>
        <w:rPr>
          <w:sz w:val="26"/>
          <w:szCs w:val="26"/>
        </w:rPr>
      </w:pPr>
    </w:p>
    <w:p w14:paraId="5DD48754" w14:textId="7777777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Wakati mwingine tunazungumzia kuhusu matumizi ya vyanzo ambavyo mwandishi wa historia alikuwa navyo. Hapa kuna mfano ambapo tunaona waziwazi chanzo chake. Chanzo chake cha Walawi kilikuwa 23, sura ya 23, mistari ya 3 hadi 23.</w:t>
      </w:r>
    </w:p>
    <w:p w14:paraId="3D58803A" w14:textId="77777777" w:rsidR="000B0B7C" w:rsidRPr="009B2E13" w:rsidRDefault="000B0B7C">
      <w:pPr>
        <w:rPr>
          <w:sz w:val="26"/>
          <w:szCs w:val="26"/>
        </w:rPr>
      </w:pPr>
    </w:p>
    <w:p w14:paraId="073BFB54" w14:textId="023BC294"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Na katika mstari wa 20 hadi 31, anachukua orodha hiyo hiyo na kuiongeza kwa vizazi kadhaa. Kwa hivyo, ni marudio ya Walawi ni akina nani lakini sasa imeongezwa hadi miaka 40 hivi, miaka 50 baadaye. Kwa hivyo, mwandishi wa historia anatupa, kwa maana hii, picha ya kihistoria sana ya kinachoendelea.</w:t>
      </w:r>
    </w:p>
    <w:p w14:paraId="23257938" w14:textId="77777777" w:rsidR="000B0B7C" w:rsidRPr="009B2E13" w:rsidRDefault="000B0B7C">
      <w:pPr>
        <w:rPr>
          <w:sz w:val="26"/>
          <w:szCs w:val="26"/>
        </w:rPr>
      </w:pPr>
    </w:p>
    <w:p w14:paraId="6FA8198E" w14:textId="61AE3982"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lastRenderedPageBreak xmlns:w="http://schemas.openxmlformats.org/wordprocessingml/2006/main"/>
      </w:r>
      <w:r xmlns:w="http://schemas.openxmlformats.org/wordprocessingml/2006/main" w:rsidRPr="009B2E13">
        <w:rPr>
          <w:rFonts w:ascii="Calibri" w:eastAsia="Calibri" w:hAnsi="Calibri" w:cs="Calibri"/>
          <w:sz w:val="26"/>
          <w:szCs w:val="26"/>
        </w:rPr>
        <w:t xml:space="preserve">Na sasa, baada ya hayo yote, tunakuja kwenye mpangilio wa maafisa wa kitaifa. Na hapa ndipo tunaposimamia himaya. </w:t>
      </w:r>
      <w:r xmlns:w="http://schemas.openxmlformats.org/wordprocessingml/2006/main" w:rsidR="009B2E13" w:rsidRPr="009B2E13">
        <w:rPr>
          <w:rFonts w:ascii="Calibri" w:eastAsia="Calibri" w:hAnsi="Calibri" w:cs="Calibri"/>
          <w:sz w:val="26"/>
          <w:szCs w:val="26"/>
        </w:rPr>
        <w:t xml:space="preserve">Kwa hivyo, mwandishi wa historia haachi hili, lakini anazungumzia makamanda wa kijeshi katika sehemu zote tofauti za himaya: maafisa wa kikabila, wasimamizi wa kiraia, na kisha baraza la kifalme.</w:t>
      </w:r>
    </w:p>
    <w:p w14:paraId="1EE94FFA" w14:textId="77777777" w:rsidR="000B0B7C" w:rsidRPr="009B2E13" w:rsidRDefault="000B0B7C">
      <w:pPr>
        <w:rPr>
          <w:sz w:val="26"/>
          <w:szCs w:val="26"/>
        </w:rPr>
      </w:pPr>
    </w:p>
    <w:p w14:paraId="77ADF92B" w14:textId="46B90D41" w:rsidR="000B0B7C" w:rsidRDefault="009B2E13">
      <w:pPr xmlns:w="http://schemas.openxmlformats.org/wordprocessingml/2006/main">
        <w:rPr>
          <w:rFonts w:ascii="Calibri" w:eastAsia="Calibri" w:hAnsi="Calibri" w:cs="Calibri"/>
          <w:sz w:val="26"/>
          <w:szCs w:val="26"/>
        </w:rPr>
      </w:pPr>
      <w:r xmlns:w="http://schemas.openxmlformats.org/wordprocessingml/2006/main" w:rsidRPr="009B2E13">
        <w:rPr>
          <w:rFonts w:ascii="Calibri" w:eastAsia="Calibri" w:hAnsi="Calibri" w:cs="Calibri"/>
          <w:sz w:val="26"/>
          <w:szCs w:val="26"/>
        </w:rPr>
        <w:t xml:space="preserve">Kwa hivyo, si kwamba ufalme wa Daudi ulikosa katika suala la usimamizi wa himaya. Ni kwamba tu mwandishi wa historia anaweza kuweka yote hayo katika sura moja kwa sababu kilicho muhimu kwake ni sisi kuelewa na kuona jinsi Daudi alivyofanya maandalizi kwa ajili ya kile alichojua kuwa jambo muhimu zaidi kuliko yote, yaani jukumu la hekalu katika kuwakilisha ufalme wa Mungu.</w:t>
      </w:r>
    </w:p>
    <w:p w14:paraId="2B566922" w14:textId="77777777" w:rsidR="009B2E13" w:rsidRDefault="009B2E13">
      <w:pPr>
        <w:rPr>
          <w:rFonts w:ascii="Calibri" w:eastAsia="Calibri" w:hAnsi="Calibri" w:cs="Calibri"/>
          <w:sz w:val="26"/>
          <w:szCs w:val="26"/>
        </w:rPr>
      </w:pPr>
    </w:p>
    <w:p w14:paraId="79A76AB0" w14:textId="77777777" w:rsidR="009B2E13" w:rsidRPr="009B2E13" w:rsidRDefault="009B2E13" w:rsidP="009B2E13">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Huyu ni Dkt. August Kunkel katika mafundisho yake kuhusu vitabu vya Mambo ya Nyakati. Huu ni kipindi cha 11, Viongozi wa Israeli. Ufalme unahitaji viongozi.</w:t>
      </w:r>
    </w:p>
    <w:p w14:paraId="43F3C3B2" w14:textId="77777777" w:rsidR="009B2E13" w:rsidRPr="009B2E13" w:rsidRDefault="009B2E13">
      <w:pPr>
        <w:rPr>
          <w:sz w:val="26"/>
          <w:szCs w:val="26"/>
        </w:rPr>
      </w:pPr>
    </w:p>
    <w:sectPr w:rsidR="009B2E13" w:rsidRPr="009B2E1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53C01" w14:textId="77777777" w:rsidR="00CB6F06" w:rsidRDefault="00CB6F06" w:rsidP="009B2E13">
      <w:r>
        <w:separator/>
      </w:r>
    </w:p>
  </w:endnote>
  <w:endnote w:type="continuationSeparator" w:id="0">
    <w:p w14:paraId="2BEB6380" w14:textId="77777777" w:rsidR="00CB6F06" w:rsidRDefault="00CB6F06" w:rsidP="009B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2A61F" w14:textId="77777777" w:rsidR="00CB6F06" w:rsidRDefault="00CB6F06" w:rsidP="009B2E13">
      <w:r>
        <w:separator/>
      </w:r>
    </w:p>
  </w:footnote>
  <w:footnote w:type="continuationSeparator" w:id="0">
    <w:p w14:paraId="086A63DA" w14:textId="77777777" w:rsidR="00CB6F06" w:rsidRDefault="00CB6F06" w:rsidP="009B2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107788"/>
      <w:docPartObj>
        <w:docPartGallery w:val="Page Numbers (Top of Page)"/>
        <w:docPartUnique/>
      </w:docPartObj>
    </w:sdtPr>
    <w:sdtEndPr>
      <w:rPr>
        <w:noProof/>
      </w:rPr>
    </w:sdtEndPr>
    <w:sdtContent>
      <w:p w14:paraId="1405D871" w14:textId="769D0EF6" w:rsidR="009B2E13" w:rsidRDefault="009B2E1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1B629E" w14:textId="77777777" w:rsidR="009B2E13" w:rsidRDefault="009B2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774FA8"/>
    <w:multiLevelType w:val="hybridMultilevel"/>
    <w:tmpl w:val="2C1216DC"/>
    <w:lvl w:ilvl="0" w:tplc="34E21256">
      <w:start w:val="1"/>
      <w:numFmt w:val="bullet"/>
      <w:lvlText w:val="●"/>
      <w:lvlJc w:val="left"/>
      <w:pPr>
        <w:ind w:left="720" w:hanging="360"/>
      </w:pPr>
    </w:lvl>
    <w:lvl w:ilvl="1" w:tplc="C968518C">
      <w:start w:val="1"/>
      <w:numFmt w:val="bullet"/>
      <w:lvlText w:val="○"/>
      <w:lvlJc w:val="left"/>
      <w:pPr>
        <w:ind w:left="1440" w:hanging="360"/>
      </w:pPr>
    </w:lvl>
    <w:lvl w:ilvl="2" w:tplc="F7A8821A">
      <w:start w:val="1"/>
      <w:numFmt w:val="bullet"/>
      <w:lvlText w:val="■"/>
      <w:lvlJc w:val="left"/>
      <w:pPr>
        <w:ind w:left="2160" w:hanging="360"/>
      </w:pPr>
    </w:lvl>
    <w:lvl w:ilvl="3" w:tplc="C5AE30F2">
      <w:start w:val="1"/>
      <w:numFmt w:val="bullet"/>
      <w:lvlText w:val="●"/>
      <w:lvlJc w:val="left"/>
      <w:pPr>
        <w:ind w:left="2880" w:hanging="360"/>
      </w:pPr>
    </w:lvl>
    <w:lvl w:ilvl="4" w:tplc="0CC8CF50">
      <w:start w:val="1"/>
      <w:numFmt w:val="bullet"/>
      <w:lvlText w:val="○"/>
      <w:lvlJc w:val="left"/>
      <w:pPr>
        <w:ind w:left="3600" w:hanging="360"/>
      </w:pPr>
    </w:lvl>
    <w:lvl w:ilvl="5" w:tplc="BDBA2AC6">
      <w:start w:val="1"/>
      <w:numFmt w:val="bullet"/>
      <w:lvlText w:val="■"/>
      <w:lvlJc w:val="left"/>
      <w:pPr>
        <w:ind w:left="4320" w:hanging="360"/>
      </w:pPr>
    </w:lvl>
    <w:lvl w:ilvl="6" w:tplc="5BB0E934">
      <w:start w:val="1"/>
      <w:numFmt w:val="bullet"/>
      <w:lvlText w:val="●"/>
      <w:lvlJc w:val="left"/>
      <w:pPr>
        <w:ind w:left="5040" w:hanging="360"/>
      </w:pPr>
    </w:lvl>
    <w:lvl w:ilvl="7" w:tplc="0CB28160">
      <w:start w:val="1"/>
      <w:numFmt w:val="bullet"/>
      <w:lvlText w:val="●"/>
      <w:lvlJc w:val="left"/>
      <w:pPr>
        <w:ind w:left="5760" w:hanging="360"/>
      </w:pPr>
    </w:lvl>
    <w:lvl w:ilvl="8" w:tplc="D084ED2E">
      <w:start w:val="1"/>
      <w:numFmt w:val="bullet"/>
      <w:lvlText w:val="●"/>
      <w:lvlJc w:val="left"/>
      <w:pPr>
        <w:ind w:left="6480" w:hanging="360"/>
      </w:pPr>
    </w:lvl>
  </w:abstractNum>
  <w:num w:numId="1" w16cid:durableId="1233933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B7C"/>
    <w:rsid w:val="000B0B7C"/>
    <w:rsid w:val="005123FA"/>
    <w:rsid w:val="009B2E13"/>
    <w:rsid w:val="00CB6F06"/>
    <w:rsid w:val="00E33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53DB5"/>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2E13"/>
    <w:pPr>
      <w:tabs>
        <w:tab w:val="center" w:pos="4680"/>
        <w:tab w:val="right" w:pos="9360"/>
      </w:tabs>
    </w:pPr>
  </w:style>
  <w:style w:type="character" w:customStyle="1" w:styleId="HeaderChar">
    <w:name w:val="Header Char"/>
    <w:basedOn w:val="DefaultParagraphFont"/>
    <w:link w:val="Header"/>
    <w:uiPriority w:val="99"/>
    <w:rsid w:val="009B2E13"/>
  </w:style>
  <w:style w:type="paragraph" w:styleId="Footer">
    <w:name w:val="footer"/>
    <w:basedOn w:val="Normal"/>
    <w:link w:val="FooterChar"/>
    <w:uiPriority w:val="99"/>
    <w:unhideWhenUsed/>
    <w:rsid w:val="009B2E13"/>
    <w:pPr>
      <w:tabs>
        <w:tab w:val="center" w:pos="4680"/>
        <w:tab w:val="right" w:pos="9360"/>
      </w:tabs>
    </w:pPr>
  </w:style>
  <w:style w:type="character" w:customStyle="1" w:styleId="FooterChar">
    <w:name w:val="Footer Char"/>
    <w:basedOn w:val="DefaultParagraphFont"/>
    <w:link w:val="Footer"/>
    <w:uiPriority w:val="99"/>
    <w:rsid w:val="009B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1981</Words>
  <Characters>9015</Characters>
  <Application>Microsoft Office Word</Application>
  <DocSecurity>0</DocSecurity>
  <Lines>188</Lines>
  <Paragraphs>39</Paragraphs>
  <ScaleCrop>false</ScaleCrop>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Session11</dc:title>
  <dc:creator>TurboScribe.ai</dc:creator>
  <cp:lastModifiedBy>Ted Hildebrandt</cp:lastModifiedBy>
  <cp:revision>2</cp:revision>
  <dcterms:created xsi:type="dcterms:W3CDTF">2024-07-13T18:12:00Z</dcterms:created>
  <dcterms:modified xsi:type="dcterms:W3CDTF">2024-07-13T18:12:00Z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022489066d0398518624004321f2d0a1e465d8f4402c388f6a51c238a84b91d6</vt:lpwstr>
  </property>
</Properties>
</file>