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8AB8D" w14:textId="3140F423" w:rsidR="00BD061F" w:rsidRPr="003F3F68" w:rsidRDefault="003F3F68" w:rsidP="003F3F68">
      <w:pPr xmlns:w="http://schemas.openxmlformats.org/wordprocessingml/2006/main">
        <w:jc w:val="center"/>
        <w:rPr>
          <w:rFonts w:ascii="Calibri" w:eastAsia="Calibri" w:hAnsi="Calibri" w:cs="Calibri"/>
          <w:b/>
          <w:bCs/>
          <w:sz w:val="40"/>
          <w:szCs w:val="40"/>
        </w:rPr>
      </w:pPr>
      <w:r xmlns:w="http://schemas.openxmlformats.org/wordprocessingml/2006/main" w:rsidRPr="003F3F68">
        <w:rPr>
          <w:rFonts w:ascii="Calibri" w:eastAsia="Calibri" w:hAnsi="Calibri" w:cs="Calibri"/>
          <w:b/>
          <w:bCs/>
          <w:sz w:val="40"/>
          <w:szCs w:val="40"/>
        </w:rPr>
        <w:t xml:space="preserve">Dkt. August Konkel, Mambo ya Nyakati, Kipindi cha 10,</w:t>
      </w:r>
    </w:p>
    <w:p w14:paraId="4B153485" w14:textId="0F6D9D78" w:rsidR="003F3F68" w:rsidRPr="003F3F68" w:rsidRDefault="003F3F68" w:rsidP="003F3F68">
      <w:pPr xmlns:w="http://schemas.openxmlformats.org/wordprocessingml/2006/main">
        <w:jc w:val="center"/>
        <w:rPr>
          <w:rFonts w:ascii="Calibri" w:eastAsia="Calibri" w:hAnsi="Calibri" w:cs="Calibri"/>
          <w:b/>
          <w:bCs/>
          <w:sz w:val="40"/>
          <w:szCs w:val="40"/>
        </w:rPr>
      </w:pPr>
      <w:r xmlns:w="http://schemas.openxmlformats.org/wordprocessingml/2006/main" w:rsidRPr="003F3F68">
        <w:rPr>
          <w:rFonts w:ascii="Calibri" w:eastAsia="Calibri" w:hAnsi="Calibri" w:cs="Calibri"/>
          <w:b/>
          <w:bCs/>
          <w:sz w:val="40"/>
          <w:szCs w:val="40"/>
        </w:rPr>
        <w:t xml:space="preserve">Mahali pa Hekalu</w:t>
      </w:r>
    </w:p>
    <w:p w14:paraId="32D47D6F" w14:textId="0AE2E64A" w:rsidR="003F3F68" w:rsidRPr="003F3F68" w:rsidRDefault="003F3F68" w:rsidP="003F3F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F3F68">
        <w:rPr>
          <w:rFonts w:ascii="AA Times New Roman" w:eastAsia="Calibri" w:hAnsi="AA Times New Roman" w:cs="AA Times New Roman"/>
          <w:sz w:val="26"/>
          <w:szCs w:val="26"/>
        </w:rPr>
        <w:t xml:space="preserve">© 2024 Gus Konkel na Ted Hildebrandt</w:t>
      </w:r>
    </w:p>
    <w:p w14:paraId="2408DA99" w14:textId="77777777" w:rsidR="003F3F68" w:rsidRPr="003F3F68" w:rsidRDefault="003F3F68">
      <w:pPr>
        <w:rPr>
          <w:sz w:val="26"/>
          <w:szCs w:val="26"/>
        </w:rPr>
      </w:pPr>
    </w:p>
    <w:p w14:paraId="486A235A" w14:textId="3570525C"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Huyu ni Dkt. August Kunkel katika mafundisho yake kuhusu vitabu vya Mambo ya Nyakati. Hii ni kipindi cha 10, Mahali pa Hekalu. </w:t>
      </w:r>
      <w:r xmlns:w="http://schemas.openxmlformats.org/wordprocessingml/2006/main" w:rsidR="003F3F68" w:rsidRPr="003F3F68">
        <w:rPr>
          <w:rFonts w:ascii="Calibri" w:eastAsia="Calibri" w:hAnsi="Calibri" w:cs="Calibri"/>
          <w:sz w:val="26"/>
          <w:szCs w:val="26"/>
        </w:rPr>
        <w:br xmlns:w="http://schemas.openxmlformats.org/wordprocessingml/2006/main"/>
      </w:r>
      <w:r xmlns:w="http://schemas.openxmlformats.org/wordprocessingml/2006/main" w:rsidR="003F3F68" w:rsidRPr="003F3F68">
        <w:rPr>
          <w:rFonts w:ascii="Calibri" w:eastAsia="Calibri" w:hAnsi="Calibri" w:cs="Calibri"/>
          <w:sz w:val="26"/>
          <w:szCs w:val="26"/>
        </w:rPr>
        <w:br xmlns:w="http://schemas.openxmlformats.org/wordprocessingml/2006/main"/>
      </w:r>
      <w:r xmlns:w="http://schemas.openxmlformats.org/wordprocessingml/2006/main" w:rsidRPr="003F3F68">
        <w:rPr>
          <w:rFonts w:ascii="Calibri" w:eastAsia="Calibri" w:hAnsi="Calibri" w:cs="Calibri"/>
          <w:sz w:val="26"/>
          <w:szCs w:val="26"/>
        </w:rPr>
        <w:t xml:space="preserve">Ahadi kwa Daudi inaanza na Daudi kufanywa mfalme, na umuhimu wa Daudi kufanywa mfalme unaendelea na umakini wake kwa sanduku na kulileta Yerusalemu.</w:t>
      </w:r>
    </w:p>
    <w:p w14:paraId="2ADB1973" w14:textId="77777777" w:rsidR="00BD061F" w:rsidRPr="003F3F68" w:rsidRDefault="00BD061F">
      <w:pPr>
        <w:rPr>
          <w:sz w:val="26"/>
          <w:szCs w:val="26"/>
        </w:rPr>
      </w:pPr>
    </w:p>
    <w:p w14:paraId="326C1DE1" w14:textId="09B6A485"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Lakini bila shaka, Daudi alifanya mengi zaidi ya kujenga hekalu, na sote tunajua kwamba Daudi ndiye aliyejenga himaya, kwa hivyo Mwandishi wa Mambo ya Nyakati haondoi sehemu hiyo ya hadithi ambapo Daudi anapanua eneo lake kutoka kuzunguka Yerusalemu na Yuda hadi eneo kubwa ambalo alikusanya ushuru. Lakini lengo la Mwandishi wa Mambo ya Nyakati daima linarudi kwenye kile ambacho ni muhimu sana katika himaya ya Daudi. Kilicho muhimu si ukweli kwamba Daudi amewashinda Waaramu hadi Soba katika safu ya Lebanoni, na Waamoni na Wamoabu na Waedomu hadi Ghuba ya Aqaba, na Wafilisti karibu hadi Mediterania.</w:t>
      </w:r>
    </w:p>
    <w:p w14:paraId="78C3170D" w14:textId="77777777" w:rsidR="00BD061F" w:rsidRPr="003F3F68" w:rsidRDefault="00BD061F">
      <w:pPr>
        <w:rPr>
          <w:sz w:val="26"/>
          <w:szCs w:val="26"/>
        </w:rPr>
      </w:pPr>
    </w:p>
    <w:p w14:paraId="6F585783" w14:textId="025948BF"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Lakini umuhimu wa ufalme wa Daudi ni maandalizi yake kwa ajili ya hekalu kwa sababu, baada ya yote, ufalme wa Daudi sio ufalme. Ufalme wa Daudi ni hekalu linalowakilisha ufalme wa Mungu. Kwa hivyo, katika muhtasari wetu, tumehamia hatua nyingine.</w:t>
      </w:r>
    </w:p>
    <w:p w14:paraId="2B223E4B" w14:textId="77777777" w:rsidR="00BD061F" w:rsidRPr="003F3F68" w:rsidRDefault="00BD061F">
      <w:pPr>
        <w:rPr>
          <w:sz w:val="26"/>
          <w:szCs w:val="26"/>
        </w:rPr>
      </w:pPr>
    </w:p>
    <w:p w14:paraId="5BBC86E8"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Tumeona taifa la ahadi. Sasa tumeona ufalme ukianzishwa kiasi kwamba ni eneo kubwa ambalo Daudi anatawala. Lakini sasa maelezo mengi ya Mwandishi wa Mambo ya Nyakati yatakuwa kuhusu maandalizi yake ya hekalu.</w:t>
      </w:r>
    </w:p>
    <w:p w14:paraId="6A904CF1" w14:textId="77777777" w:rsidR="00BD061F" w:rsidRPr="003F3F68" w:rsidRDefault="00BD061F">
      <w:pPr>
        <w:rPr>
          <w:sz w:val="26"/>
          <w:szCs w:val="26"/>
        </w:rPr>
      </w:pPr>
    </w:p>
    <w:p w14:paraId="3CE4B183"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Tafadhali kumbuka kwamba sehemu kubwa zaidi ya hadithi ya vitabu vyote vya Samweli imefunikwa na Mwandishi wa Mambo ya Nyakati katika sura kumi hivi, kuanzia 10 hadi 20, ambapo anaweka wazi jinsi Daudi alivyokuwa mfalme wa himaya. Na maelezo yote yanayohusu 1 na 2 Samweli yanaweza kufupishwa katika nafasi hiyo fupi. Unahitaji tu kujua kwamba kuna himaya ya Daudi.</w:t>
      </w:r>
    </w:p>
    <w:p w14:paraId="2C7AC103" w14:textId="77777777" w:rsidR="00BD061F" w:rsidRPr="003F3F68" w:rsidRDefault="00BD061F">
      <w:pPr>
        <w:rPr>
          <w:sz w:val="26"/>
          <w:szCs w:val="26"/>
        </w:rPr>
      </w:pPr>
    </w:p>
    <w:p w14:paraId="7C4B626F" w14:textId="612A73D8"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Sasa unachohitaji kujua, na hii itahusisha karibu sura kumi zaidi, katika kuzungumzia kuhusu Daudi akifanya maandalizi ya hekalu, ambalo ni ufalme wa Mungu. Maandalizi ya hekalu yanaanza kwa njia isiyo na faida. Yanaanza kwa kuelezea jinsi eneo la hekalu linavyochaguliwa.</w:t>
      </w:r>
    </w:p>
    <w:p w14:paraId="730C2E10" w14:textId="77777777" w:rsidR="00BD061F" w:rsidRPr="003F3F68" w:rsidRDefault="00BD061F">
      <w:pPr>
        <w:rPr>
          <w:sz w:val="26"/>
          <w:szCs w:val="26"/>
        </w:rPr>
      </w:pPr>
    </w:p>
    <w:p w14:paraId="355011D3"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Sasa hii si hadithi ya furaha katika Samweli, wala si hadithi ya furaha katika Mambo ya Nyakati. Toleo ambalo Mwandishi wa Mambo ya Nyakati analo kwa kweli ni tofauti kidogo na toleo la </w:t>
      </w:r>
      <w:r xmlns:w="http://schemas.openxmlformats.org/wordprocessingml/2006/main" w:rsidRPr="003F3F68">
        <w:rPr>
          <w:rFonts w:ascii="Calibri" w:eastAsia="Calibri" w:hAnsi="Calibri" w:cs="Calibri"/>
          <w:sz w:val="26"/>
          <w:szCs w:val="26"/>
        </w:rPr>
        <w:lastRenderedPageBreak xmlns:w="http://schemas.openxmlformats.org/wordprocessingml/2006/main"/>
      </w:r>
      <w:r xmlns:w="http://schemas.openxmlformats.org/wordprocessingml/2006/main" w:rsidRPr="003F3F68">
        <w:rPr>
          <w:rFonts w:ascii="Calibri" w:eastAsia="Calibri" w:hAnsi="Calibri" w:cs="Calibri"/>
          <w:sz w:val="26"/>
          <w:szCs w:val="26"/>
        </w:rPr>
        <w:t xml:space="preserve">Samweli kwa sababu ana maandishi tofauti na yale ambayo yamehifadhiwa kwa ajili yetu katika Samweli. Lakini yote huanza na kuhesabu askari.</w:t>
      </w:r>
    </w:p>
    <w:p w14:paraId="5BC8A8C9" w14:textId="77777777" w:rsidR="00BD061F" w:rsidRPr="003F3F68" w:rsidRDefault="00BD061F">
      <w:pPr>
        <w:rPr>
          <w:sz w:val="26"/>
          <w:szCs w:val="26"/>
        </w:rPr>
      </w:pPr>
    </w:p>
    <w:p w14:paraId="3C001EC1" w14:textId="13C8C139"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Mojawapo ya mambo ambayo ni makosa na yanaonyesha ukosefu wa uaminifu ni unapoanza kutegemea wanajeshi na kuhesabu jeshi lako ili kujilinda. Na kwa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njia nyingi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hili ni jaribio. Kwa hivyo, Daudi anaamua kwamba anapaswa kujua ni idadi gani ya wanajeshi alio nao.</w:t>
      </w:r>
    </w:p>
    <w:p w14:paraId="6BA8B5FE" w14:textId="77777777" w:rsidR="00BD061F" w:rsidRPr="003F3F68" w:rsidRDefault="00BD061F">
      <w:pPr>
        <w:rPr>
          <w:sz w:val="26"/>
          <w:szCs w:val="26"/>
        </w:rPr>
      </w:pPr>
    </w:p>
    <w:p w14:paraId="425AAFFC"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Bila shaka sasa tumezoea hilo. Tunafanya sensa kila wakati. Nimehesabiwa sijui ni mara ngapi maishani mwangu, hasa ili niweze kutozwa kodi, lakini kwa sababu serikali ya shirikisho nchini Kanada hapa inataka rekodi za kila aina ya mambo kuhusu watu wake na wao ni akina nani na wanaishi wapi na wanafanya kazi gani.</w:t>
      </w:r>
    </w:p>
    <w:p w14:paraId="2C1E20CD" w14:textId="77777777" w:rsidR="00BD061F" w:rsidRPr="003F3F68" w:rsidRDefault="00BD061F">
      <w:pPr>
        <w:rPr>
          <w:sz w:val="26"/>
          <w:szCs w:val="26"/>
        </w:rPr>
      </w:pPr>
    </w:p>
    <w:p w14:paraId="1ADD328A"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Daudi alitaka tu udhibiti zaidi juu ya himaya yake kubwa na kazi yake ya kishujaa inafikiri hili si wazo zuri. Hakuna sababu ya yeye kufanya hivyo. Hata hivyo, kinachotokea hapa ni kwamba jinsi Mwandishi wa Mambo ya Nyakati anavyosimulia hadithi ni tofauti sana na jinsi unavyoisoma katika Samweli.</w:t>
      </w:r>
    </w:p>
    <w:p w14:paraId="32E89859" w14:textId="77777777" w:rsidR="00BD061F" w:rsidRPr="003F3F68" w:rsidRDefault="00BD061F">
      <w:pPr>
        <w:rPr>
          <w:sz w:val="26"/>
          <w:szCs w:val="26"/>
        </w:rPr>
      </w:pPr>
    </w:p>
    <w:p w14:paraId="20295B5C" w14:textId="0AFA52B6"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Katika Samweli, jaribio la Daudi linatoka kwa Bwana na kwa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njia fulani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ni kwa sababu Daudi amekuwa akijiamini kupita kiasi na amewaamini mashujaa wake mwenyewe na yeye mwenyewe kupita kiasi. Na kwa hivyo, Mungu anamjaribu na kumhukumu. Mwandishi wa Mambo ya Nyakati hasemi hivyo.</w:t>
      </w:r>
    </w:p>
    <w:p w14:paraId="6DA2A7C5" w14:textId="77777777" w:rsidR="00BD061F" w:rsidRPr="003F3F68" w:rsidRDefault="00BD061F">
      <w:pPr>
        <w:rPr>
          <w:sz w:val="26"/>
          <w:szCs w:val="26"/>
        </w:rPr>
      </w:pPr>
    </w:p>
    <w:p w14:paraId="140B181F" w14:textId="011D52CC"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Mwandishi wa Mambo ya Nyakati anasema, na katika tafsiri nyingi zenu, mtasoma hili kama jina kwa sababu limeandikwa kwa herufi kubwa kwamba ni Shetani aliyemjaribu Daudi. Sasa, nataka kuhoji chaguo la mtafsiri katika kulifanya hilo kuwa jina la kibinafsi la shetani. Na hii ndiyo sababu nataka kupinga chaguo la mtafsiri la kulifanya hilo kuwa jina la kibinafsi la shetani.</w:t>
      </w:r>
    </w:p>
    <w:p w14:paraId="08A911F1" w14:textId="77777777" w:rsidR="00BD061F" w:rsidRPr="003F3F68" w:rsidRDefault="00BD061F">
      <w:pPr>
        <w:rPr>
          <w:sz w:val="26"/>
          <w:szCs w:val="26"/>
        </w:rPr>
      </w:pPr>
    </w:p>
    <w:p w14:paraId="5921F243" w14:textId="24B6872F"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Hilo ndilo jina la kibinafsi la ibilisi tunapofikia Agano Jipya. Yeye ndiye mkuu wa mapepo, na ndiye mjaribu wa awali, na kadhalika. Hata hivyo, katika Biblia ya Kiebrania, neno Shetani si jina la kibinafsi.</w:t>
      </w:r>
    </w:p>
    <w:p w14:paraId="0657D886" w14:textId="77777777" w:rsidR="00BD061F" w:rsidRPr="003F3F68" w:rsidRDefault="00BD061F">
      <w:pPr>
        <w:rPr>
          <w:sz w:val="26"/>
          <w:szCs w:val="26"/>
        </w:rPr>
      </w:pPr>
    </w:p>
    <w:p w14:paraId="731A3A88" w14:textId="3D240C69"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Ni nomino ya kawaida tu. Imeandikwa hivyo, Shetani, na inamaanisha mpinzani tu. Mtu ambaye anaweza kukusaliti.</w:t>
      </w:r>
    </w:p>
    <w:p w14:paraId="504479E7" w14:textId="77777777" w:rsidR="00BD061F" w:rsidRPr="003F3F68" w:rsidRDefault="00BD061F">
      <w:pPr>
        <w:rPr>
          <w:sz w:val="26"/>
          <w:szCs w:val="26"/>
        </w:rPr>
      </w:pPr>
    </w:p>
    <w:p w14:paraId="6E056E8E" w14:textId="1B0D7CFB"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Mtu ambaye angeweza kukuongoza kufanya jambo baya. Na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nilitaja hapo awali kwamba Daudi alipokuwa Siklagi, kiongozi wa jeshi la Wafilisti alitaka kumchukua Daudi na watu wake kama sehemu ya jeshi katika kupinga Israeli. Na Mfilisti mwingine akasema hapana, yeye ni Shetani.</w:t>
      </w:r>
    </w:p>
    <w:p w14:paraId="616F1D0B" w14:textId="77777777" w:rsidR="00BD061F" w:rsidRPr="003F3F68" w:rsidRDefault="00BD061F">
      <w:pPr>
        <w:rPr>
          <w:sz w:val="26"/>
          <w:szCs w:val="26"/>
        </w:rPr>
      </w:pPr>
    </w:p>
    <w:p w14:paraId="7EBA18B7" w14:textId="60A717D1"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Sasa, hawakumaanisha kwamba alikuwa shetani wa aina yoyote, chochote kile. Walisema tu kwamba hayuko upande wetu. Yeye ndiye ambaye Waisraeli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walisema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kwamba Sauli amewaua maelfu yake na Daudi amewaua maelfu yake.</w:t>
      </w:r>
    </w:p>
    <w:p w14:paraId="44532FFF" w14:textId="77777777" w:rsidR="00BD061F" w:rsidRPr="003F3F68" w:rsidRDefault="00BD061F">
      <w:pPr>
        <w:rPr>
          <w:sz w:val="26"/>
          <w:szCs w:val="26"/>
        </w:rPr>
      </w:pPr>
    </w:p>
    <w:p w14:paraId="46652BDE" w14:textId="52C5EE24"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lastRenderedPageBreak xmlns:w="http://schemas.openxmlformats.org/wordprocessingml/2006/main"/>
      </w:r>
      <w:r xmlns:w="http://schemas.openxmlformats.org/wordprocessingml/2006/main" w:rsidRPr="003F3F68">
        <w:rPr>
          <w:rFonts w:ascii="Calibri" w:eastAsia="Calibri" w:hAnsi="Calibri" w:cs="Calibri"/>
          <w:sz w:val="26"/>
          <w:szCs w:val="26"/>
        </w:rPr>
        <w:t xml:space="preserve">Na tukimchukua Daudi pamoja nasi tunapoingia kwenye vita kali </w:t>
      </w:r>
      <w:r xmlns:w="http://schemas.openxmlformats.org/wordprocessingml/2006/main" w:rsidR="003F3F68">
        <w:rPr>
          <w:rFonts w:ascii="Calibri" w:eastAsia="Calibri" w:hAnsi="Calibri" w:cs="Calibri"/>
          <w:sz w:val="26"/>
          <w:szCs w:val="26"/>
        </w:rPr>
        <w:t xml:space="preserve">, anaweza kutugeukia na kujiunga na Sauli. Yeye ni Shetani. Sasa, hakuna ushahidi wa lugha unaoonyesha kwamba mwandishi wa historia anatumia neno hili kwa njia nyingine yoyote isipokuwa maana yake ya kawaida.</w:t>
      </w:r>
    </w:p>
    <w:p w14:paraId="3250C282" w14:textId="77777777" w:rsidR="00BD061F" w:rsidRPr="003F3F68" w:rsidRDefault="00BD061F">
      <w:pPr>
        <w:rPr>
          <w:sz w:val="26"/>
          <w:szCs w:val="26"/>
        </w:rPr>
      </w:pPr>
    </w:p>
    <w:p w14:paraId="5F42CD6A" w14:textId="4FCDF9C8"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Sasa, ni wazi, anamtafsiri Samweli katika hatua hii. Na hakanushi kwamba Mungu ndiye aliyekuwa akimletea Daudi jaribio. Lakini jaribio hilo kutoka kwa Mungu lilimjiaje Daudi? Naam, Mwandishi wa Mambo ya Nyakati anapendekeza kwamba lilikuwa Shetani.</w:t>
      </w:r>
    </w:p>
    <w:p w14:paraId="20CF53B2" w14:textId="77777777" w:rsidR="00BD061F" w:rsidRPr="003F3F68" w:rsidRDefault="00BD061F">
      <w:pPr>
        <w:rPr>
          <w:sz w:val="26"/>
          <w:szCs w:val="26"/>
        </w:rPr>
      </w:pPr>
    </w:p>
    <w:p w14:paraId="4CCA94A0" w14:textId="427990BC"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Kwa maneno mengine, mahali fulani miongoni mwa majenerali wa Daudi au mahali fulani miongoni mwa wanajeshi wake, kulikuwa na mtu aliyesema Naam, unajua, tunapaswa kuwa na hesabu ya majeshi yetu hapa. Tunapaswa kujua tulipo katika ulinzi wetu na shughuli zetu za kijeshi. Na kwa hivyo, tunapaswa kufanya sensa hii yote.</w:t>
      </w:r>
    </w:p>
    <w:p w14:paraId="12B4AA79" w14:textId="77777777" w:rsidR="00BD061F" w:rsidRPr="003F3F68" w:rsidRDefault="00BD061F">
      <w:pPr>
        <w:rPr>
          <w:sz w:val="26"/>
          <w:szCs w:val="26"/>
        </w:rPr>
      </w:pPr>
    </w:p>
    <w:p w14:paraId="37FCB076" w14:textId="1B728C99"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Na kwa hivyo, Daudi anamtuma Yoabu kupitia makabila yote 12 ya Israeli, jambo lililomsikitisha sana, ili kuwahesabu wanajeshi wote. Sasa, nataka tu kusema kwamba hilo, kwangu mimi, linawezekana zaidi maana ya mwandishi wa habari, na ni vigumu kufikiria kwamba maana ya Mwandishi wa habari ni kwamba huyu kweli alikuwa shetani. Ikiwa maana ya mwandishi wa habari ni kwamba huyu alikuwa shetani, basi mwandishi wa habari anapingana na vitabu vya Samweli kwa sababu Mungu hamtumii shetani.</w:t>
      </w:r>
    </w:p>
    <w:p w14:paraId="740A63CC" w14:textId="77777777" w:rsidR="00BD061F" w:rsidRPr="003F3F68" w:rsidRDefault="00BD061F">
      <w:pPr>
        <w:rPr>
          <w:sz w:val="26"/>
          <w:szCs w:val="26"/>
        </w:rPr>
      </w:pPr>
    </w:p>
    <w:p w14:paraId="4DA38D82" w14:textId="23EF2E69"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Lakini Mungu ana vyombo vyake vya kibinadamu kwa njia zingine ambazo anatumia ambazo kwangu inaonekana zaidi ndivyo mwandishi wa historia alivyokuwa akizungumzia. Kwa hivyo, matokeo, kama tunavyojua, ni kwamba tauni inatokea kwa sababu hii haimpendezi Mungu sana, na Daudi anaomboleza ukweli kwamba tauni hii imetokea na kwa kweli amepewa chaguo. Unajua, unataka nini ili tauni hii ikome? Na Daudi anasema, hukumu inapaswa kuwa juu yangu.</w:t>
      </w:r>
    </w:p>
    <w:p w14:paraId="16788C92" w14:textId="77777777" w:rsidR="00BD061F" w:rsidRPr="003F3F68" w:rsidRDefault="00BD061F">
      <w:pPr>
        <w:rPr>
          <w:sz w:val="26"/>
          <w:szCs w:val="26"/>
        </w:rPr>
      </w:pPr>
    </w:p>
    <w:p w14:paraId="29B57670" w14:textId="261237B0"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Haipaswi kuwa juu ya watu hawa wengine ambao kwa kweli hawana hatia. Wao ni waathiriwa. Kwa hivyo, sehemu iliyobaki ya sura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inasimulia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kuhusu ungamo la Daudi na mahali ambapo malaika mharibifu, </w:t>
      </w:r>
      <w:proofErr xmlns:w="http://schemas.openxmlformats.org/wordprocessingml/2006/main" w:type="spellStart"/>
      <w:r xmlns:w="http://schemas.openxmlformats.org/wordprocessingml/2006/main" w:rsidRPr="003F3F68">
        <w:rPr>
          <w:rFonts w:ascii="Calibri" w:eastAsia="Calibri" w:hAnsi="Calibri" w:cs="Calibri"/>
          <w:sz w:val="26"/>
          <w:szCs w:val="26"/>
        </w:rPr>
        <w:t xml:space="preserve">malaika </w:t>
      </w:r>
      <w:proofErr xmlns:w="http://schemas.openxmlformats.org/wordprocessingml/2006/main" w:type="spellEnd"/>
      <w:r xmlns:w="http://schemas.openxmlformats.org/wordprocessingml/2006/main" w:rsidRPr="003F3F68">
        <w:rPr>
          <w:rFonts w:ascii="Calibri" w:eastAsia="Calibri" w:hAnsi="Calibri" w:cs="Calibri"/>
          <w:sz w:val="26"/>
          <w:szCs w:val="26"/>
        </w:rPr>
        <w:t xml:space="preserve">, mjumbe aliyeleta tauni anasimamishwa.</w:t>
      </w:r>
    </w:p>
    <w:p w14:paraId="318D5F69" w14:textId="77777777" w:rsidR="00BD061F" w:rsidRPr="003F3F68" w:rsidRDefault="00BD061F">
      <w:pPr>
        <w:rPr>
          <w:sz w:val="26"/>
          <w:szCs w:val="26"/>
        </w:rPr>
      </w:pPr>
    </w:p>
    <w:p w14:paraId="179205E1" w14:textId="1D375A81" w:rsidR="00BD061F" w:rsidRPr="003F3F68" w:rsidRDefault="003F3F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Mambo ya Nyakati, anaonekana akiwa amebeba upanga na kama mpatanishi aliyeonekana. Samweli hasemi hivyo, lakini bila shaka, kile mwandishi wa historia anachofanya kwa wakati huu ni kutumia toleo la Samweli linalosema hivyo. Kwa hivyo, kilicho wazi ni kwamba Mungu alikuwa akitekeleza pigo hili kupitia mjumbe wake na kwamba lilisimamishwa katika eneo fulani.</w:t>
      </w:r>
    </w:p>
    <w:p w14:paraId="57F84E32" w14:textId="77777777" w:rsidR="00BD061F" w:rsidRPr="003F3F68" w:rsidRDefault="00BD061F">
      <w:pPr>
        <w:rPr>
          <w:sz w:val="26"/>
          <w:szCs w:val="26"/>
        </w:rPr>
      </w:pPr>
    </w:p>
    <w:p w14:paraId="6BDCBC9D" w14:textId="64F4AFFA"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Ilikuwa ni eneo la kupuria. Sasa, katika nyakati za kale, hakukuwa na wavunaji, kile tulichokuwa tukikiita mashine za kuchanganya, mashine hizi kubwa ambazo zinaweza kuviringisha shamba na kung'oa mbegu zote za nafaka na kuziweka kwenye kinu cha kupuria. Badala yake, ulizikusanya, uzifunge kwenye mafungu, na kisha ulikuwa na eneo tambarare, kwa ujumla </w:t>
      </w:r>
      <w:r xmlns:w="http://schemas.openxmlformats.org/wordprocessingml/2006/main" w:rsidR="003F3F68">
        <w:rPr>
          <w:rFonts w:ascii="Calibri" w:eastAsia="Calibri" w:hAnsi="Calibri" w:cs="Calibri"/>
          <w:sz w:val="26"/>
          <w:szCs w:val="26"/>
        </w:rPr>
        <w:lastRenderedPageBreak xmlns:w="http://schemas.openxmlformats.org/wordprocessingml/2006/main"/>
      </w:r>
      <w:r xmlns:w="http://schemas.openxmlformats.org/wordprocessingml/2006/main" w:rsidR="003F3F68">
        <w:rPr>
          <w:rFonts w:ascii="Calibri" w:eastAsia="Calibri" w:hAnsi="Calibri" w:cs="Calibri"/>
          <w:sz w:val="26"/>
          <w:szCs w:val="26"/>
        </w:rPr>
        <w:t xml:space="preserve">lililoinuliwa kidogo, ili uweze kupata upepo, na uliziponda mbegu, </w:t>
      </w:r>
      <w:r xmlns:w="http://schemas.openxmlformats.org/wordprocessingml/2006/main" w:rsidRPr="003F3F68">
        <w:rPr>
          <w:rFonts w:ascii="Calibri" w:eastAsia="Calibri" w:hAnsi="Calibri" w:cs="Calibri"/>
          <w:sz w:val="26"/>
          <w:szCs w:val="26"/>
        </w:rPr>
        <w:t xml:space="preserve">na upepo ungepeperusha majani.</w:t>
      </w:r>
    </w:p>
    <w:p w14:paraId="0E3CB4D2" w14:textId="77777777" w:rsidR="00BD061F" w:rsidRPr="003F3F68" w:rsidRDefault="00BD061F">
      <w:pPr>
        <w:rPr>
          <w:sz w:val="26"/>
          <w:szCs w:val="26"/>
        </w:rPr>
      </w:pPr>
    </w:p>
    <w:p w14:paraId="49F1916A" w14:textId="47243125"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Kwa hivyo hiyo ndiyo maana ya uwanja wa kupuria ambapo tauni husitishwa. Kwa hivyo, uwanja huu wa kupuria unakuwa mahali ambapo Daudi anaweka wakfu, na inathibitishwa kwa ishara kama zile zilizotokea wakati maskani ilipowekwa wakfu mwishoni mwa kitabu cha Kutoka sura ya 34, ambapo Daudi alimtolea dhabihu na moto ukateketeza dhabihu kwa Sulemani. Agizo la Daudi kwa Sulemani.</w:t>
      </w:r>
    </w:p>
    <w:p w14:paraId="53646107" w14:textId="77777777" w:rsidR="00BD061F" w:rsidRPr="003F3F68" w:rsidRDefault="00BD061F">
      <w:pPr>
        <w:rPr>
          <w:sz w:val="26"/>
          <w:szCs w:val="26"/>
        </w:rPr>
      </w:pPr>
    </w:p>
    <w:p w14:paraId="4CEB3B5C" w14:textId="79E6AECB"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Hili ni shtaka la kibinafsi ambalo Daudi anampa Sulemani, na anamweleza Sulemani kwamba anachofanya ndicho jambo muhimu zaidi ambalo amewahi kufanya. Hazungumzii kuhusu ujenzi wa ufalme wake, bali anazungumzia kiti cha enzi, jumba la kifalme ambalo litawakilisha utawala wa Mungu, na hilo hutokea kupitia kukusanya kwa Daudi vifaa vyote na hutokea kupitia shtaka lake kwa viongozi wote wa Israeli kwamba wanahitaji kumsaidia Sulemani. Kwa hivyo, huu ndio mwanzo wa kile ambacho ni muhimu zaidi kwa mwandishi wa historia ya simulizi ndefu sasa ambapo anatafuta kutuambia kuhusu jambo muhimu la maisha ya Daudi, ambalo lilikuwa maandalizi yake kwa ajili ya hekalu hilo ambalo lingewakilisha ufalme wa Mungu.</w:t>
      </w:r>
    </w:p>
    <w:p w14:paraId="77510EE3" w14:textId="77777777" w:rsidR="00BD061F" w:rsidRPr="003F3F68" w:rsidRDefault="00BD061F">
      <w:pPr>
        <w:rPr>
          <w:sz w:val="26"/>
          <w:szCs w:val="26"/>
        </w:rPr>
      </w:pPr>
    </w:p>
    <w:p w14:paraId="7BB50BD4" w14:textId="36B5DB2F" w:rsidR="00BD061F" w:rsidRPr="003F3F68" w:rsidRDefault="003F3F68" w:rsidP="003F3F68">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Huyu ni Dkt. August Kunkel katika mafundisho yake kuhusu vitabu vya Mambo ya Nyakati. Huu ni kipindi cha 10, Eneo la Hekalu.</w:t>
      </w:r>
      <w:r xmlns:w="http://schemas.openxmlformats.org/wordprocessingml/2006/main" w:rsidRPr="003F3F68">
        <w:rPr>
          <w:rFonts w:ascii="Calibri" w:eastAsia="Calibri" w:hAnsi="Calibri" w:cs="Calibri"/>
          <w:sz w:val="26"/>
          <w:szCs w:val="26"/>
        </w:rPr>
        <w:br xmlns:w="http://schemas.openxmlformats.org/wordprocessingml/2006/main"/>
      </w:r>
    </w:p>
    <w:sectPr w:rsidR="00BD061F" w:rsidRPr="003F3F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3078B" w14:textId="77777777" w:rsidR="00E84D82" w:rsidRDefault="00E84D82" w:rsidP="003F3F68">
      <w:r>
        <w:separator/>
      </w:r>
    </w:p>
  </w:endnote>
  <w:endnote w:type="continuationSeparator" w:id="0">
    <w:p w14:paraId="558DE891" w14:textId="77777777" w:rsidR="00E84D82" w:rsidRDefault="00E84D82" w:rsidP="003F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699C1" w14:textId="77777777" w:rsidR="00E84D82" w:rsidRDefault="00E84D82" w:rsidP="003F3F68">
      <w:r>
        <w:separator/>
      </w:r>
    </w:p>
  </w:footnote>
  <w:footnote w:type="continuationSeparator" w:id="0">
    <w:p w14:paraId="5E5A6408" w14:textId="77777777" w:rsidR="00E84D82" w:rsidRDefault="00E84D82" w:rsidP="003F3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423859"/>
      <w:docPartObj>
        <w:docPartGallery w:val="Page Numbers (Top of Page)"/>
        <w:docPartUnique/>
      </w:docPartObj>
    </w:sdtPr>
    <w:sdtEndPr>
      <w:rPr>
        <w:noProof/>
      </w:rPr>
    </w:sdtEndPr>
    <w:sdtContent>
      <w:p w14:paraId="7BC01AA8" w14:textId="3BD92666" w:rsidR="003F3F68" w:rsidRDefault="003F3F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5DE177" w14:textId="77777777" w:rsidR="003F3F68" w:rsidRDefault="003F3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817A1"/>
    <w:multiLevelType w:val="hybridMultilevel"/>
    <w:tmpl w:val="7F5A1550"/>
    <w:lvl w:ilvl="0" w:tplc="E59AC808">
      <w:start w:val="1"/>
      <w:numFmt w:val="bullet"/>
      <w:lvlText w:val="●"/>
      <w:lvlJc w:val="left"/>
      <w:pPr>
        <w:ind w:left="720" w:hanging="360"/>
      </w:pPr>
    </w:lvl>
    <w:lvl w:ilvl="1" w:tplc="9426D864">
      <w:start w:val="1"/>
      <w:numFmt w:val="bullet"/>
      <w:lvlText w:val="○"/>
      <w:lvlJc w:val="left"/>
      <w:pPr>
        <w:ind w:left="1440" w:hanging="360"/>
      </w:pPr>
    </w:lvl>
    <w:lvl w:ilvl="2" w:tplc="FB56C31E">
      <w:start w:val="1"/>
      <w:numFmt w:val="bullet"/>
      <w:lvlText w:val="■"/>
      <w:lvlJc w:val="left"/>
      <w:pPr>
        <w:ind w:left="2160" w:hanging="360"/>
      </w:pPr>
    </w:lvl>
    <w:lvl w:ilvl="3" w:tplc="E7928B36">
      <w:start w:val="1"/>
      <w:numFmt w:val="bullet"/>
      <w:lvlText w:val="●"/>
      <w:lvlJc w:val="left"/>
      <w:pPr>
        <w:ind w:left="2880" w:hanging="360"/>
      </w:pPr>
    </w:lvl>
    <w:lvl w:ilvl="4" w:tplc="10DC408C">
      <w:start w:val="1"/>
      <w:numFmt w:val="bullet"/>
      <w:lvlText w:val="○"/>
      <w:lvlJc w:val="left"/>
      <w:pPr>
        <w:ind w:left="3600" w:hanging="360"/>
      </w:pPr>
    </w:lvl>
    <w:lvl w:ilvl="5" w:tplc="962EE964">
      <w:start w:val="1"/>
      <w:numFmt w:val="bullet"/>
      <w:lvlText w:val="■"/>
      <w:lvlJc w:val="left"/>
      <w:pPr>
        <w:ind w:left="4320" w:hanging="360"/>
      </w:pPr>
    </w:lvl>
    <w:lvl w:ilvl="6" w:tplc="437A2CFE">
      <w:start w:val="1"/>
      <w:numFmt w:val="bullet"/>
      <w:lvlText w:val="●"/>
      <w:lvlJc w:val="left"/>
      <w:pPr>
        <w:ind w:left="5040" w:hanging="360"/>
      </w:pPr>
    </w:lvl>
    <w:lvl w:ilvl="7" w:tplc="98E65792">
      <w:start w:val="1"/>
      <w:numFmt w:val="bullet"/>
      <w:lvlText w:val="●"/>
      <w:lvlJc w:val="left"/>
      <w:pPr>
        <w:ind w:left="5760" w:hanging="360"/>
      </w:pPr>
    </w:lvl>
    <w:lvl w:ilvl="8" w:tplc="EDC09DB8">
      <w:start w:val="1"/>
      <w:numFmt w:val="bullet"/>
      <w:lvlText w:val="●"/>
      <w:lvlJc w:val="left"/>
      <w:pPr>
        <w:ind w:left="6480" w:hanging="360"/>
      </w:pPr>
    </w:lvl>
  </w:abstractNum>
  <w:num w:numId="1" w16cid:durableId="14123871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1F"/>
    <w:rsid w:val="003F3F68"/>
    <w:rsid w:val="007B516F"/>
    <w:rsid w:val="00BD061F"/>
    <w:rsid w:val="00E33190"/>
    <w:rsid w:val="00E84D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10B4C"/>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3F68"/>
    <w:pPr>
      <w:tabs>
        <w:tab w:val="center" w:pos="4680"/>
        <w:tab w:val="right" w:pos="9360"/>
      </w:tabs>
    </w:pPr>
  </w:style>
  <w:style w:type="character" w:customStyle="1" w:styleId="HeaderChar">
    <w:name w:val="Header Char"/>
    <w:basedOn w:val="DefaultParagraphFont"/>
    <w:link w:val="Header"/>
    <w:uiPriority w:val="99"/>
    <w:rsid w:val="003F3F68"/>
  </w:style>
  <w:style w:type="paragraph" w:styleId="Footer">
    <w:name w:val="footer"/>
    <w:basedOn w:val="Normal"/>
    <w:link w:val="FooterChar"/>
    <w:uiPriority w:val="99"/>
    <w:unhideWhenUsed/>
    <w:rsid w:val="003F3F68"/>
    <w:pPr>
      <w:tabs>
        <w:tab w:val="center" w:pos="4680"/>
        <w:tab w:val="right" w:pos="9360"/>
      </w:tabs>
    </w:pPr>
  </w:style>
  <w:style w:type="character" w:customStyle="1" w:styleId="FooterChar">
    <w:name w:val="Footer Char"/>
    <w:basedOn w:val="DefaultParagraphFont"/>
    <w:link w:val="Footer"/>
    <w:uiPriority w:val="99"/>
    <w:rsid w:val="003F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1636</Words>
  <Characters>7177</Characters>
  <Application>Microsoft Office Word</Application>
  <DocSecurity>0</DocSecurity>
  <Lines>150</Lines>
  <Paragraphs>29</Paragraphs>
  <ScaleCrop>false</ScaleCrop>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Session10</dc:title>
  <dc:creator>TurboScribe.ai</dc:creator>
  <cp:lastModifiedBy>Ted Hildebrandt</cp:lastModifiedBy>
  <cp:revision>2</cp:revision>
  <dcterms:created xsi:type="dcterms:W3CDTF">2024-07-13T15:47:00Z</dcterms:created>
  <dcterms:modified xsi:type="dcterms:W3CDTF">2024-07-13T15:47:00Z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d16e7066f9c44d8b3f4d3df493a9c8997c073256473318de6dec027c8c48d818</vt:lpwstr>
  </property>
</Properties>
</file>