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3EB" w14:textId="24B5DA87" w:rsidR="009E7B6D"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Dkt. David Bauer, Somo la Biblia la Kujifunza kwa Kufata, Hotuba ya 28,</w:t>
      </w:r>
    </w:p>
    <w:p w14:paraId="1430EAFA" w14:textId="7D020819" w:rsidR="00004BB9"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1 Peter, Utafiti wa Kitabu</w:t>
      </w:r>
    </w:p>
    <w:p w14:paraId="0794F4E6" w14:textId="01D43B32" w:rsidR="00004BB9" w:rsidRPr="00004BB9" w:rsidRDefault="00004BB9" w:rsidP="00004BB9">
      <w:pPr xmlns:w="http://schemas.openxmlformats.org/wordprocessingml/2006/main">
        <w:jc w:val="center"/>
        <w:rPr>
          <w:rFonts w:ascii="Calibri" w:eastAsia="Calibri" w:hAnsi="Calibri" w:cs="Calibri"/>
          <w:sz w:val="26"/>
          <w:szCs w:val="26"/>
        </w:rPr>
      </w:pPr>
      <w:r xmlns:w="http://schemas.openxmlformats.org/wordprocessingml/2006/main" w:rsidRPr="00004BB9">
        <w:rPr>
          <w:rFonts w:ascii="AA Times New Roman" w:eastAsia="Calibri" w:hAnsi="AA Times New Roman" w:cs="AA Times New Roman"/>
          <w:sz w:val="26"/>
          <w:szCs w:val="26"/>
        </w:rPr>
        <w:t xml:space="preserve">© </w:t>
      </w:r>
      <w:r xmlns:w="http://schemas.openxmlformats.org/wordprocessingml/2006/main" w:rsidRPr="00004BB9">
        <w:rPr>
          <w:rFonts w:ascii="Calibri" w:eastAsia="Calibri" w:hAnsi="Calibri" w:cs="Calibri"/>
          <w:sz w:val="26"/>
          <w:szCs w:val="26"/>
        </w:rPr>
        <w:t xml:space="preserve">2024 David Bauer na Ted Hildebrandt</w:t>
      </w:r>
    </w:p>
    <w:p w14:paraId="13BF0177" w14:textId="77777777" w:rsidR="00004BB9" w:rsidRPr="00004BB9" w:rsidRDefault="00004BB9">
      <w:pPr>
        <w:rPr>
          <w:sz w:val="26"/>
          <w:szCs w:val="26"/>
        </w:rPr>
      </w:pPr>
    </w:p>
    <w:p w14:paraId="5FDBDE0F" w14:textId="7BDDF7D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Huyu ni Dkt. David Bower katika mafundisho yake kuhusu Kujifunza Biblia kwa Kufata Neno la Mungu. Hii ni kipindi cha 28,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1 Petro, Utafiti wa Kitabu.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Tutaingia sasa katika 1 Petro, waraka wa kwanza wa Petro.</w:t>
      </w:r>
    </w:p>
    <w:p w14:paraId="10E2CE6D" w14:textId="77777777" w:rsidR="009E7B6D" w:rsidRPr="00004BB9" w:rsidRDefault="009E7B6D">
      <w:pPr>
        <w:rPr>
          <w:sz w:val="26"/>
          <w:szCs w:val="26"/>
        </w:rPr>
      </w:pPr>
    </w:p>
    <w:p w14:paraId="6815F16E" w14:textId="1B233B2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Hatutaweza kukamilisha 1 Petro kwa kuzingatia kitabu kizima mstari kwa mstari kama tulivyoweza kufanya na Yakobo, lakini tutafanya utafiti wa kitabu cha 1 Petro na kushughulikia suala muhimu katika 1:1 na 2, na kisha pia kuelezea, kufuatilia wazo na kuelezea kitengo cha kwanza, ambacho kwa kweli ni kitengo cha msingi hapa katika 1 Petro, yaani, 1 Petro 1:3 hadi 12. Sasa, kama nilivyosema hapo awali, ni vyema katika utafiti kuanza kwa kufanya uchunguzi dhahiri kisha kuendelea kutoka hapo. Tunasimama nyuma na kujaribu kupata upana wa kile tulicho nacho hapa katika 1 Petro.</w:t>
      </w:r>
    </w:p>
    <w:p w14:paraId="2CDBEDE4" w14:textId="77777777" w:rsidR="009E7B6D" w:rsidRPr="00004BB9" w:rsidRDefault="009E7B6D">
      <w:pPr>
        <w:rPr>
          <w:sz w:val="26"/>
          <w:szCs w:val="26"/>
        </w:rPr>
      </w:pPr>
    </w:p>
    <w:p w14:paraId="0C421102" w14:textId="093C5DF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Tutaona kwamba ni wazi kabisa inaanza na salamu au salamu katika 1:1 na 2, Petro, mtume wa Yesu Kristo kwa wahamishwa waliotawanyika huko Ponto, Galatia, Kapadokia, Asia, na Bithinia, waliochaguliwa na kuchaguliwa na Mungu Baba, na kutakaswa na Roho, mpate kumtii Yesu Kristo na kunyunyiziwa damu yake. Neema na amani ziongezeke kwenu. Na kisha ni wazi kabisa kwamba tuna hitimisho la epistolari katika 5:12 hadi 14.</w:t>
      </w:r>
    </w:p>
    <w:p w14:paraId="5D9330A6" w14:textId="77777777" w:rsidR="009E7B6D" w:rsidRPr="00004BB9" w:rsidRDefault="009E7B6D">
      <w:pPr>
        <w:rPr>
          <w:sz w:val="26"/>
          <w:szCs w:val="26"/>
        </w:rPr>
      </w:pPr>
    </w:p>
    <w:p w14:paraId="72BE2F9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Silvano, ndugu mwaminifu, kama ninavyomwona, nimewaandikia kwa ufupi, nikitia moyo na kutangaza kwamba hii ni neema ya kweli ya Mungu, simameni imara katika hiyo. Yeye aliyeko Babeli, aliye mteule vile vile, anawasalimu, na mwanangu Marko pia. Salimianeni kwa busu la upendo.</w:t>
      </w:r>
    </w:p>
    <w:p w14:paraId="053575AD" w14:textId="77777777" w:rsidR="009E7B6D" w:rsidRPr="00004BB9" w:rsidRDefault="009E7B6D">
      <w:pPr>
        <w:rPr>
          <w:sz w:val="26"/>
          <w:szCs w:val="26"/>
        </w:rPr>
      </w:pPr>
    </w:p>
    <w:p w14:paraId="6EF02704"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Amani kwenu nyote mlio katika Kristo. Sasa, bila shaka, suala halisi linahusiana na mwili wa barua. Hili ni wazi kidogo, nadhani, kuliko Yakobo.</w:t>
      </w:r>
    </w:p>
    <w:p w14:paraId="0E15B500" w14:textId="77777777" w:rsidR="009E7B6D" w:rsidRPr="00004BB9" w:rsidRDefault="009E7B6D">
      <w:pPr>
        <w:rPr>
          <w:sz w:val="26"/>
          <w:szCs w:val="26"/>
        </w:rPr>
      </w:pPr>
    </w:p>
    <w:p w14:paraId="71CD6DE1" w14:textId="194A0B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Jambo ninaloliona hapa, tena, tunaanza kwa kutoa maoni dhahiri, ni kwamba anaanza na aina ya sifa ya Mungu, kifungu ambacho kiko katika kielelezo. Hakuna mawaidha, hakuna masharti katika kifungu hiki hata kidogo, na ninarejelea hapa 1:3 hadi 12, kifungu ambacho nimekiita Rehema za Mungu kwa Mkristo. Hata hivyo, kuanzia 1:13, tuna mawaidha.</w:t>
      </w:r>
    </w:p>
    <w:p w14:paraId="70FD495F" w14:textId="77777777" w:rsidR="009E7B6D" w:rsidRPr="00004BB9" w:rsidRDefault="009E7B6D">
      <w:pPr>
        <w:rPr>
          <w:sz w:val="26"/>
          <w:szCs w:val="26"/>
        </w:rPr>
      </w:pPr>
    </w:p>
    <w:p w14:paraId="3FF4AC6F" w14:textId="24FFB799" w:rsidR="009E7B6D" w:rsidRPr="00004BB9" w:rsidRDefault="00BF6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una mawaidha kuanzia 1:13 hadi 5:11. Kwa bahati mbaya, tunaona kwamba 1:13 huanza na kiunganishi cha kisababishi, kwa hivyo ikionyesha, tena, labda mwendo kutoka kwa kiashiria, yaani, hali ikoje, hadi kile, kwa hivyo, unapaswa kufanya kwa msingi wake. Ikiwa, kwa kweli, ndivyo ilivyo, </w:t>
      </w:r>
      <w:r xmlns:w="http://schemas.openxmlformats.org/wordprocessingml/2006/main" w:rsidR="00000000" w:rsidRPr="00004BB9">
        <w:rPr>
          <w:rFonts w:ascii="Calibri" w:eastAsia="Calibri" w:hAnsi="Calibri" w:cs="Calibri"/>
          <w:sz w:val="26"/>
          <w:szCs w:val="26"/>
        </w:rPr>
        <w:lastRenderedPageBreak xmlns:w="http://schemas.openxmlformats.org/wordprocessingml/2006/main"/>
      </w:r>
      <w:r xmlns:w="http://schemas.openxmlformats.org/wordprocessingml/2006/main" w:rsidR="00000000" w:rsidRPr="00004BB9">
        <w:rPr>
          <w:rFonts w:ascii="Calibri" w:eastAsia="Calibri" w:hAnsi="Calibri" w:cs="Calibri"/>
          <w:sz w:val="26"/>
          <w:szCs w:val="26"/>
        </w:rPr>
        <w:t xml:space="preserve">tunapoangalia 1:13 </w:t>
      </w:r>
      <w:r xmlns:w="http://schemas.openxmlformats.org/wordprocessingml/2006/main">
        <w:rPr>
          <w:rFonts w:ascii="Calibri" w:eastAsia="Calibri" w:hAnsi="Calibri" w:cs="Calibri"/>
          <w:sz w:val="26"/>
          <w:szCs w:val="26"/>
        </w:rPr>
        <w:t xml:space="preserve">hadi 5:11, ambayo, bila shaka, ni kitengo kipana sana hapa katika kitabu, naona kwamba mawaidha katika 1:13 hadi 2:10 si ya hali halisi. Hayashughulikii hali maalum ambazo wasomaji wanakabiliana nazo au hata ambazo wanaweza kukabiliana nazo.</w:t>
      </w:r>
    </w:p>
    <w:p w14:paraId="2887FFF5" w14:textId="77777777" w:rsidR="009E7B6D" w:rsidRPr="00004BB9" w:rsidRDefault="009E7B6D">
      <w:pPr>
        <w:rPr>
          <w:sz w:val="26"/>
          <w:szCs w:val="26"/>
        </w:rPr>
      </w:pPr>
    </w:p>
    <w:p w14:paraId="0473277C" w14:textId="1222962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Kuna aina nyingi za mawaidha. Kimsingi, una mawaidha ya utakatifu. Hili linapatikana, bila shaka, katika 1:16, hasa 1:14 na 1:15, kama vile watoto watiifu msivyoiga tamaa zenu za ujinga wenu wa kwanza, bali kama yeye aliyewaita alivyo mtakatifu, ninyi nanyi iweni watakatifu katika mwenendo wenu wote; kwa kuwa imeandikwa, mtakuwa watakatifu kwa kuwa mimi ni mtakatifu.</w:t>
      </w:r>
    </w:p>
    <w:p w14:paraId="50BE6C7B" w14:textId="77777777" w:rsidR="009E7B6D" w:rsidRPr="00004BB9" w:rsidRDefault="009E7B6D">
      <w:pPr>
        <w:rPr>
          <w:sz w:val="26"/>
          <w:szCs w:val="26"/>
        </w:rPr>
      </w:pPr>
    </w:p>
    <w:p w14:paraId="34547982" w14:textId="659A658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upendo, 1:22, mkiisha kuzitakasa roho zenu kwa utii wenu kwa kweli, kwa ajili ya upendo wa ndugu usio na unafiki, pendaneni kwa bidii kutoka moyoni. Ndiyo maana narejelea 1:13 hadi 2.10 kama wito wa jumla wa kuishi maisha matakatifu. Kwa kweli, tunaweza kurekebisha hili kidogo na kusema wito wa jumla wa kupenda watakatifu.</w:t>
      </w:r>
    </w:p>
    <w:p w14:paraId="27C64D5D" w14:textId="77777777" w:rsidR="009E7B6D" w:rsidRPr="00004BB9" w:rsidRDefault="009E7B6D">
      <w:pPr>
        <w:rPr>
          <w:sz w:val="26"/>
          <w:szCs w:val="26"/>
        </w:rPr>
      </w:pPr>
    </w:p>
    <w:p w14:paraId="7D92BA27" w14:textId="151931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Lakini maisha matakatifu, kwa kweli, nadhani yanafaa hapa kwa sababu ushauri, katika hukumu yangu, kwa utakatifu ndio ushauri mkuu hapa. Kwa namna fulani, ushauri wa kupenda uko chini ya huo. Lakini jambo la kuzingatia, kama nilivyosema muda mfupi uliopita, ni kwamba haya ni ushauri wa jumla.</w:t>
      </w:r>
    </w:p>
    <w:p w14:paraId="00FC746A" w14:textId="77777777" w:rsidR="009E7B6D" w:rsidRPr="00004BB9" w:rsidRDefault="009E7B6D">
      <w:pPr>
        <w:rPr>
          <w:sz w:val="26"/>
          <w:szCs w:val="26"/>
        </w:rPr>
      </w:pPr>
    </w:p>
    <w:p w14:paraId="700ABEED" w14:textId="634F2B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Petro hafanyi chochote hasa ili kuyatumia katika hali maalum za maisha. Hata hivyo, yote hayo yanabadilika katika 2:11 hadi 5:11, ambapo tuna matumizi maalum ya wito wa jumla wa utakatifu katika maeneo maalum ya maisha au masuala maalum ya maisha. Sasa, ndani ya nyenzo hii, kwa kweli anaanza na tamko la jumla lenye taarifa ya kusudi.</w:t>
      </w:r>
    </w:p>
    <w:p w14:paraId="674B81AF" w14:textId="77777777" w:rsidR="009E7B6D" w:rsidRPr="00004BB9" w:rsidRDefault="009E7B6D">
      <w:pPr>
        <w:rPr>
          <w:sz w:val="26"/>
          <w:szCs w:val="26"/>
        </w:rPr>
      </w:pPr>
    </w:p>
    <w:p w14:paraId="56BAF80E" w14:textId="72024FC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2:11 na 12, Wapenzi, nawasihi kama wageni na wasafiri, epukeni tamaa za mwili zipiganazo na roho zenu. Mwe na mwenendo mzuri kati ya Mataifa, ili, ikiwa, na hapa kuna neno la kusudi, ili ikiwa watawatukana kama watenda mabaya, wayaone matendo yenu mema, wamtukuze Mungu siku ya kujiliwa. Kisha katika 2:13 hadi 3:7, tuna mawaidha ya kunyenyekea miundo ya kijamii.</w:t>
      </w:r>
    </w:p>
    <w:p w14:paraId="5DCB16FD" w14:textId="77777777" w:rsidR="009E7B6D" w:rsidRPr="00004BB9" w:rsidRDefault="009E7B6D">
      <w:pPr>
        <w:rPr>
          <w:sz w:val="26"/>
          <w:szCs w:val="26"/>
        </w:rPr>
      </w:pPr>
    </w:p>
    <w:p w14:paraId="533DC2F2" w14:textId="41DDA5A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kweli, inaanza na nyenzo hii, kwa kuwa kwa kawaida hatuingii katika aina ya maelezo nitakayoyazungumzia sasa katika utafiti wa vitabu, lakini kwa kuwa hatutaweza kuingia katika ufuatiliaji wa wazo hilo kwa undani baadaye, katika hatua hii maalum, nataka kusema kitu hapa kuihusu, na hiyo ni kwamba, una kweli, hii ndiyo tunayoita kanuni ya kaya. Una hii mara nyingi, au angalau si mara chache, katika nyaraka za Agano Jipya. Una pia katika Waefeso na Wakolosai, lakini hapa anaanza kweli, na kanuni ya kaya inapatikana katika 2:13 hadi 3.6, ambapo katika 2:13 hadi 17, unahimizwa kuwa chini ya kila taasisi ya kibinadamu, ambayo kisha anaendelea na kuibainisha katika suala la maelekezo kwa watumishi.</w:t>
      </w:r>
    </w:p>
    <w:p w14:paraId="036CB25B" w14:textId="77777777" w:rsidR="009E7B6D" w:rsidRPr="00004BB9" w:rsidRDefault="009E7B6D">
      <w:pPr>
        <w:rPr>
          <w:sz w:val="26"/>
          <w:szCs w:val="26"/>
        </w:rPr>
      </w:pPr>
    </w:p>
    <w:p w14:paraId="7C030ADF" w14:textId="7109E06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Kwa kweli, anabainisha kwa mujibu wa taasisi ya kaya na anahutubia, kwa hivyo, watumishi katika 2:18 </w:t>
      </w:r>
      <w:r xmlns:w="http://schemas.openxmlformats.org/wordprocessingml/2006/main" w:rsidR="00BF658E">
        <w:rPr>
          <w:rFonts w:ascii="Calibri" w:eastAsia="Calibri" w:hAnsi="Calibri" w:cs="Calibri"/>
          <w:sz w:val="26"/>
          <w:szCs w:val="26"/>
        </w:rPr>
        <w:t xml:space="preserve">hadi 25, wake katika 3:1 hadi 5, na waume katika 3:7. Kisha, katika 3:8 hadi 4:19, tuna mawaidha ya kukabiliana ipasavyo na mateso au watesaji, na hatimaye, katika 5:1 hadi 11, mawaidha kuhusu utii wa unyenyekevu kwa Wakristo wenzetu kwa upande mmoja na kwa Mungu kwa upande mwingine. Kwa hivyo, kama ninavyosema, 1 Petro imewekwa wazi kiasi, na hii inaonekana kuwa harakati ya kitabu. Angalau, hii ni njia moja ya kuelewa muundo mkuu wa 1 Petro.</w:t>
      </w:r>
    </w:p>
    <w:p w14:paraId="1BC50799" w14:textId="77777777" w:rsidR="009E7B6D" w:rsidRPr="00004BB9" w:rsidRDefault="009E7B6D">
      <w:pPr>
        <w:rPr>
          <w:sz w:val="26"/>
          <w:szCs w:val="26"/>
        </w:rPr>
      </w:pPr>
    </w:p>
    <w:p w14:paraId="70C13259" w14:textId="51D978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Sasa, baada ya kutambua vitengo vikuu na vitengo vidogo hapa, tunaendelea na kutambua uhusiano mkuu wa kimuundo unaofanya kazi katika kitabu kizima. Na kwa hivyo, tunaanza na kauli hii ya maandalizi katika 1:1 na 2, ambayo tayari tumeitambua. Petro, mtume wa Yesu Kristo, kwa wahamishwa wa utawanyiko huko Ponto, Galatia, Kapadokia, Asia, na Bithinia, waliochaguliwa na kuchaguliwa na Mungu Baba, na kutakaswa na Roho, kwa utii kwa Yesu Kristo na kwa kunyunyiziwa damu yake, neema na amani ziongezwe kwenu.</w:t>
      </w:r>
    </w:p>
    <w:p w14:paraId="3EB58242" w14:textId="77777777" w:rsidR="009E7B6D" w:rsidRPr="00004BB9" w:rsidRDefault="009E7B6D">
      <w:pPr>
        <w:rPr>
          <w:sz w:val="26"/>
          <w:szCs w:val="26"/>
        </w:rPr>
      </w:pPr>
    </w:p>
    <w:p w14:paraId="5452F69E" w14:textId="21D70B4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Kumbuka hapa, na ni wazo zuri kila wakati, kwa bahati mbaya, kuonyesha haswa jinsi unavyoona uhusiano ukifanya kazi. Linapokuja suala la, ndani ya kitabu, linapokuja suala la utekelezaji wa maandalizi hapa, ambalo pia linahusisha uainishaji, kama tutakavyoona baada ya muda mfupi, tunajaribu kuelezea kinachohusika kulingana na maelezo ya usuli. Na kweli una aina tatu, kweli una aina tatu za usuli hapa, au vipengele vitatu vya usuli vilivyowasilishwa.</w:t>
      </w:r>
    </w:p>
    <w:p w14:paraId="0DCBE0AC" w14:textId="77777777" w:rsidR="009E7B6D" w:rsidRPr="00004BB9" w:rsidRDefault="009E7B6D">
      <w:pPr>
        <w:rPr>
          <w:sz w:val="26"/>
          <w:szCs w:val="26"/>
        </w:rPr>
      </w:pPr>
    </w:p>
    <w:p w14:paraId="6176CEB8" w14:textId="28F77A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Mwandishi anajionyesha kama Petro, kwa upande wa utambulisho wake na kwa upande wa kazi au hadhi yake, mtume wa Yesu Kristo. Wapokeaji wanaelezewa kama wahamishwaji wa utawanyiko kwa eneo lao, yaani, hali yao, eneo lao huko Ponto, Galatia, Kapadokia, Asia, na Bithinia. Na kisha, kwa upande wa hadhi yao, waliochaguliwa na kupangwa na Mungu Baba, waliotakaswa na Roho kwa ajili ya utii kwa kunyunyiziwa damu ya Yesu Kristo.</w:t>
      </w:r>
    </w:p>
    <w:p w14:paraId="25E55771" w14:textId="77777777" w:rsidR="009E7B6D" w:rsidRPr="00004BB9" w:rsidRDefault="009E7B6D">
      <w:pPr>
        <w:rPr>
          <w:sz w:val="26"/>
          <w:szCs w:val="26"/>
        </w:rPr>
      </w:pPr>
    </w:p>
    <w:p w14:paraId="6A58416C" w14:textId="391A24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kisha, bila shaka, salamu, neema, na amani ziongezwe kwenu. Sasa, jambo linalojitokeza hapa katika kauli hii ya utangulizi ni maelezo ya wasomaji, ambayo ni ya kuvutia sana, na kwa kweli, tutaangalia tafsiri ya hili katika dakika chache tu. Lakini anawarejelea kama wahamishwaji wa utawanyiko ambao wamechaguliwa, wamekusudiwa na Mungu Baba, na kutakaswa na Roho.</w:t>
      </w:r>
    </w:p>
    <w:p w14:paraId="56D2AEFD" w14:textId="77777777" w:rsidR="009E7B6D" w:rsidRPr="00004BB9" w:rsidRDefault="009E7B6D">
      <w:pPr>
        <w:rPr>
          <w:sz w:val="26"/>
          <w:szCs w:val="26"/>
        </w:rPr>
      </w:pPr>
    </w:p>
    <w:p w14:paraId="6B90092F" w14:textId="3B05524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maoni yangu, tunacho hapa ni maelezo ya jumla ya wasomaji na utambulisho wao wa Kikristo, ambao kisha anaubainisha katika sehemu iliyobaki ya kitabu. Hiyo ni kusema, katika sehemu iliyobaki ya kitabu, katika mwili wa waraka, Yakobo anaendelea na kuendeleza hasa maana yake, hasa maana yake kwao kuwa uhamishoni wa utawanyiko, ili wachaguliwe na kupangiwa na Mungu Baba na kutakaswa na Roho. Sehemu iliyobaki ya kitabu inatoa maudhui maalum kuhusu hali yao ya uhamishoni, hali yao kama waliochaguliwa na kupangiwa na Mungu, na hali yao kama waliotakaswa na Roho.</w:t>
      </w:r>
    </w:p>
    <w:p w14:paraId="0FBD31C9" w14:textId="77777777" w:rsidR="009E7B6D" w:rsidRPr="00004BB9" w:rsidRDefault="009E7B6D">
      <w:pPr>
        <w:rPr>
          <w:sz w:val="26"/>
          <w:szCs w:val="26"/>
        </w:rPr>
      </w:pPr>
    </w:p>
    <w:p w14:paraId="682B9A19" w14:textId="5631803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Tutaona katika dakika chache tu kwamba kwa kweli anatumia lugha ya uhamishoni na lugha ya kigeni ya wasomaji baadaye katika waraka. Kwa hivyo, anaanza aina hii ya lugha, lakini hata katika sehemu zile za waraka ambapo lugha ya wageni au wahamishwaji au wahamishwaji haipatikani, hata hapo, anaendeleza hadhi yao kama wahamishwaji wa mtawanyiko, hadhi yao kama iliyochaguliwa na Mungu, kama ilivyokusudiwa na Mungu Baba kwa ajili ya utii kwa Yesu Kristo na kwa kunyunyiziwa damu yake. Na, bila shaka, tunaibua maswali kuhusu hili.</w:t>
      </w:r>
    </w:p>
    <w:p w14:paraId="6BC3A61E" w14:textId="77777777" w:rsidR="009E7B6D" w:rsidRPr="00004BB9" w:rsidRDefault="009E7B6D">
      <w:pPr>
        <w:rPr>
          <w:sz w:val="26"/>
          <w:szCs w:val="26"/>
        </w:rPr>
      </w:pPr>
    </w:p>
    <w:p w14:paraId="4BC8C276" w14:textId="5E6CB4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Nini maana ya kila moja ya vipengele vikuu katika kauli ya usuli ya 1:1, na kila kimoja kinajiandaaje kwa ajili ya mwili wa kitabu na kuangazia sehemu iliyobaki ya kitabu? Nini maana ya kila kipengele cha maelezo haya ya jumla ya utambulisho wa Kikristo katika 1:1 na 2, na kila kimoja kinaendelezwaje katika sehemu iliyobaki ya 1 Petro? Sasa, tena, wacha nitajie kitu hapa kwa sababu ni rahisi kukitaja hapa, na labda nina fursa ya kukitaja tena, lakini hilo tayari liko hapa katika utangulizi. Tunaona kwamba moja ya mambo ya msingi ya kitabu hiki, na ningesema kwamba jambo la msingi la 1 Petro ni utambulisho wa Kikristo. Kwa kweli, mada kuu au mada ya 1 Petro ni utambulisho wa Kikristo. Inamaanisha nini kuwa Mkristo? Naam, tunaendelea na maswali ya busara hapa, maswali ya kwa nini.</w:t>
      </w:r>
    </w:p>
    <w:p w14:paraId="6FD9028E" w14:textId="77777777" w:rsidR="009E7B6D" w:rsidRPr="00004BB9" w:rsidRDefault="009E7B6D">
      <w:pPr>
        <w:rPr>
          <w:sz w:val="26"/>
          <w:szCs w:val="26"/>
        </w:rPr>
      </w:pPr>
    </w:p>
    <w:p w14:paraId="7343EBAE" w14:textId="23F4589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nini mwandishi alianzisha kitabu kwa njia hii? Kwa nini mwandishi, nadhani tunapaswa kusema hapa, hivyo kujumuisha katika kitabu chake maelezo haya ya utambulisho wa Kikristo, na kwa nini aliendeleza maelezo haya kama alivyofanya katika kitabu chote? Pia basi, ni nini maana, athari za kitheolojia za majibu ya maswali ya uhakika na ya busara? Sasa, tulibainisha katika uchanganuzi kwamba tunaweza kuwa na harakati kubwa kati ya 1:3 hadi 12, matamko ya wema wa Mungu kwa Mkristo kupitia Kristo, na maonyo, hasa maonyo yanayofuata, maonyo yanayotokana na hayo. Kwa sababu hii ndio hali, kwa hivyo, hivi ndivyo unavyopaswa kujibu. Hivi ndivyo unavyopaswa kuishi ndani yake katika 1:13 hadi 5:11. Sasa, tunacho hapa, bila shaka, ndani ya 1:13 hadi 5:11 ni, na tuliona hili katika Yakobo pia, kurudia kwa uthibitishaji wa sababu, kwa kweli ni muundo wa kuhimiza, kurudia huku na huko kati ya sababu, ambayo ni kiashiria, na athari, ambayo ni sharti.</w:t>
      </w:r>
    </w:p>
    <w:p w14:paraId="0FB57A36" w14:textId="77777777" w:rsidR="009E7B6D" w:rsidRPr="00004BB9" w:rsidRDefault="009E7B6D">
      <w:pPr>
        <w:rPr>
          <w:sz w:val="26"/>
          <w:szCs w:val="26"/>
        </w:rPr>
      </w:pPr>
    </w:p>
    <w:p w14:paraId="401E10CE" w14:textId="4E73D92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Sasa, tunauliza maswali, bila shaka, kuhusu hili, na hili, bila shaka, ni muhimu sana kwa sababu hii inahusisha muundo huu wa maisha ya Kikristo, muundo halisi wa maisha ya Kikristo. Kulingana na kitabu hiki, ni nini maana ya matamko ya wema wa Mungu kwa Mkristo kupitia Kristo katika 1:3 hadi 12? Ni kwa njia gani maalum haya husababisha, hutoa, na kusababisha maonyo katika 1:13 hadi 5:11? Madai ya kitheolojia katika 1:13 hadi 5.11 yanasababisha au kutoa maonyo hapo? Hii inajitokeza, bila shaka, kwenye muundo wa maonyo. Ni vipengele vipi vikuu katika muundo huu wa tamko la maonyo, na ni nini maana ya kila moja ya vipengele hivi vikuu, na vinahusianaje na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kuelimishana? Nadhani ni wazi sana kwamba ukijibu swali hili vizuri na kwa undani, una ufahamu thabiti </w:t>
      </w:r>
      <w:r xmlns:w="http://schemas.openxmlformats.org/wordprocessingml/2006/main" w:rsidR="00BF658E">
        <w:rPr>
          <w:rFonts w:ascii="Calibri" w:eastAsia="Calibri" w:hAnsi="Calibri" w:cs="Calibri"/>
          <w:sz w:val="26"/>
          <w:szCs w:val="26"/>
        </w:rPr>
        <w:t xml:space="preserve">wa ujumbe wa kitabu hiki.</w:t>
      </w:r>
    </w:p>
    <w:p w14:paraId="5C778899" w14:textId="77777777" w:rsidR="009E7B6D" w:rsidRPr="00004BB9" w:rsidRDefault="009E7B6D">
      <w:pPr>
        <w:rPr>
          <w:sz w:val="26"/>
          <w:szCs w:val="26"/>
        </w:rPr>
      </w:pPr>
    </w:p>
    <w:p w14:paraId="70C046A5" w14:textId="61E05A7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Maswali ya busara: kwa nini mwandishi alianza na kauli hii ya kitheolojia kuhusu wema wa Mungu kwa Mkristo kupitia Kristo na hivyo kuitumia kama msingi wa ushauri wake katika 1:13 hadi 5:11? Kwa nini alijumuisha vipengele vikuu vya muundo wa ushauri wa tamko alilofanya katika 1:13 hadi 5:11? Na tena, ni nini maana ya kitheolojia ya majibu ya maswali haya yote? Kisha, nadhani, tuna, ndani ya 1:13 hadi 5:11, ambayo, bila shaka, inadhibiti sehemu kubwa ya kitabu, zaidi ya nusu ya nyenzo katika kitabu, aina ya uainishaji. Katika 1:13 hadi 2:10, tuna wito wa jumla wa utakatifu, ikiwa ni pamoja na upendo mtakatifu. Kama tulivyosema, hii haihusiani katika 1:13 hadi 2:10 na hali yoyote maalum, na ushauri wenyewe ni wa jumla, utakatifu na upendo.</w:t>
      </w:r>
    </w:p>
    <w:p w14:paraId="1B632BD1" w14:textId="77777777" w:rsidR="009E7B6D" w:rsidRPr="00004BB9" w:rsidRDefault="009E7B6D">
      <w:pPr>
        <w:rPr>
          <w:sz w:val="26"/>
          <w:szCs w:val="26"/>
        </w:rPr>
      </w:pPr>
    </w:p>
    <w:p w14:paraId="4694BEC7" w14:textId="61D3DEB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Lakini anachofanya katika 2:11 hadi 5:11 ni kuonyesha haswa maana ya utakatifu na upendo kwani hilo linatumika katika hali maalum. Kwa maneno mengine, anabainisha wazo la utakatifu. Utakatifu unamaanisha nini hasa? Maudhui ya utakatifu ni nini? Utakatifu utaonekanaje katika hali maalum za maisha? Hiyo ndiyo anayoelezea katika 2:11 hadi 5:11. Hapa tuna matumizi maalum ya wito wa jumla au maelezo ya jumla yanayohusiana na mambo maalum kama vile miundo ya kijamii, mateso au watesaji, na suala la utii kwa wengine na kwa Mungu.</w:t>
      </w:r>
    </w:p>
    <w:p w14:paraId="5367A791" w14:textId="77777777" w:rsidR="009E7B6D" w:rsidRPr="00004BB9" w:rsidRDefault="009E7B6D">
      <w:pPr>
        <w:rPr>
          <w:sz w:val="26"/>
          <w:szCs w:val="26"/>
        </w:rPr>
      </w:pPr>
    </w:p>
    <w:p w14:paraId="4A944642" w14:textId="65A6612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tena, maswali hapa. Nini maana ya wito au maelezo ya jumla kwa utakatifu katika 1:13 hadi 2:10? Na ni kwa njia gani hasa imeendelezwa kulingana na matumizi maalum katika maeneo ya miundo ya kijamii, mateso, na utii, pamoja na masuala mengine maalum katika 2:11 hadi 5:11? Wito au maelezo haya ya jumla ya utakatifu katika 1:13 hadi 2:10 yanaangaziaje matumizi haya maalum? Na matumizi haya maalum yanatoaje maudhui maalum kwa na kuangazia wito wa jumla kwa utakatifu na upendo? Kwa nini mwandishi alihama kutoka kwa wito au maelezo ya jumla ya utakatifu hadi matumizi haya maalum? Na kwa nini aliendeleza wasiwasi wa jumla kuhusu utakatifu na upendo kwa njia ambazo amewahi kufanya? Na kisha athari za kitheolojia. Nadhani tuna marudio kadhaa hapa katika kitabu hiki.</w:t>
      </w:r>
    </w:p>
    <w:p w14:paraId="355830FD" w14:textId="77777777" w:rsidR="009E7B6D" w:rsidRPr="00004BB9" w:rsidRDefault="009E7B6D">
      <w:pPr>
        <w:rPr>
          <w:sz w:val="26"/>
          <w:szCs w:val="26"/>
        </w:rPr>
      </w:pPr>
    </w:p>
    <w:p w14:paraId="135C19AD" w14:textId="695E613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Kuna kurudiarudia kwa mateso hapa, kama unavyoona, na marejeleo ya mistari yanaonyesha jinsi mada hiyo ilivyoenea. Pia, una kurudiarudia kwa walioitwa, waliochaguliwa, na waliokusudiwa, na kurudiarudia kwa matumaini. Sasa, tumaini, unaona, halionekani mara nyingi hivyo.</w:t>
      </w:r>
    </w:p>
    <w:p w14:paraId="4F51CB6D" w14:textId="77777777" w:rsidR="009E7B6D" w:rsidRPr="00004BB9" w:rsidRDefault="009E7B6D">
      <w:pPr>
        <w:rPr>
          <w:sz w:val="26"/>
          <w:szCs w:val="26"/>
        </w:rPr>
      </w:pPr>
    </w:p>
    <w:p w14:paraId="0FF5FCA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Ina usambazaji katika kitabu chote. Nimefanya uamuzi hapa ambao utathibitishwa au kusahihishwa mara tu nitakapopata tafsiri, ingawa, tumaini hilo, ingawa neno lenyewe halionekani mara nyingi, tuseme, kama mada ya mateso inavyoonekana,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kwamba hili ni jambo muhimu sana, kwa upande wa jukumu lake ndani ya wazo la kitabu hiki, linaweza kuwa muhimu sana. Na kisha pia, kurudia kwa utukufu au utukufu.</w:t>
      </w:r>
    </w:p>
    <w:p w14:paraId="6AEB37C9" w14:textId="77777777" w:rsidR="009E7B6D" w:rsidRPr="00004BB9" w:rsidRDefault="009E7B6D">
      <w:pPr>
        <w:rPr>
          <w:sz w:val="26"/>
          <w:szCs w:val="26"/>
        </w:rPr>
      </w:pPr>
    </w:p>
    <w:p w14:paraId="5CC80A09" w14:textId="28330FD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Tena, tunauliza maswali kuhusu hili. Maana ya kila moja ya maneno haya ni nini? Matumizi yake yanayojirudia yanaangaziaje maana yake? Mada hizi zinahusianaje, na zinaangaziaje? Kwa nini mwandishi alitumia maneno haya kama alivyofanya, na kwa nini amehusisha dhana hizi kama alivyofanya, na matokeo yake ni yapi? Kisha, nadhani, tuna tofauti inayojirudia ambayo inahusiana na ukweli kwamba mara kwa mara, nasema kurudia kwa tofauti, kurudia kwa kulinganisha, ambayo inahusiana na ukweli kwamba mara kwa mara, Petro analinganisha hatima ya Wakristo na hatima ya Kristo. Wakristo wamechaguliwa, wamekusudiwa, na wameitwa.</w:t>
      </w:r>
    </w:p>
    <w:p w14:paraId="0135EA64" w14:textId="77777777" w:rsidR="009E7B6D" w:rsidRPr="00004BB9" w:rsidRDefault="009E7B6D">
      <w:pPr>
        <w:rPr>
          <w:sz w:val="26"/>
          <w:szCs w:val="26"/>
        </w:rPr>
      </w:pPr>
    </w:p>
    <w:p w14:paraId="0C6DC01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Angalia jinsi maelezo hayo yanavyorudiwarudiwa kuhusu Wakristo, lakini pia Kristo anaelezewa kwa njia ile ile. Kurudiwa huku kwa ulinganisho kati ya hatima ya Wakristo na hatima ya Kristo, ingawa, kunapatikana hasa katika harakati kutoka mateso ya haki hadi utukufu. Harakati hiyo kutoka mateso ya haki hadi utukufu wa milele inawahusu Wakristo, kama unavyoona katika mistari hii, na Kristo katika vifungu hivi kote katika kitabu.</w:t>
      </w:r>
    </w:p>
    <w:p w14:paraId="697004CE" w14:textId="77777777" w:rsidR="009E7B6D" w:rsidRPr="00004BB9" w:rsidRDefault="009E7B6D">
      <w:pPr>
        <w:rPr>
          <w:sz w:val="26"/>
          <w:szCs w:val="26"/>
        </w:rPr>
      </w:pPr>
    </w:p>
    <w:p w14:paraId="09754A3D" w14:textId="65F2159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kisha tena, maswali. Ni mambo gani makuu ya mwendelezo kati ya hatima ya Wakristo na hatima ya Kristo, na maana ya kila moja ya vipengele hivi vikuu ni nini? Uhusiano huu kati ya hatima ya Wakristo na hatima ya Kristo unaangaziaje Ukristo wa Petro na uelewa wake wa maisha ya Kikristo? Kwa nini Petro amewasilisha mwendelezo huu kati ya hatima ya Wakristo na hatima ya Kristo, na kwa nini mwendelezo huu upo? Na tunaweza kuuliza, kwa nini, kulingana naye, ni muhimu? Na kisha tena, matokeo ya kitheolojia. Pia tuna, nadhani, na acha nione hapa, ndani ya 2.11 hadi 5.11, uainishaji na vifaa.</w:t>
      </w:r>
    </w:p>
    <w:p w14:paraId="73ADB776" w14:textId="77777777" w:rsidR="009E7B6D" w:rsidRPr="00004BB9" w:rsidRDefault="009E7B6D">
      <w:pPr>
        <w:rPr>
          <w:sz w:val="26"/>
          <w:szCs w:val="26"/>
        </w:rPr>
      </w:pPr>
    </w:p>
    <w:p w14:paraId="6A6417A3" w14:textId="5CBC27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Sasa tena, unaweza kupinga, tuseme, hili linahusu tu kitengo kidogo, kwa kweli, katika mgawanyo, lakini hutokea kwamba kitengo kidogo hiki kinadhibiti zaidi ya nusu ya nyenzo katika kitabu. Uhusiano wowote wa kimuundo unaopatikana katika zaidi ya nusu ya nyenzo katika kitabu unahusu muundo mkuu wa kitabu na, kwa hivyo, tunadhani, unapaswa kutajwa katika utafiti wa kitabu. Lakini ndani ya mashauri yanayohusiana na hali maalum katika 2:11 hadi 5:11, tuna ndani ya nyenzo hii harakati kutoka kwa jumla hadi maalum, hivyo anasema katika 2:11 na 12, Wapenzi, nawasihi kama wageni na wahamishwaji, na kwa njia, tena, kumbuka katika kifungu hiki, anachukua lugha ya uhamisho kutoka 1:1. Wapenzi, nawasihi kama wageni na wahamishwaji mjiepushe na tamaa za mwili zinazopigana vita na roho zenu.</w:t>
      </w:r>
    </w:p>
    <w:p w14:paraId="1CEBA61A" w14:textId="77777777" w:rsidR="009E7B6D" w:rsidRPr="00004BB9" w:rsidRDefault="009E7B6D">
      <w:pPr>
        <w:rPr>
          <w:sz w:val="26"/>
          <w:szCs w:val="26"/>
        </w:rPr>
      </w:pPr>
    </w:p>
    <w:p w14:paraId="174FFDC7" w14:textId="3D902A6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Mwe na mwenendo mzuri kati ya Mataifa, ili watakapowasingizia kuwa wakosefu, wapate kuyaona matendo yenu mema, wamtukuze Mungu siku ya kujiliwa. Kwa hivyo, hasa biashara hii ya kujiepusha na tamaa za mwili, kupigana vita </w:t>
      </w:r>
      <w:r xmlns:w="http://schemas.openxmlformats.org/wordprocessingml/2006/main" w:rsidR="00BF658E">
        <w:rPr>
          <w:rFonts w:ascii="Calibri" w:eastAsia="Calibri" w:hAnsi="Calibri" w:cs="Calibri"/>
          <w:sz w:val="26"/>
          <w:szCs w:val="26"/>
        </w:rPr>
        <w:lastRenderedPageBreak xmlns:w="http://schemas.openxmlformats.org/wordprocessingml/2006/main"/>
      </w:r>
      <w:r xmlns:w="http://schemas.openxmlformats.org/wordprocessingml/2006/main" w:rsidR="00BF658E">
        <w:rPr>
          <w:rFonts w:ascii="Calibri" w:eastAsia="Calibri" w:hAnsi="Calibri" w:cs="Calibri"/>
          <w:sz w:val="26"/>
          <w:szCs w:val="26"/>
        </w:rPr>
        <w:t xml:space="preserve">na roho zenu, kudumisha </w:t>
      </w:r>
      <w:r xmlns:w="http://schemas.openxmlformats.org/wordprocessingml/2006/main" w:rsidRPr="00004BB9">
        <w:rPr>
          <w:rFonts w:ascii="Calibri" w:eastAsia="Calibri" w:hAnsi="Calibri" w:cs="Calibri"/>
          <w:sz w:val="26"/>
          <w:szCs w:val="26"/>
        </w:rPr>
        <w:t xml:space="preserve">mwenendo mzuri kati ya Mataifa, marejeleo yake kuhusu kuona matendo yenu mema, yote hayo yameainishwa katika mashauri mahususi tuliyo nayo katika 2:11 hadi 5:11. Yanaunda maelezo ya kile kinachohusika katika kujiepusha na tamaa za mwili. Yanaonyesha kile hasa au hasa kinachohusika, maudhui mahususi ya kudumisha mwenendo mzuri kati ya Mataifa na matendo mema kati ya Mataifa ambayo anayataja hapo.</w:t>
      </w:r>
    </w:p>
    <w:p w14:paraId="72C775F6" w14:textId="77777777" w:rsidR="009E7B6D" w:rsidRPr="00004BB9" w:rsidRDefault="009E7B6D">
      <w:pPr>
        <w:rPr>
          <w:sz w:val="26"/>
          <w:szCs w:val="26"/>
        </w:rPr>
      </w:pPr>
    </w:p>
    <w:p w14:paraId="690540D2" w14:textId="6F3B8FF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Lakini, bila shaka, pia una kauli ya kusudi hapa inayohusu 2:11 hadi 5:11 nzima. Dumisheni mwenendo mzuri kati ya Mataifa, ili watakapowasingizia kuwa wakosefu, wayaone matendo yenu mema, wamtukuze Mungu siku ya kujiliwa. Hilo ndilo kusudi la aina ya maisha, aina ya tabia anayohimiza katika 2:13 hadi 5:11. Bila shaka, jambo moja ambalo hii inasisitiza ni muktadha wa uadui na kijamii ambapo aina hii ya maisha inapaswa kuishi. Maswali? Yanayoeleweka.</w:t>
      </w:r>
    </w:p>
    <w:p w14:paraId="0994AC35" w14:textId="77777777" w:rsidR="009E7B6D" w:rsidRPr="00004BB9" w:rsidRDefault="009E7B6D">
      <w:pPr>
        <w:rPr>
          <w:sz w:val="26"/>
          <w:szCs w:val="26"/>
        </w:rPr>
      </w:pPr>
    </w:p>
    <w:p w14:paraId="279F20A8" w14:textId="1DFACFA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Kwanza kabisa, ni kwa njia gani sahihi ushauri wa jumla katika 2:11 hadi 12 unaelezea au kupanua katika ushauri maalum kuhusu hali maalum katika 2:13 hadi 5:11? Ni kwa jinsi gani ushauri wa jumla na kauli ya kusudi la 2:11 na 12 zinaangazia maagizo haya? Kwa nini Petro ameweka maagizo haya maalum ya 2:13 hadi 5:11 ndani ya mfumo wa ushauri wa jumla wa 2:11 na 12 na kauli ya kusudi hapo? Na tena, ni nini maana yake? Kisha, nadhani, tuna, labda ujumlishaji hapa. Hiyo ni kusema, 5:12 inaweza kuwa kauli ya jumla inayojumuisha mada kuu au wasiwasi wa kitabu kizima. Katika 5:12 tunasoma, Kwa Silvano, ndugu mwaminifu ninayemchukulia, nimewaandikia kwa ufupi, nikiwaonya na kuwatangazia kwamba hii ndiyo neema ya kweli ya Mungu.</w:t>
      </w:r>
    </w:p>
    <w:p w14:paraId="1EB497BD" w14:textId="77777777" w:rsidR="009E7B6D" w:rsidRPr="00004BB9" w:rsidRDefault="009E7B6D">
      <w:pPr>
        <w:rPr>
          <w:sz w:val="26"/>
          <w:szCs w:val="26"/>
        </w:rPr>
      </w:pPr>
    </w:p>
    <w:p w14:paraId="112DE4D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Simama imara ndani yake. Hiki kinaweza kuwa kitabu cha 1 Petro kwa ufupi. Kinachotia moyo na kutangaza.</w:t>
      </w:r>
    </w:p>
    <w:p w14:paraId="28AFA70D" w14:textId="77777777" w:rsidR="009E7B6D" w:rsidRPr="00004BB9" w:rsidRDefault="009E7B6D">
      <w:pPr>
        <w:rPr>
          <w:sz w:val="26"/>
          <w:szCs w:val="26"/>
        </w:rPr>
      </w:pPr>
    </w:p>
    <w:p w14:paraId="75A86CF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Ona kwamba anachukua kiashiria na kiambishi hapa. Akihimiza na kutangaza kwamba hii ni neema ya Mungu. Hilo, bila shaka, lingekuwa kiashiria.</w:t>
      </w:r>
    </w:p>
    <w:p w14:paraId="596A5338" w14:textId="77777777" w:rsidR="009E7B6D" w:rsidRPr="00004BB9" w:rsidRDefault="009E7B6D">
      <w:pPr>
        <w:rPr>
          <w:sz w:val="26"/>
          <w:szCs w:val="26"/>
        </w:rPr>
      </w:pPr>
    </w:p>
    <w:p w14:paraId="5F076A6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Simameni imara ndani yake. Kwa bahati mbaya, ikiwa kwa kweli hii ni kauli ya jumla hapa, hii inaangazia mada ambayo vinginevyo tungeweza kuikosa kuhusiana na umuhimu wake ndani ya kitabu, nayo ni neema. Hii ni neema ya kweli ya Mungu.</w:t>
      </w:r>
    </w:p>
    <w:p w14:paraId="3A8AC4B2" w14:textId="77777777" w:rsidR="009E7B6D" w:rsidRPr="00004BB9" w:rsidRDefault="009E7B6D">
      <w:pPr>
        <w:rPr>
          <w:sz w:val="26"/>
          <w:szCs w:val="26"/>
        </w:rPr>
      </w:pPr>
    </w:p>
    <w:p w14:paraId="78A8A61F" w14:textId="7ACF52F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Hilo linajumlisha, linajumlisha kielelezo, neema, na kisha sharti, linasimama imara ndani yake, katika neema. Kwa hivyo, 5:12 inajumlishaje masuala makuu ya kitabu na kuangazia masuala haya? Kwa nini mwandishi amehitimisha kitabu chake kwa kujumlisha huku kwa ujumla, na matokeo yake ni yapi? Sasa, bila shaka, tumetaja kwamba ni muhimu kutambua mistari muhimu au maeneo ya kimkakati, na haya yanapaswa kuwakilisha waziwazi mahusiano makubwa ya kimuundo ambayo tuliyaona ili vifungu vya kimkakati zaidi katika suala la jinsi tunavyoshughulikia kitabu vitokee, vionyeshwe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na, mienendo ya kitabu chenyewe. Kwa hivyo, 1 </w:t>
      </w:r>
      <w:r xmlns:w="http://schemas.openxmlformats.org/wordprocessingml/2006/main" w:rsidR="007D0DE8">
        <w:rPr>
          <w:rFonts w:ascii="Calibri" w:eastAsia="Calibri" w:hAnsi="Calibri" w:cs="Calibri"/>
          <w:sz w:val="26"/>
          <w:szCs w:val="26"/>
        </w:rPr>
        <w:t xml:space="preserve">:1 na 2, bila shaka, inawakilisha taarifa ya maandalizi na maelezo ya jumla.</w:t>
      </w:r>
    </w:p>
    <w:p w14:paraId="78F9DBB5" w14:textId="77777777" w:rsidR="009E7B6D" w:rsidRPr="00004BB9" w:rsidRDefault="009E7B6D">
      <w:pPr>
        <w:rPr>
          <w:sz w:val="26"/>
          <w:szCs w:val="26"/>
        </w:rPr>
      </w:pPr>
    </w:p>
    <w:p w14:paraId="246EB70D" w14:textId="22086FD4"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1:13 inawakilisha sababu. Hii inasimama mwanzoni kabisa. Hii ni katika mabadiliko kutoka kwa kauli hiyo kuu inayoonyesha hadi maonyo, na mwanzo wa maonyo ya kitabu, kwa hivyo, jifungeni nia zenu, kuwa na kiasi, wekeni tumaini lenu.</w:t>
      </w:r>
    </w:p>
    <w:p w14:paraId="467130C9" w14:textId="77777777" w:rsidR="009E7B6D" w:rsidRPr="00004BB9" w:rsidRDefault="009E7B6D">
      <w:pPr>
        <w:rPr>
          <w:sz w:val="26"/>
          <w:szCs w:val="26"/>
        </w:rPr>
      </w:pPr>
    </w:p>
    <w:p w14:paraId="7F69584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njia, tena, umuhimu wa tumaini katika kitabu hiki unaonyeshwa na ukweli kwamba himizo la kwanza kabisa linahusiana na tumaini, na kwa bahati mbaya, kwa upande wa muundo wa kisarufi wa Kigiriki hapo katika mstari wa 13, tumaini lako ni kitenzi kimoja kikuu, kwa hivyo amri zingine, au kile ambacho RSV angalau hutafsiri kama amri, ni vitenzi vishirikishi. Kwa hivyo, una kitenzi kimoja kikuu. Hoja kuu ya mstari wa 13 ni tumaini.</w:t>
      </w:r>
    </w:p>
    <w:p w14:paraId="076D4E2E" w14:textId="77777777" w:rsidR="009E7B6D" w:rsidRPr="00004BB9" w:rsidRDefault="009E7B6D">
      <w:pPr>
        <w:rPr>
          <w:sz w:val="26"/>
          <w:szCs w:val="26"/>
        </w:rPr>
      </w:pPr>
    </w:p>
    <w:p w14:paraId="075CE3DA" w14:textId="74892549"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hivyo, kwa kweli, mnaweza kutafsiri hili, kwa hivyo, mkiwa mmejifunga akili zenu na kuwa na kiasi, wekeni tumaini lenu kikamilifu juu ya neema. Kwa njia, hapo tena, neema, ambayo tulipata katika kauli hiyo inayoweza kujumuisha mwishoni mwa kitabu, wekeni tumaini lenu kikamilifu juu ya neema itakayowajia wakati wa ufunuo wa Yesu Kristo. 1:14 hadi 16, bila shaka, ingewakilisha uainishaji kwa sababu hii ndiyo nukta ya ushauri wa jumla tulionao, mawaidha tuliyo nayo, katika 1:13 hadi 2:11 ambayo mwandishi anaendelea na kubainisha na kutoa maudhui maalum anapoyatumia kwa hali maalum katika 2:11 na inayofuata, kama watoto watiifu msiifuatishe tamaa zenu za ujinga wenu wa zamani, bali kama yeye aliyewaita alivyo mtakatifu, iweni watakatifu katika mwenendo wenu wote. 2:11 na 12, bila shaka, zinawakilisha uainishaji kwa kutumia vifaa, ambavyo tuliona muda mfupi uliopita kwamba anaweka wazi hapo ndani ya 2:11 hadi 5:11.</w:t>
      </w:r>
    </w:p>
    <w:p w14:paraId="119DCAF6" w14:textId="77777777" w:rsidR="009E7B6D" w:rsidRPr="00004BB9" w:rsidRDefault="009E7B6D">
      <w:pPr>
        <w:rPr>
          <w:sz w:val="26"/>
          <w:szCs w:val="26"/>
        </w:rPr>
      </w:pPr>
    </w:p>
    <w:p w14:paraId="6D7FEBA6" w14:textId="20BD0F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Anaanza kwa kuzungumza kwa ujumla, maneno ya jumla zaidi, mahususi zaidi kuliko wito wa utakatifu, lakini kwa ujumla zaidi kuliko atakavyokuwa katika 2:13 hadi 5:11, jiepushe na tamaa za kupigana vita dhidi ya roho zenu, dumisheni mwenendo mzuri miongoni mwa Mataifa, na bila shaka, kisha anaendelea na kubainisha hilo katika suala la kuitumia katika hali maalum katika 2:13 na inayofuata, na kauli ya kusudi inayosimama juu ya maonyo katika sehemu iliyobaki ya kitabu ili ikiwa watasema dhidi yenu kama watenda mabaya, Mataifa hawa watasema dhidi yenu kama watenda mabaya, wapate kuona matendo yenu mema na kumtukuza Mungu siku ya kujiliwa. Na kisha, bila shaka, 4:19 inaweza kuwakilisha kurudia kwa mateso; kwa hivyo, wale wanaoteseka kulingana na mapenzi ya Mungu wafanye mema na kukabidhi roho zao kwa muumba mwaminifu. Hilo linaelewa kweli, nadhani, vipengele vikuu vya jinsi Petro anavyoshughulikia mateso na, kwa hivyo, ni uwezekano unaostahili kama eneo la kimkakati linalowakilisha kurudia kwa mateso katika kitabu.</w:t>
      </w:r>
    </w:p>
    <w:p w14:paraId="5F80268E" w14:textId="77777777" w:rsidR="009E7B6D" w:rsidRPr="00004BB9" w:rsidRDefault="009E7B6D">
      <w:pPr>
        <w:rPr>
          <w:sz w:val="26"/>
          <w:szCs w:val="26"/>
        </w:rPr>
      </w:pPr>
    </w:p>
    <w:p w14:paraId="5253FB1D" w14:textId="4244ABA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5:12, bila shaka, huenda ikawa kauli ya jumla, na kwa hivyo, hii inawakilisha jumla katika kitabu. Sasa, unajua, nilitaja hapo awali kwamba kusudi, kusudi moja, la kutambua maeneo ya kimkakati ni kulenga umakini wetu wa tafsiri, wakati muda ni mdogo, kulenga umakini wetu wa tafsiri kwenye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vifungu hivyo, kutafsiri vifungu hivyo kwa sababu hivyo ndivyo muhimu zaidi katika kitabu, na kuvifasiri kwa njia ambayo inaonyesha jinsi vifungu hivi muhimu vinavyoweza kuongoza na kuangazia vipengele vikuu vya kitabu kwa ujumla. Kwa njia ya kutarajia tu, katika dakika chache tu kutoka kwa utafiti huu, ndivyo hasa tutakavyofanya </w:t>
      </w:r>
      <w:r xmlns:w="http://schemas.openxmlformats.org/wordprocessingml/2006/main" w:rsidR="007D0DE8">
        <w:rPr>
          <w:rFonts w:ascii="Calibri" w:eastAsia="Calibri" w:hAnsi="Calibri" w:cs="Calibri"/>
          <w:sz w:val="26"/>
          <w:szCs w:val="26"/>
        </w:rPr>
        <w:t xml:space="preserve">; tutatoa mfano wa hili kwa kutoa tafsiri ya 1:1.</w:t>
      </w:r>
    </w:p>
    <w:p w14:paraId="7AD56617" w14:textId="77777777" w:rsidR="009E7B6D" w:rsidRPr="00004BB9" w:rsidRDefault="009E7B6D">
      <w:pPr>
        <w:rPr>
          <w:sz w:val="26"/>
          <w:szCs w:val="26"/>
        </w:rPr>
      </w:pPr>
    </w:p>
    <w:p w14:paraId="67BA8966" w14:textId="41D227F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Tulichagua hilo kwa sababu hilo ni eneo la kimkakati, kwa hivyo tutaelezea kinachohusika katika kutafsiri, kuchukua mstari muhimu au eneo la kimkakati na kulitafsiri kwa njia ambayo itatusaidia kufikia kipengele kikuu cha kitabu kwa ujumla. Sasa, kwa upande wa data ndani ya kitabu, hatuendi nje ya vyanzo vya pili vya kitabu kwa wakati huu. Kuna mahali pa kufanya hivyo.</w:t>
      </w:r>
    </w:p>
    <w:p w14:paraId="7A35F06F" w14:textId="77777777" w:rsidR="009E7B6D" w:rsidRPr="00004BB9" w:rsidRDefault="009E7B6D">
      <w:pPr>
        <w:rPr>
          <w:sz w:val="26"/>
          <w:szCs w:val="26"/>
        </w:rPr>
      </w:pPr>
    </w:p>
    <w:p w14:paraId="0255BF20" w14:textId="409755FA"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mwelekeo wangu ni kufanya tuwezavyo kwa aina fulani ya wito au kupata maana hii ya usuli huu wa kihistoria kutoka kwa data ya kitabu chenyewe, mara moja kisha kuendelea na kusoma matibabu ya kitaaluma kuhusu usuli wa kihistoria. Lakini sijafanya hivyo bado. Hii ni sehemu ya utafiti.</w:t>
      </w:r>
    </w:p>
    <w:p w14:paraId="2E91D836" w14:textId="77777777" w:rsidR="009E7B6D" w:rsidRPr="00004BB9" w:rsidRDefault="009E7B6D">
      <w:pPr>
        <w:rPr>
          <w:sz w:val="26"/>
          <w:szCs w:val="26"/>
        </w:rPr>
      </w:pPr>
    </w:p>
    <w:p w14:paraId="2C20623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Haya ni mambo ambayo tunaweza kuyatambua kuhusu maswali haya muhimu zaidi kutokana na data ya kitabu chenyewe. Kuhusu mwandishi, anajitambulisha, bila shaka, kama Petro. Baadaye, katika sura ya 5-1, atajiita mzee mwenzake.</w:t>
      </w:r>
    </w:p>
    <w:p w14:paraId="7163C2B8" w14:textId="77777777" w:rsidR="009E7B6D" w:rsidRPr="00004BB9" w:rsidRDefault="009E7B6D">
      <w:pPr>
        <w:rPr>
          <w:sz w:val="26"/>
          <w:szCs w:val="26"/>
        </w:rPr>
      </w:pPr>
    </w:p>
    <w:p w14:paraId="1B3213A4" w14:textId="4D33D0D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hivyo, nawasihi wazee kati yenu kama mzee mwenzangu. Huyu ni Petro, labda ndiye, Petro, mwanafunzi wa Yesu. Anatambuliwa kama mtume katika 1:1.</w:t>
      </w:r>
    </w:p>
    <w:p w14:paraId="6B284BB9" w14:textId="77777777" w:rsidR="009E7B6D" w:rsidRPr="00004BB9" w:rsidRDefault="009E7B6D">
      <w:pPr>
        <w:rPr>
          <w:sz w:val="26"/>
          <w:szCs w:val="26"/>
        </w:rPr>
      </w:pPr>
    </w:p>
    <w:p w14:paraId="03EDED8C" w14:textId="57CFD6B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anasema kwamba alikuwa shahidi wa mateso ya Kristo katika 5:1. Ninawasihi wazee kati yenu kama mzee mwenzangu na shahidi wa mateso ya Kristo. Akiwa anafahamu vyema Agano la Kale, anarejelea manabii, ananukuu kutoka Agano la Kale mara kadhaa, na anarejelea wahusika wa Agano la Kale.</w:t>
      </w:r>
    </w:p>
    <w:p w14:paraId="59BED8B8" w14:textId="77777777" w:rsidR="009E7B6D" w:rsidRPr="00004BB9" w:rsidRDefault="009E7B6D">
      <w:pPr>
        <w:rPr>
          <w:sz w:val="26"/>
          <w:szCs w:val="26"/>
        </w:rPr>
      </w:pPr>
    </w:p>
    <w:p w14:paraId="098CE1EA"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Kuhusu wapokeaji, huenda walikuwa Wayahudi. Wanatambuliwa kama wahamishwaji wa mtawanyiko. Na bila shaka, umerejea mara kwa mara vifungu na dhana za Agano la Kale.</w:t>
      </w:r>
    </w:p>
    <w:p w14:paraId="7CC38407" w14:textId="77777777" w:rsidR="009E7B6D" w:rsidRPr="00004BB9" w:rsidRDefault="009E7B6D">
      <w:pPr>
        <w:rPr>
          <w:sz w:val="26"/>
          <w:szCs w:val="26"/>
        </w:rPr>
      </w:pPr>
    </w:p>
    <w:p w14:paraId="73ACFF52" w14:textId="3E5054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Acha niseme tu kwamba marejeleo haya yanayorudiwarudiwa ya vifungu na dhana za Agano la Kale zenyewe hayaelekezi kwa hadhira ya Kiyahudi. Inashangaza sana kwamba hakuna kitabu chochote cha Agano Jipya kinachotegemea zaidi au chenye madokezo mengi yanayotegemea zaidi au chenye madokezo mengi, kinachofanya zaidi katika suala la kurejelea Agano la Kale kuliko Wagalatia. Na bado, Wagalatia imeandikwa waziwazi kwa hadhira ya Mataifa, angalau karibu kabisa ya Mataifa.</w:t>
      </w:r>
    </w:p>
    <w:p w14:paraId="4ECBD384" w14:textId="77777777" w:rsidR="009E7B6D" w:rsidRPr="00004BB9" w:rsidRDefault="009E7B6D">
      <w:pPr>
        <w:rPr>
          <w:sz w:val="26"/>
          <w:szCs w:val="26"/>
        </w:rPr>
      </w:pPr>
    </w:p>
    <w:p w14:paraId="7C7E49FD" w14:textId="2ACDE24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Wakristo wa Mataifa walijua Agano la Kale. Hayo yalikuwa maandiko yao, na waliyajua vizuri. Sasa, kuna data hapa inayoonyesha kwamba huenda walikuwa Mataifa.</w:t>
      </w:r>
    </w:p>
    <w:p w14:paraId="13E9635A" w14:textId="77777777" w:rsidR="009E7B6D" w:rsidRPr="00004BB9" w:rsidRDefault="009E7B6D">
      <w:pPr>
        <w:rPr>
          <w:sz w:val="26"/>
          <w:szCs w:val="26"/>
        </w:rPr>
      </w:pPr>
    </w:p>
    <w:p w14:paraId="7B9531A8" w14:textId="18E6E9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Ona kwamba anarejelea tamaa za ujinga wao wa zamani, akidokeza kwamba hawakuwa wamemjua Mungu kwa njia yoyote halisi, kwamba maisha yao yaliishi bila kujua. </w:t>
      </w:r>
      <w:r xmlns:w="http://schemas.openxmlformats.org/wordprocessingml/2006/main" w:rsidR="007D0DE8">
        <w:rPr>
          <w:rFonts w:ascii="Calibri" w:eastAsia="Calibri" w:hAnsi="Calibri" w:cs="Calibri"/>
          <w:sz w:val="26"/>
          <w:szCs w:val="26"/>
        </w:rPr>
        <w:t xml:space="preserve">Pia inazungumzia njia za kimwinyi zilizorithiwa kutoka kwa baba zao. Tena, kwa juu juu, hii haionekani kuwa lugha ambayo ingeelekezwa kwa Wayahudi.</w:t>
      </w:r>
    </w:p>
    <w:p w14:paraId="259F028D" w14:textId="77777777" w:rsidR="009E7B6D" w:rsidRPr="00004BB9" w:rsidRDefault="009E7B6D">
      <w:pPr>
        <w:rPr>
          <w:sz w:val="26"/>
          <w:szCs w:val="26"/>
        </w:rPr>
      </w:pPr>
    </w:p>
    <w:p w14:paraId="6031B343" w14:textId="443FF11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Haiwezekani, angalau kwa mtazamo wa kwanza, haiwezekani kwamba mwandishi angewarejelea baba wa Kiyahudi, kama ninavyosema, mababu na baba wa Kiyahudi na njia zao kama za kibepari. Katika 2:10, anasema kuhusu wao, hapo awali mlikuwa si taifa, lakini sasa ninyi ni watu wa Mungu. Na kisha, katika 2:12, anawasihi kudumisha mwenendo mzuri miongoni mwa Mataifa.</w:t>
      </w:r>
    </w:p>
    <w:p w14:paraId="6DB6FB96" w14:textId="77777777" w:rsidR="009E7B6D" w:rsidRPr="00004BB9" w:rsidRDefault="009E7B6D">
      <w:pPr>
        <w:rPr>
          <w:sz w:val="26"/>
          <w:szCs w:val="26"/>
        </w:rPr>
      </w:pPr>
    </w:p>
    <w:p w14:paraId="1FDE991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Huenda akawa anawatumia Mataifa hapa kwa njia ya kitheolojia, yaani, akionyesha, hebu niseme hivi. Huenda akawa akionyesha hapa kwamba wanaishi miongoni mwa Mataifa. Hii inaweza, bila shaka, kuchukuliwa kumaanisha, vema, kuna Wayahudi na si Mataifa.</w:t>
      </w:r>
    </w:p>
    <w:p w14:paraId="39A2C01F" w14:textId="77777777" w:rsidR="009E7B6D" w:rsidRPr="00004BB9" w:rsidRDefault="009E7B6D">
      <w:pPr>
        <w:rPr>
          <w:sz w:val="26"/>
          <w:szCs w:val="26"/>
        </w:rPr>
      </w:pPr>
    </w:p>
    <w:p w14:paraId="33B13FC7" w14:textId="62A69C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Lakini kwa upande mwingine, kunaweza kuwa na sababu ya kufikiri kwamba ingawa wanaendelea kuwa, kwa kweli, ni Mataifa ya kikabila, sasa kwa kuwa wameletwa katika neema ya Mungu, sasa kwa kuwa wameletwa katika jumuiya ya Kikristo, kwa kweli ni warithi wa ahadi kwa Israeli na kwa hivyo, kwa namna fulani, ni Wayahudi kwa namna fulani, kitheolojia Wayahudi, Wayahudi wa kiroho, kama si Wayahudi wa kikabila. Pia, tena, katika 2:25, anasema, wakati mmoja, mlikuwa mnapotea kama kondoo. Na katika 4:3, anasema, acha wakati uliopita utoshe kwa kufanya yale ambayo Mataifa wanapenda kufanya, kuishi katika uasherati, tamaa mbaya, ulevi, karamu za ulevi, ulafi, na ibada ya sanamu isiyo halali.</w:t>
      </w:r>
    </w:p>
    <w:p w14:paraId="31E878F4" w14:textId="77777777" w:rsidR="009E7B6D" w:rsidRPr="00004BB9" w:rsidRDefault="009E7B6D">
      <w:pPr>
        <w:rPr>
          <w:sz w:val="26"/>
          <w:szCs w:val="26"/>
        </w:rPr>
      </w:pPr>
    </w:p>
    <w:p w14:paraId="3E75034E" w14:textId="120625D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maneno mengine, anachosema ni kwamba ndivyo mlivyokuwa mkiishi, ikijumuisha, kumbuka, ibada ya sanamu isiyo ya sheria. Kama ninavyosema, ni ibada ya sanamu inayotokana na kutokuwa na sheria. Wanashangaa kwamba sasa hamjiungi nao katika upotovu uleule wa kishenzi, na wanawatukana, kama tulivyotaja tu 4:4. Na kisha pia, kuna marejeleo ya kuepuka tamaa hapa katika 1:14 hadi 4:2. Sasa, hawa walikuwa Wakristo, waziwazi, na Wakristo wameelezewa kwa njia fulani, na kwa kweli sitasoma haya yote, lakini unaweza kuona jinsi hii inaweza kuwa msaada sana katika suala la kuelewa haswa watu hawa walikuwa akina nani, au angalau jinsi mwandishi alivyowaona wapokeaji.</w:t>
      </w:r>
    </w:p>
    <w:p w14:paraId="2A0C98EF" w14:textId="77777777" w:rsidR="009E7B6D" w:rsidRPr="00004BB9" w:rsidRDefault="009E7B6D">
      <w:pPr>
        <w:rPr>
          <w:sz w:val="26"/>
          <w:szCs w:val="26"/>
        </w:rPr>
      </w:pPr>
    </w:p>
    <w:p w14:paraId="4053DB3F" w14:textId="469859D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Hata hivyo, ni muhimu kutambua kwamba walikuwa wakiteseka isivyo haki na kwamba kwa ajili ya maisha yao matakatifu katika imani ya Kikristo mikononi mwa majirani zao wa Mataifa na makundi ya zamani. Kwa hivyo, kwa kweli anazungumzia kuteseka kwa ajili ya haki. Anasema kwamba wanapaswa kuwa tayari kujitetea kwa ajili ya tumaini lililo ndani yao, kwamba wanapaswa kuwa tayari kujitetea kwa upole na heshima, na kwamba wananyanyaswa na Mataifa kwa sababu hawashiriki tena katika uasherati wao.</w:t>
      </w:r>
    </w:p>
    <w:p w14:paraId="6C0ED23B" w14:textId="77777777" w:rsidR="009E7B6D" w:rsidRPr="00004BB9" w:rsidRDefault="009E7B6D">
      <w:pPr>
        <w:rPr>
          <w:sz w:val="26"/>
          <w:szCs w:val="26"/>
        </w:rPr>
      </w:pPr>
    </w:p>
    <w:p w14:paraId="0FA4132E" w14:textId="5DBB0F5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Anarejelea mateso makali wanayopitia, na anarejelea ukweli kwamba wanaweza kuhitaji kuteseka, au labda wanateseka,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kulingana na mapenzi ya Mungu, na wanaonywa wasifikiri mateso hayo kuwa ya ajabu. Huenda wamekuwa wakipitia matatizo fulani ya kiroho. Kuna </w:t>
      </w:r>
      <w:r xmlns:w="http://schemas.openxmlformats.org/wordprocessingml/2006/main" w:rsidR="007D0DE8">
        <w:rPr>
          <w:rFonts w:ascii="Calibri" w:eastAsia="Calibri" w:hAnsi="Calibri" w:cs="Calibri"/>
          <w:sz w:val="26"/>
          <w:szCs w:val="26"/>
        </w:rPr>
        <w:t xml:space="preserve">marejeleo ya kufanya ukarimu bila kusita, lakini tena, ninatukumbusha kanuni ya aina hii ya kitu.</w:t>
      </w:r>
    </w:p>
    <w:p w14:paraId="24807500" w14:textId="77777777" w:rsidR="009E7B6D" w:rsidRPr="00004BB9" w:rsidRDefault="009E7B6D">
      <w:pPr>
        <w:rPr>
          <w:sz w:val="26"/>
          <w:szCs w:val="26"/>
        </w:rPr>
      </w:pPr>
    </w:p>
    <w:p w14:paraId="6F1537B2" w14:textId="2D6F6F5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Inaitwa usomaji wa kioo wa nyaraka za Agano Jipya. Kwa sababu tu anawasihi wafanye ukarimu bila kusita haimaanishi kwamba hawafanyi hivyo, lakini inaweza kuonyesha aina ya tatizo. Hapa kuna marejeleo ya nyumba zilizogawanyika, kisa ambapo mke ni mwamini, na mume si mwamini.</w:t>
      </w:r>
    </w:p>
    <w:p w14:paraId="1C06986F" w14:textId="77777777" w:rsidR="009E7B6D" w:rsidRPr="00004BB9" w:rsidRDefault="009E7B6D">
      <w:pPr>
        <w:rPr>
          <w:sz w:val="26"/>
          <w:szCs w:val="26"/>
        </w:rPr>
      </w:pPr>
    </w:p>
    <w:p w14:paraId="44129C09" w14:textId="0B99FC4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kurejelea akili za unyenyekevu, tena, unyenyekevu huenda ulikuwa tatizo. Marejeleo ya wazee wanaolichunga kundi la Mungu kwa hiari dhidi ya kwa kulazimishwa au kwa ajili ya faida. Tena, hili linaweza kuashiria tatizo hapo, na pia kuwahimiza vijana kuwatii wazee.</w:t>
      </w:r>
    </w:p>
    <w:p w14:paraId="18F8EA93" w14:textId="77777777" w:rsidR="009E7B6D" w:rsidRPr="00004BB9" w:rsidRDefault="009E7B6D">
      <w:pPr>
        <w:rPr>
          <w:sz w:val="26"/>
          <w:szCs w:val="26"/>
        </w:rPr>
      </w:pPr>
    </w:p>
    <w:p w14:paraId="204BD30F" w14:textId="3248253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Sasa, wapokeaji hapa, hadhira, huenda walijumuisha watumwa na matajiri. Inaonekana una idadi kubwa ya watu kiuchumi na kijamii hapa miongoni mwa wapokeaji. Baadhi walikuwa watumwa, kulingana na 2:18, yaani watumwa.</w:t>
      </w:r>
    </w:p>
    <w:p w14:paraId="17ECAF22" w14:textId="77777777" w:rsidR="009E7B6D" w:rsidRPr="00004BB9" w:rsidRDefault="009E7B6D">
      <w:pPr>
        <w:rPr>
          <w:sz w:val="26"/>
          <w:szCs w:val="26"/>
        </w:rPr>
      </w:pPr>
    </w:p>
    <w:p w14:paraId="6E07662B" w14:textId="0DC7419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Baadhi ya watumwa hawa waliteseka kutokana na mabwana wakali. Tofauti inafanywa kati ya wanaoharibika na wasioharibika, na anatumia madhehebu makubwa sana ya bidhaa au pesa. Tena, hii inaonyesha kwamba huenda kulikuwa na utajiri miongoni mwa hadhira hapo.</w:t>
      </w:r>
    </w:p>
    <w:p w14:paraId="2CE77004" w14:textId="77777777" w:rsidR="009E7B6D" w:rsidRPr="00004BB9" w:rsidRDefault="009E7B6D">
      <w:pPr>
        <w:rPr>
          <w:sz w:val="26"/>
          <w:szCs w:val="26"/>
        </w:rPr>
      </w:pPr>
    </w:p>
    <w:p w14:paraId="45C10E9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anarejelea uvaaji wao wa nguo nzuri na kusuka nywele, n.k. Tena, akidokeza kuwa matajiri miongoni mwao. Huenda walipokea injili kutoka kwa watu wengine.</w:t>
      </w:r>
    </w:p>
    <w:p w14:paraId="1A5A699D" w14:textId="77777777" w:rsidR="009E7B6D" w:rsidRPr="00004BB9" w:rsidRDefault="009E7B6D">
      <w:pPr>
        <w:rPr>
          <w:sz w:val="26"/>
          <w:szCs w:val="26"/>
        </w:rPr>
      </w:pPr>
    </w:p>
    <w:p w14:paraId="199277F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Hawakuwa wamemwona Kristo. Sasa, hakika mna Wakristo wa kizazi cha pili hapa. Na walikuwa wamepokea injili kupitia mahubiri ya wanadamu, labda zaidi ya wahubiri mmoja.</w:t>
      </w:r>
    </w:p>
    <w:p w14:paraId="23100C1B" w14:textId="77777777" w:rsidR="009E7B6D" w:rsidRPr="00004BB9" w:rsidRDefault="009E7B6D">
      <w:pPr>
        <w:rPr>
          <w:sz w:val="26"/>
          <w:szCs w:val="26"/>
        </w:rPr>
      </w:pPr>
    </w:p>
    <w:p w14:paraId="39AD1A16" w14:textId="109DC3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hivyo, anasema katika 1:12, ilifunuliwa kwao, yaani, kuwaambia manabii, kwamba hawakujitumikia wenyewe bali ninyi, na mambo yale ambayo sasa yametangazwa kwenu na wale waliowahubiria habari njema kwa Roho Mtakatifu yalisema kutoka mbinguni. Anarejelea hili tena katika 1:25, neno hilo ni habari njema iliyohubiriwa kwenu. Na kisha kwa upande wa mahali pa kuandikia, Babeli inatajwa katika 5:13, inasema hapa, yeye aliyeko Babeli ambaye pia amechaguliwa anawasalimuni.</w:t>
      </w:r>
    </w:p>
    <w:p w14:paraId="40CE9343" w14:textId="77777777" w:rsidR="009E7B6D" w:rsidRPr="00004BB9" w:rsidRDefault="009E7B6D">
      <w:pPr>
        <w:rPr>
          <w:sz w:val="26"/>
          <w:szCs w:val="26"/>
        </w:rPr>
      </w:pPr>
    </w:p>
    <w:p w14:paraId="4FF43FF0" w14:textId="6B48FA1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Sasa, tunajua, na bila shaka, sote tunafikia data hizi tukiwa na aina fulani ya usuli, kwamba mara nyingi Babeli ilikuwa siglum ya Roma. Na kwa hivyo swali ni labda kama hii iliandikwa kutoka Roma. Ikiwa, kwa kweli, na Babeli, anamaanisha Roma.</w:t>
      </w:r>
    </w:p>
    <w:p w14:paraId="6845C8C8" w14:textId="77777777" w:rsidR="009E7B6D" w:rsidRPr="00004BB9" w:rsidRDefault="009E7B6D">
      <w:pPr>
        <w:rPr>
          <w:sz w:val="26"/>
          <w:szCs w:val="26"/>
        </w:rPr>
      </w:pPr>
    </w:p>
    <w:p w14:paraId="58347E64" w14:textId="22C29B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Pia anarejelea watawala na magavana. Kwa hivyo, ni wazi kwamba ameunganishwa na mawazo ya kifalme hapa. Bila shaka, hilo lenyewe halionyeshi asili maalum ya kitabu hicho.</w:t>
      </w:r>
    </w:p>
    <w:p w14:paraId="70E1A515" w14:textId="77777777" w:rsidR="009E7B6D" w:rsidRPr="00004BB9" w:rsidRDefault="009E7B6D">
      <w:pPr>
        <w:rPr>
          <w:sz w:val="26"/>
          <w:szCs w:val="26"/>
        </w:rPr>
      </w:pPr>
    </w:p>
    <w:p w14:paraId="1B86FFE8" w14:textId="3021852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Hata hivyo, mwisho wake umeelezwa wazi. Ponto, Galatia, Kapadokia, Asia, Bithinia, huu ni waraka wa jumla kweli. Umetumwa kwa makanisa katika sehemu hii kubwa, eneo hili kubwa la Asia Ndogo.</w:t>
      </w:r>
    </w:p>
    <w:p w14:paraId="251422B4" w14:textId="77777777" w:rsidR="009E7B6D" w:rsidRPr="00004BB9" w:rsidRDefault="009E7B6D">
      <w:pPr>
        <w:rPr>
          <w:sz w:val="26"/>
          <w:szCs w:val="26"/>
        </w:rPr>
      </w:pPr>
    </w:p>
    <w:p w14:paraId="10840871" w14:textId="6FD97EB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Inajumuisha sehemu kubwa ya kile ambacho leo ni Uturuki. Kwa sababu ya kuandika, bila shaka walikuwa wakipitia mateso. Na huenda alitaka kuzungumzia hilo.</w:t>
      </w:r>
    </w:p>
    <w:p w14:paraId="3444A19B" w14:textId="77777777" w:rsidR="009E7B6D" w:rsidRPr="00004BB9" w:rsidRDefault="009E7B6D">
      <w:pPr>
        <w:rPr>
          <w:sz w:val="26"/>
          <w:szCs w:val="26"/>
        </w:rPr>
      </w:pPr>
    </w:p>
    <w:p w14:paraId="47F886E2"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Hili linahusiana, bila shaka, na kurudia kwa lugha ya mateso katika kitabu hicho. Huenda walikuwa katika hatari ya kurudi dhambini kwa sababu ya mateso haya. Hakika anaonya kuhusu aina hii ya kitu na anaonekana kuwaandaa dhidi yake au kuwapa aina ya rasilimali dhidi ya aina hii ya mwitikio.</w:t>
      </w:r>
    </w:p>
    <w:p w14:paraId="245B6232" w14:textId="77777777" w:rsidR="009E7B6D" w:rsidRPr="00004BB9" w:rsidRDefault="009E7B6D">
      <w:pPr>
        <w:rPr>
          <w:sz w:val="26"/>
          <w:szCs w:val="26"/>
        </w:rPr>
      </w:pPr>
    </w:p>
    <w:p w14:paraId="60D2E6B0" w14:textId="4623111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Huenda akiwa ameshtushwa na kutetemeka na ukweli wa majaribu haya, anasema katika 4:12 hapa, wapenzi, msishangae kuhusu dhiki kali inayowapata ili kuwathibitishia kana kwamba ni jambo la ajabu linalowapata. Huenda ni ukosefu kamili wa unyenyekevu na utii miongoni mwa watu. Tena, huu ni msisitizo.</w:t>
      </w:r>
    </w:p>
    <w:p w14:paraId="15E8D591" w14:textId="77777777" w:rsidR="009E7B6D" w:rsidRPr="00004BB9" w:rsidRDefault="009E7B6D">
      <w:pPr>
        <w:rPr>
          <w:sz w:val="26"/>
          <w:szCs w:val="26"/>
        </w:rPr>
      </w:pPr>
    </w:p>
    <w:p w14:paraId="2055D72C" w14:textId="1A0551D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 pengine baadhi ya wazee kanisani walikuwa wakifanya kazi kwa msingi wa faida binafsi badala ya upendo kwa kundi. Mambo haya yote huenda yalikuwa ndiyo yaliyotokea. Hiyo ni kusema, ni nini kilichosababisha kuchapishwa kwa kitabu hiki?</w:t>
      </w:r>
    </w:p>
    <w:p w14:paraId="182C6F01" w14:textId="77777777" w:rsidR="009E7B6D" w:rsidRPr="00004BB9" w:rsidRDefault="009E7B6D">
      <w:pPr>
        <w:rPr>
          <w:sz w:val="26"/>
          <w:szCs w:val="26"/>
        </w:rPr>
      </w:pPr>
    </w:p>
    <w:p w14:paraId="7BAB3FCB" w14:textId="638D2407"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Hisia nyingine kubwa ni kwamba kitabu hiki kina sifa ya kuwa na matumaini. Ingawa pia tunaona kwamba kuna matumizi yanayorudiwa ya kauli za kusudi. Na ninaomba radhi kwa muundo wake hapa.</w:t>
      </w:r>
    </w:p>
    <w:p w14:paraId="73BB450E" w14:textId="77777777" w:rsidR="009E7B6D" w:rsidRPr="00004BB9" w:rsidRDefault="009E7B6D">
      <w:pPr>
        <w:rPr>
          <w:sz w:val="26"/>
          <w:szCs w:val="26"/>
        </w:rPr>
      </w:pPr>
    </w:p>
    <w:p w14:paraId="72552318" w14:textId="3C0FAC7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Hii inapaswa kuwa hina na hapos. Hizi ni njia za kuonyesha kusudi ili, ingawa hazihusiani moja kwa moja au kimwili, kwa hivyo hii sio kurudia kwa vifaa. Kwa maneno mengine, huna njia sawa na lengo moja linalorudiwa kote.</w:t>
      </w:r>
    </w:p>
    <w:p w14:paraId="4730370B" w14:textId="77777777" w:rsidR="009E7B6D" w:rsidRPr="00004BB9" w:rsidRDefault="009E7B6D">
      <w:pPr>
        <w:rPr>
          <w:sz w:val="26"/>
          <w:szCs w:val="26"/>
        </w:rPr>
      </w:pPr>
    </w:p>
    <w:p w14:paraId="1FBC8D6B" w14:textId="08E521AB" w:rsidR="009E7B6D" w:rsidRPr="00004BB9" w:rsidRDefault="007D0DE8">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Kwa hivyo, si kurudia kwa ala kama uhusiano wa kimuundo, lakini ni aina ya mtindo zaidi ambayo mara kwa mara, kwa njia mbalimbali, anapenda kuzungumzia kusudi la hili au lile. Kwa hivyo huo ndio utafiti wa kitabu. Nadhani huu ulikuwa wakati mzuri wa kutulia.</w:t>
      </w:r>
    </w:p>
    <w:p w14:paraId="1F8A1558" w14:textId="77777777" w:rsidR="009E7B6D" w:rsidRPr="00004BB9" w:rsidRDefault="009E7B6D">
      <w:pPr>
        <w:rPr>
          <w:sz w:val="26"/>
          <w:szCs w:val="26"/>
        </w:rPr>
      </w:pPr>
    </w:p>
    <w:p w14:paraId="0F6191C9" w14:textId="1A55DE97" w:rsidR="009E7B6D" w:rsidRDefault="00000000">
      <w:pPr xmlns:w="http://schemas.openxmlformats.org/wordprocessingml/2006/main">
        <w:rPr>
          <w:rFonts w:ascii="Calibri" w:eastAsia="Calibri" w:hAnsi="Calibri" w:cs="Calibri"/>
          <w:sz w:val="26"/>
          <w:szCs w:val="26"/>
        </w:rPr>
      </w:pPr>
      <w:r xmlns:w="http://schemas.openxmlformats.org/wordprocessingml/2006/main" w:rsidRPr="00004BB9">
        <w:rPr>
          <w:rFonts w:ascii="Calibri" w:eastAsia="Calibri" w:hAnsi="Calibri" w:cs="Calibri"/>
          <w:sz w:val="26"/>
          <w:szCs w:val="26"/>
        </w:rPr>
        <w:t xml:space="preserve">Kati ya sasa na mwanzo wa sehemu inayofuata ya video, angalia tena; chukua dakika chache tu kusoma 1:1 na 2 kwa sababu tutaendelea na kutoa tafsiri ya kifungu hicho baada ya muda mfupi.</w:t>
      </w:r>
    </w:p>
    <w:p w14:paraId="48E3095C" w14:textId="48EAEEA1" w:rsidR="00004BB9" w:rsidRPr="00004BB9" w:rsidRDefault="00004BB9">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Huyu ni Dkt. David Bower katika mafundisho yake kuhusu Kujifunza Biblia kwa Kufata Neno la Mungu. Hii ni kipindi cha 28, </w:t>
      </w:r>
      <w:r xmlns:w="http://schemas.openxmlformats.org/wordprocessingml/2006/main"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1 Petro, Utafiti wa Kitabu.</w:t>
      </w:r>
      <w:r xmlns:w="http://schemas.openxmlformats.org/wordprocessingml/2006/main" w:rsidRPr="00004BB9">
        <w:rPr>
          <w:rFonts w:ascii="Calibri" w:eastAsia="Calibri" w:hAnsi="Calibri" w:cs="Calibri"/>
          <w:sz w:val="26"/>
          <w:szCs w:val="26"/>
        </w:rPr>
        <w:br xmlns:w="http://schemas.openxmlformats.org/wordprocessingml/2006/main"/>
      </w:r>
    </w:p>
    <w:sectPr w:rsidR="00004BB9" w:rsidRPr="00004B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8BA3" w14:textId="77777777" w:rsidR="007200E0" w:rsidRDefault="007200E0" w:rsidP="00004BB9">
      <w:r>
        <w:separator/>
      </w:r>
    </w:p>
  </w:endnote>
  <w:endnote w:type="continuationSeparator" w:id="0">
    <w:p w14:paraId="2670563B" w14:textId="77777777" w:rsidR="007200E0" w:rsidRDefault="007200E0" w:rsidP="000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67E7" w14:textId="77777777" w:rsidR="007200E0" w:rsidRDefault="007200E0" w:rsidP="00004BB9">
      <w:r>
        <w:separator/>
      </w:r>
    </w:p>
  </w:footnote>
  <w:footnote w:type="continuationSeparator" w:id="0">
    <w:p w14:paraId="77D76E23" w14:textId="77777777" w:rsidR="007200E0" w:rsidRDefault="007200E0" w:rsidP="0000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78646"/>
      <w:docPartObj>
        <w:docPartGallery w:val="Page Numbers (Top of Page)"/>
        <w:docPartUnique/>
      </w:docPartObj>
    </w:sdtPr>
    <w:sdtEndPr>
      <w:rPr>
        <w:noProof/>
      </w:rPr>
    </w:sdtEndPr>
    <w:sdtContent>
      <w:p w14:paraId="783ED70A" w14:textId="50C792C9" w:rsidR="00004BB9" w:rsidRDefault="00004B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547B65" w14:textId="77777777" w:rsidR="00004BB9" w:rsidRDefault="00004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0FE1"/>
    <w:multiLevelType w:val="hybridMultilevel"/>
    <w:tmpl w:val="B87AAC08"/>
    <w:lvl w:ilvl="0" w:tplc="296ECFFA">
      <w:start w:val="1"/>
      <w:numFmt w:val="bullet"/>
      <w:lvlText w:val="●"/>
      <w:lvlJc w:val="left"/>
      <w:pPr>
        <w:ind w:left="720" w:hanging="360"/>
      </w:pPr>
    </w:lvl>
    <w:lvl w:ilvl="1" w:tplc="44D862C8">
      <w:start w:val="1"/>
      <w:numFmt w:val="bullet"/>
      <w:lvlText w:val="○"/>
      <w:lvlJc w:val="left"/>
      <w:pPr>
        <w:ind w:left="1440" w:hanging="360"/>
      </w:pPr>
    </w:lvl>
    <w:lvl w:ilvl="2" w:tplc="F7FC24BE">
      <w:start w:val="1"/>
      <w:numFmt w:val="bullet"/>
      <w:lvlText w:val="■"/>
      <w:lvlJc w:val="left"/>
      <w:pPr>
        <w:ind w:left="2160" w:hanging="360"/>
      </w:pPr>
    </w:lvl>
    <w:lvl w:ilvl="3" w:tplc="D26E4D96">
      <w:start w:val="1"/>
      <w:numFmt w:val="bullet"/>
      <w:lvlText w:val="●"/>
      <w:lvlJc w:val="left"/>
      <w:pPr>
        <w:ind w:left="2880" w:hanging="360"/>
      </w:pPr>
    </w:lvl>
    <w:lvl w:ilvl="4" w:tplc="FA74C30E">
      <w:start w:val="1"/>
      <w:numFmt w:val="bullet"/>
      <w:lvlText w:val="○"/>
      <w:lvlJc w:val="left"/>
      <w:pPr>
        <w:ind w:left="3600" w:hanging="360"/>
      </w:pPr>
    </w:lvl>
    <w:lvl w:ilvl="5" w:tplc="64964EF6">
      <w:start w:val="1"/>
      <w:numFmt w:val="bullet"/>
      <w:lvlText w:val="■"/>
      <w:lvlJc w:val="left"/>
      <w:pPr>
        <w:ind w:left="4320" w:hanging="360"/>
      </w:pPr>
    </w:lvl>
    <w:lvl w:ilvl="6" w:tplc="8954CCD0">
      <w:start w:val="1"/>
      <w:numFmt w:val="bullet"/>
      <w:lvlText w:val="●"/>
      <w:lvlJc w:val="left"/>
      <w:pPr>
        <w:ind w:left="5040" w:hanging="360"/>
      </w:pPr>
    </w:lvl>
    <w:lvl w:ilvl="7" w:tplc="EAC41730">
      <w:start w:val="1"/>
      <w:numFmt w:val="bullet"/>
      <w:lvlText w:val="●"/>
      <w:lvlJc w:val="left"/>
      <w:pPr>
        <w:ind w:left="5760" w:hanging="360"/>
      </w:pPr>
    </w:lvl>
    <w:lvl w:ilvl="8" w:tplc="F91C5F30">
      <w:start w:val="1"/>
      <w:numFmt w:val="bullet"/>
      <w:lvlText w:val="●"/>
      <w:lvlJc w:val="left"/>
      <w:pPr>
        <w:ind w:left="6480" w:hanging="360"/>
      </w:pPr>
    </w:lvl>
  </w:abstractNum>
  <w:num w:numId="1" w16cid:durableId="561674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6D"/>
    <w:rsid w:val="00004BB9"/>
    <w:rsid w:val="007200E0"/>
    <w:rsid w:val="007D0DE8"/>
    <w:rsid w:val="009E7B6D"/>
    <w:rsid w:val="00BF658E"/>
    <w:rsid w:val="00F87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CFE5"/>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BB9"/>
    <w:pPr>
      <w:tabs>
        <w:tab w:val="center" w:pos="4680"/>
        <w:tab w:val="right" w:pos="9360"/>
      </w:tabs>
    </w:pPr>
  </w:style>
  <w:style w:type="character" w:customStyle="1" w:styleId="HeaderChar">
    <w:name w:val="Header Char"/>
    <w:basedOn w:val="DefaultParagraphFont"/>
    <w:link w:val="Header"/>
    <w:uiPriority w:val="99"/>
    <w:rsid w:val="00004BB9"/>
  </w:style>
  <w:style w:type="paragraph" w:styleId="Footer">
    <w:name w:val="footer"/>
    <w:basedOn w:val="Normal"/>
    <w:link w:val="FooterChar"/>
    <w:uiPriority w:val="99"/>
    <w:unhideWhenUsed/>
    <w:rsid w:val="00004BB9"/>
    <w:pPr>
      <w:tabs>
        <w:tab w:val="center" w:pos="4680"/>
        <w:tab w:val="right" w:pos="9360"/>
      </w:tabs>
    </w:pPr>
  </w:style>
  <w:style w:type="character" w:customStyle="1" w:styleId="FooterChar">
    <w:name w:val="Footer Char"/>
    <w:basedOn w:val="DefaultParagraphFont"/>
    <w:link w:val="Footer"/>
    <w:uiPriority w:val="99"/>
    <w:rsid w:val="0000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6031</Words>
  <Characters>28350</Characters>
  <Application>Microsoft Office Word</Application>
  <DocSecurity>0</DocSecurity>
  <Lines>534</Lines>
  <Paragraphs>97</Paragraphs>
  <ScaleCrop>false</ScaleCrop>
  <HeadingPairs>
    <vt:vector size="2" baseType="variant">
      <vt:variant>
        <vt:lpstr>Title</vt:lpstr>
      </vt:variant>
      <vt:variant>
        <vt:i4>1</vt:i4>
      </vt:variant>
    </vt:vector>
  </HeadingPairs>
  <TitlesOfParts>
    <vt:vector size="1" baseType="lpstr">
      <vt:lpstr>Bauer Inductive Bible Study Lecture28</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Lecture28</dc:title>
  <dc:creator>TurboScribe.ai</dc:creator>
  <cp:lastModifiedBy>Ted Hildebrandt</cp:lastModifiedBy>
  <cp:revision>5</cp:revision>
  <dcterms:created xsi:type="dcterms:W3CDTF">2024-02-04T18:54:00Z</dcterms:created>
  <dcterms:modified xsi:type="dcterms:W3CDTF">2024-04-08T15:44:00Z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ca0bd8ba84e5111a03149ce6d7304deaeb381ae8b3ee95993f9cbd0aeba95d02</vt:lpwstr>
  </property>
</Properties>
</file>