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A861" w14:textId="00F17FF9" w:rsidR="00240FC7" w:rsidRPr="00FB007A" w:rsidRDefault="00000000" w:rsidP="00FB007A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FB007A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FB007A" w:rsidRPr="00FB007A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b/>
          <w:bCs/>
          <w:sz w:val="36"/>
          <w:szCs w:val="36"/>
        </w:rPr>
        <w:t xml:space="preserve">72 Другие феноменологи</w:t>
      </w:r>
    </w:p>
    <w:p w14:paraId="2565BDA4" w14:textId="1A049318" w:rsidR="00FB007A" w:rsidRPr="00FB007A" w:rsidRDefault="00FB007A" w:rsidP="00FB007A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FB007A">
        <w:rPr>
          <w:rFonts w:ascii="Calibri" w:eastAsia="Calibri" w:hAnsi="Calibri" w:cs="Calibri"/>
          <w:b/>
          <w:bCs/>
          <w:sz w:val="36"/>
          <w:szCs w:val="36"/>
        </w:rPr>
        <w:t xml:space="preserve">Автор: доктор Артур Холмс из Уитонского колледжа.</w:t>
      </w:r>
    </w:p>
    <w:p w14:paraId="577A4A6B" w14:textId="77777777" w:rsidR="00FB007A" w:rsidRPr="00FB007A" w:rsidRDefault="00FB007A">
      <w:pPr>
        <w:rPr>
          <w:sz w:val="26"/>
          <w:szCs w:val="26"/>
        </w:rPr>
      </w:pPr>
    </w:p>
    <w:p w14:paraId="183F8262" w14:textId="6FBADF0A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Три часа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спустя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Экзамен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, обычные правила, и сдать к началу занятия в следующую среду. Прошу вас, пожалуйста, соблюдать дух правила и не пытаться прочитать текст через конверт. Это не совсем морально допустимо.</w:t>
      </w:r>
    </w:p>
    <w:p w14:paraId="5779B32E" w14:textId="77777777" w:rsidR="00240FC7" w:rsidRPr="00FB007A" w:rsidRDefault="00240FC7">
      <w:pPr>
        <w:rPr>
          <w:sz w:val="26"/>
          <w:szCs w:val="26"/>
        </w:rPr>
      </w:pPr>
    </w:p>
    <w:p w14:paraId="72DBD3C9" w14:textId="269EA964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Сегодня должен быть наш последний день,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посвященный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европейской традиции XIX и XX веков. И, конечно же, экзамен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охватывает период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до Сартра включительно. Факультативная дискуссия, понедельник, 7 часов.</w:t>
      </w:r>
    </w:p>
    <w:p w14:paraId="7658AB52" w14:textId="77777777" w:rsidR="00240FC7" w:rsidRPr="00FB007A" w:rsidRDefault="00240FC7">
      <w:pPr>
        <w:rPr>
          <w:sz w:val="26"/>
          <w:szCs w:val="26"/>
        </w:rPr>
      </w:pPr>
    </w:p>
    <w:p w14:paraId="42B158CF" w14:textId="22931DF8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Хорошо ли это? Разве любое время может быть таким же хорошим, как любое другое? А если это для вас невозможно, загляните в офис во вторник примерно в 10:30 утра. Я, вероятно, буду в офисе большую часть утра во вторник. И сегодня мы хотим поговорить о некоторых других современных феноменах, помимо Сартра.</w:t>
      </w:r>
    </w:p>
    <w:p w14:paraId="28A8C5F5" w14:textId="77777777" w:rsidR="00240FC7" w:rsidRPr="00FB007A" w:rsidRDefault="00240FC7">
      <w:pPr>
        <w:rPr>
          <w:sz w:val="26"/>
          <w:szCs w:val="26"/>
        </w:rPr>
      </w:pPr>
    </w:p>
    <w:p w14:paraId="6DBF09CA" w14:textId="7E1AD118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первые два, о которых я хочу упомянуть, помимо прочего, являются прямым ответом Сартру. Габриэль Марсель — французский католический философ, один из тех, кого я называл религиозным экзистенциалистом, хотя он отказался от термина «экзистенциалист» из-за его ассоциаций и называл себя философом существования, стараясь избегать этих коннотаций. И Марсель довольно много пишет о феноменологии межличностных отношений, феноменологии надежды,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интересно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, надежда, да, и тому подобное.</w:t>
      </w:r>
    </w:p>
    <w:p w14:paraId="54E776A7" w14:textId="77777777" w:rsidR="00240FC7" w:rsidRPr="00FB007A" w:rsidRDefault="00240FC7">
      <w:pPr>
        <w:rPr>
          <w:sz w:val="26"/>
          <w:szCs w:val="26"/>
        </w:rPr>
      </w:pPr>
    </w:p>
    <w:p w14:paraId="4EBFD0A4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Его претензия к Сартру заключается в том, что его диалектика между «для себя» и «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себе»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чрезмерно преувеличена. Идея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постоянного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отрицания, при которой одно всегда отрицает другое, всегда присутствует отчуждение, по мнению Марселя, не позволяет различить отрицание и простое отчуждение. Когда нет акта противостояния или преодоления другого, это просто отдаление друг от друга.</w:t>
      </w:r>
    </w:p>
    <w:p w14:paraId="2FB3F39A" w14:textId="77777777" w:rsidR="00240FC7" w:rsidRPr="00FB007A" w:rsidRDefault="00240FC7">
      <w:pPr>
        <w:rPr>
          <w:sz w:val="26"/>
          <w:szCs w:val="26"/>
        </w:rPr>
      </w:pPr>
    </w:p>
    <w:p w14:paraId="2595347D" w14:textId="0FD21565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диалектика преувеличивается, и результирующая картина искажается. Его мысль заключается в том, что в любых отношениях возможны два полюса: отчуждение и любовь. И между этими двумя полюсами отношения могут колебаться </w:t>
      </w:r>
      <w:proofErr xmlns:w="http://schemas.openxmlformats.org/wordprocessingml/2006/main" w:type="spell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это не всегда отчуждение, не всегда яростная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антитеза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</w:t>
      </w:r>
    </w:p>
    <w:p w14:paraId="680B5535" w14:textId="77777777" w:rsidR="00240FC7" w:rsidRPr="00FB007A" w:rsidRDefault="00240FC7">
      <w:pPr>
        <w:rPr>
          <w:sz w:val="26"/>
          <w:szCs w:val="26"/>
        </w:rPr>
      </w:pPr>
    </w:p>
    <w:p w14:paraId="15D0BC21" w14:textId="45846882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Марсель предлагает более позитивное описание и является, как я уже сказал, более оптимистичным экзистенциальным мыслителем. Кстати, его работа, похоже, получила продолжение у американского историка этого движения, Джеймса Коллинза, который преподавал в Вашингтонском университете, нет, в Вашингтонском университете в Сент-Луисе, прошу прощения, в Вашингтонском университете в Сент-Луисе. Джеймс Коллинз критикует Сартра за предположение, что существует всего два способа существования: буржуазный и небуржуазный, и что они противоположны друг другу.</w:t>
      </w:r>
    </w:p>
    <w:p w14:paraId="03CE0AB8" w14:textId="77777777" w:rsidR="00240FC7" w:rsidRPr="00FB007A" w:rsidRDefault="00240FC7">
      <w:pPr>
        <w:rPr>
          <w:sz w:val="26"/>
          <w:szCs w:val="26"/>
        </w:rPr>
      </w:pPr>
    </w:p>
    <w:p w14:paraId="127DE853" w14:textId="32E4676C" w:rsidR="00240FC7" w:rsidRPr="00FB007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Джеймс Коллинз говорит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, что этот постулат просто неоправдан; с точки зрения описания, существует гораздо больше, гораздо больше способов бытия. Вот такие претензии. Морис Мерло-Понти, который после Сартра стал своего рода устаревшим, был, я бы сказал, самым выдающимся французским философом в 50-х и 60-х годах.</w:t>
      </w:r>
    </w:p>
    <w:p w14:paraId="03466377" w14:textId="77777777" w:rsidR="00240FC7" w:rsidRPr="00FB007A" w:rsidRDefault="00240FC7">
      <w:pPr>
        <w:rPr>
          <w:sz w:val="26"/>
          <w:szCs w:val="26"/>
        </w:rPr>
      </w:pPr>
    </w:p>
    <w:p w14:paraId="3E627F42" w14:textId="7F606FA6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Он отвергал кантовскую точку зрения на самость как исключительно интенциональность.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Иными словами, он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был готов принять гуссерлевское описание интенциональности сознания. Но то, что делает Сартр в книге, которую вы сейчас читаете, «Трансценденция эго», где он отрицает существование трансцендентального эго и сводит самость к простому тому, что я создаю посредством акта интенциональности,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снова и снова и снова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…</w:t>
      </w:r>
    </w:p>
    <w:p w14:paraId="63B8D534" w14:textId="77777777" w:rsidR="00240FC7" w:rsidRPr="00FB007A" w:rsidRDefault="00240FC7">
      <w:pPr>
        <w:rPr>
          <w:sz w:val="26"/>
          <w:szCs w:val="26"/>
        </w:rPr>
      </w:pPr>
    </w:p>
    <w:p w14:paraId="44D80EA5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Именно это отвергает теория Мерло-Понти, поскольку она исключает субъект, исключает субъект в субъектно-объектных отношениях. Таким образом, если нет субъектного полюса, то не может быть и отношений. Не может быть объекта без субъекта.</w:t>
      </w:r>
    </w:p>
    <w:p w14:paraId="2FB6B938" w14:textId="77777777" w:rsidR="00240FC7" w:rsidRPr="00FB007A" w:rsidRDefault="00240FC7">
      <w:pPr>
        <w:rPr>
          <w:sz w:val="26"/>
          <w:szCs w:val="26"/>
        </w:rPr>
      </w:pPr>
    </w:p>
    <w:p w14:paraId="0FEC54B1" w14:textId="31A83635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Именно с этой феноменологической точки зрения он хочет утверждать, что существует, по крайней мере, некая личностная идентичность, некая непрерывная личностная идентичность, которая не просто создается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снова и снова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 Поэтому он пытается провести более детальную феноменологию других аспектов субъектно-объектных отношений и, в частности, с точки зрения Мерло-Понти, восприятия, феноменологии восприятия. У него есть целая книга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под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этим названием — «Феноменология восприятия».</w:t>
      </w:r>
    </w:p>
    <w:p w14:paraId="7879B861" w14:textId="77777777" w:rsidR="00240FC7" w:rsidRPr="00FB007A" w:rsidRDefault="00240FC7">
      <w:pPr>
        <w:rPr>
          <w:sz w:val="26"/>
          <w:szCs w:val="26"/>
        </w:rPr>
      </w:pPr>
    </w:p>
    <w:p w14:paraId="70A35646" w14:textId="7AD3BBE0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А то, что становится известно как «живое тело», — это телесный опыт. Обратите внимание, как Сартр говорит об «о-либ-ности», «о-либ-ности», разве не так это пишется? Да, «прожитый через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-ность»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, «живой опыт». Так вот, Мерло-Понти пытается доказать, что наш живой опыт, конкретный опыт,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— это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живой телесный опыт, живой телесный опыт.</w:t>
      </w:r>
    </w:p>
    <w:p w14:paraId="4531B124" w14:textId="77777777" w:rsidR="00240FC7" w:rsidRPr="00FB007A" w:rsidRDefault="00240FC7">
      <w:pPr>
        <w:rPr>
          <w:sz w:val="26"/>
          <w:szCs w:val="26"/>
        </w:rPr>
      </w:pPr>
    </w:p>
    <w:p w14:paraId="1E6599B5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что бы ни касалось самоидентификации и природы «я», по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крайней мере,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то, что данное в опыте тело обладает устойчивой идентичностью, так это то, что он не удовлетворен сведением всего к простому акту интенциональности. Морис Мерло-Понти.</w:t>
      </w:r>
    </w:p>
    <w:p w14:paraId="3AC6703F" w14:textId="77777777" w:rsidR="00240FC7" w:rsidRPr="00FB007A" w:rsidRDefault="00240FC7">
      <w:pPr>
        <w:rPr>
          <w:sz w:val="26"/>
          <w:szCs w:val="26"/>
        </w:rPr>
      </w:pPr>
    </w:p>
    <w:p w14:paraId="69CD0344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Вслед за Мерло-Понти, ведущей фигурой французской мысли, Поль Рикер, в 70-е и, подозреваю, в 80-е годы, до сих пор жив, на пенсии, думаю, ему сейчас около 80 лет, Поль Рикер. Кажется, я уже упоминал его, да? Французский протестант, представитель реформатской традиции. Он проявлял большой интерес к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феноменологической герменевтике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</w:t>
      </w:r>
    </w:p>
    <w:p w14:paraId="7903347F" w14:textId="77777777" w:rsidR="00240FC7" w:rsidRPr="00FB007A" w:rsidRDefault="00240FC7">
      <w:pPr>
        <w:rPr>
          <w:sz w:val="26"/>
          <w:szCs w:val="26"/>
        </w:rPr>
      </w:pPr>
    </w:p>
    <w:p w14:paraId="0B01E274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Иными словами, его интересует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не просто философия существования, нет, он вышел за рамки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экзистенциальных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вопросов. Он не экзистенциалист. Его подход скорее относится к общей феноменологии.</w:t>
      </w:r>
    </w:p>
    <w:p w14:paraId="6259286C" w14:textId="77777777" w:rsidR="00240FC7" w:rsidRPr="00FB007A" w:rsidRDefault="00240FC7">
      <w:pPr>
        <w:rPr>
          <w:sz w:val="26"/>
          <w:szCs w:val="26"/>
        </w:rPr>
      </w:pPr>
    </w:p>
    <w:p w14:paraId="11709E7D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поэтому его интересует герменевтика, интерпретация различных аспектов человеческой жизни. Что мы можем сказать о добровольном и непроизвольном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Как мы будем интерпретировать опыт свободы? А что насчет феноменологии вины? Которая, очевидно, будет иметь важное значение с точки зрения моральной объективности. Феноменология языка.</w:t>
      </w:r>
    </w:p>
    <w:p w14:paraId="287CE06D" w14:textId="77777777" w:rsidR="00240FC7" w:rsidRPr="00FB007A" w:rsidRDefault="00240FC7">
      <w:pPr>
        <w:rPr>
          <w:sz w:val="26"/>
          <w:szCs w:val="26"/>
        </w:rPr>
      </w:pPr>
    </w:p>
    <w:p w14:paraId="59BA8638" w14:textId="2A8A4365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он попытался добраться до основных структур этих аспектов нашего бытия в мире. Наш язык, наше чувство свободы, наше чувство вины, чувство конечности и так далее. И он проделал блестящую работу в этих областях, что вовлекло его, например, в критику взглядов Фрейда на вину.</w:t>
      </w:r>
    </w:p>
    <w:p w14:paraId="63BBFD44" w14:textId="77777777" w:rsidR="00240FC7" w:rsidRPr="00FB007A" w:rsidRDefault="00240FC7">
      <w:pPr>
        <w:rPr>
          <w:sz w:val="26"/>
          <w:szCs w:val="26"/>
        </w:rPr>
      </w:pPr>
    </w:p>
    <w:p w14:paraId="3DEFFB43" w14:textId="15483C3B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Среди структуралистов, таких как де Соссюр, рассуждающих о языке и просто об искусственной структуре, наложенной поверх него, можно упомянуть Поля Рикера. А затем я отмечу Поля Тиллиха, но не в какой-либо последовательности с тремя предыдущими.</w:t>
      </w:r>
    </w:p>
    <w:p w14:paraId="3A86FFD9" w14:textId="77777777" w:rsidR="00240FC7" w:rsidRPr="00FB007A" w:rsidRDefault="00240FC7">
      <w:pPr>
        <w:rPr>
          <w:sz w:val="26"/>
          <w:szCs w:val="26"/>
        </w:rPr>
      </w:pPr>
    </w:p>
    <w:p w14:paraId="6811FEBF" w14:textId="0F3B624D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Пол Тиллих, протестантский теолог, чей подход к теологии фактически включает в себя феноменологический метод. У него, например, есть небольшая книга под названием «Динамика веры». «Динамика веры» — это феноменология веры, которую он называет своей первостепенной задачей.</w:t>
      </w:r>
    </w:p>
    <w:p w14:paraId="1566DA34" w14:textId="77777777" w:rsidR="00240FC7" w:rsidRPr="00FB007A" w:rsidRDefault="00240FC7">
      <w:pPr>
        <w:rPr>
          <w:sz w:val="26"/>
          <w:szCs w:val="26"/>
        </w:rPr>
      </w:pPr>
    </w:p>
    <w:p w14:paraId="25CDB730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акт веры — это центрированный акт, в котором всё существо приходит в единство в своей интенциональности по отношению к объекту веры. Что касается феноменологии веры, то это очень полезное и поучительное исследование. У него есть книга под названием «Мужество быть», которая представляет собой ещё один способ, которым он говорит о вере.</w:t>
      </w:r>
    </w:p>
    <w:p w14:paraId="5FF96C0D" w14:textId="77777777" w:rsidR="00240FC7" w:rsidRPr="00FB007A" w:rsidRDefault="00240FC7">
      <w:pPr>
        <w:rPr>
          <w:sz w:val="26"/>
          <w:szCs w:val="26"/>
        </w:rPr>
      </w:pPr>
    </w:p>
    <w:p w14:paraId="7EB310BA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он проводит феноменологию экзистенциальной смелости в противовес менее значительным видам смелости. И если вы посмотрите на его масштабный трехтомный труд по систематической теологии, о котором кто-то сказал, что это единственная теология, в которой нет библейских текстов, то увидите, что он проводит феноменологию человеческого состояния,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поставить экзистенциальные вопросы. А затем он обращается к наследию христианской мысли, чтобы ответить на эти экзистенциальные вопросы.</w:t>
      </w:r>
    </w:p>
    <w:p w14:paraId="36959FE4" w14:textId="77777777" w:rsidR="00240FC7" w:rsidRPr="00FB007A" w:rsidRDefault="00240FC7">
      <w:pPr>
        <w:rPr>
          <w:sz w:val="26"/>
          <w:szCs w:val="26"/>
        </w:rPr>
      </w:pPr>
    </w:p>
    <w:p w14:paraId="2523AC18" w14:textId="08E0C1F5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Он называет это теологией, которая отвечает на эти вопросы. В этом смысле — апологетической теологией. Апологетическая, конечно же, означает теология, которая обращается к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экзистенциальным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вопросам.</w:t>
      </w:r>
    </w:p>
    <w:p w14:paraId="648DEC62" w14:textId="77777777" w:rsidR="00240FC7" w:rsidRPr="00FB007A" w:rsidRDefault="00240FC7">
      <w:pPr>
        <w:rPr>
          <w:sz w:val="26"/>
          <w:szCs w:val="26"/>
        </w:rPr>
      </w:pPr>
    </w:p>
    <w:p w14:paraId="33B2595F" w14:textId="382DB213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вопросы ставит феноменологический подход. И он делает это в своего рода хайдеггеровском стиле, подобно «Бытию и времени» Хайдеггера. Ладно, своего рода хайдеггеровская феноменология.</w:t>
      </w:r>
    </w:p>
    <w:p w14:paraId="5C1B6F52" w14:textId="77777777" w:rsidR="00240FC7" w:rsidRPr="00FB007A" w:rsidRDefault="00240FC7">
      <w:pPr>
        <w:rPr>
          <w:sz w:val="26"/>
          <w:szCs w:val="26"/>
        </w:rPr>
      </w:pPr>
    </w:p>
    <w:p w14:paraId="238A8684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в ответ на это, видите ли, что такое Бог? Ну, если экзистенциальное состояние — это состояние наивысшей заботы, то Бог — это объект нашей наивысшей заботы. Феноменологически мы видим интенциональность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наивысшей заботе. Так что же это за объект, к которому мы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стремимся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Вот это мы и называем Богом.</w:t>
      </w:r>
    </w:p>
    <w:p w14:paraId="145734BF" w14:textId="77777777" w:rsidR="00240FC7" w:rsidRPr="00FB007A" w:rsidRDefault="00240FC7">
      <w:pPr>
        <w:rPr>
          <w:sz w:val="26"/>
          <w:szCs w:val="26"/>
        </w:rPr>
      </w:pPr>
    </w:p>
    <w:p w14:paraId="708F3F1A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по сути,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аргумент, основанный на религиозном опыте. Религиозный опыт, описанный феноменологически, указывает на Бога. Следовательно, это феноменология религиозного сознания в этом смысле.</w:t>
      </w:r>
    </w:p>
    <w:p w14:paraId="4274BFBB" w14:textId="77777777" w:rsidR="00240FC7" w:rsidRPr="00FB007A" w:rsidRDefault="00240FC7">
      <w:pPr>
        <w:rPr>
          <w:sz w:val="26"/>
          <w:szCs w:val="26"/>
        </w:rPr>
      </w:pPr>
    </w:p>
    <w:p w14:paraId="13EC495F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Итак, работа Тиллиха, соответственно. Гадамер. Хорошо, и вот здесь мы подходим к основному направлению современной герменевтической мысли.</w:t>
      </w:r>
    </w:p>
    <w:p w14:paraId="6AC76C38" w14:textId="77777777" w:rsidR="00240FC7" w:rsidRPr="00FB007A" w:rsidRDefault="00240FC7">
      <w:pPr>
        <w:rPr>
          <w:sz w:val="26"/>
          <w:szCs w:val="26"/>
        </w:rPr>
      </w:pPr>
    </w:p>
    <w:p w14:paraId="7F8F8EB6" w14:textId="4C15458D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А если вы хотите проследить развитие этой теории вплоть до Гадамера, не после Гадамера, а именно до него,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взгляните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на книгу Ричарда Палмера под названием «Герменевтика». Она есть в библиотеке. Палмер преподает, кажется, в колледже МакМюррей в Иллинойсе.</w:t>
      </w:r>
    </w:p>
    <w:p w14:paraId="4162CB63" w14:textId="77777777" w:rsidR="00240FC7" w:rsidRPr="00FB007A" w:rsidRDefault="00240FC7">
      <w:pPr>
        <w:rPr>
          <w:sz w:val="26"/>
          <w:szCs w:val="26"/>
        </w:rPr>
      </w:pPr>
    </w:p>
    <w:p w14:paraId="062164C4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Это хорошая книга, которая возвращает нас к таким выдающимся ученым, как Шлейермахер, и прослеживает развитие герменевтической теории до 1970-х годов. Гадамер еще жив. На самом деле, большинство из вас помнят Брюса Бенсона, который был с нами.</w:t>
      </w:r>
    </w:p>
    <w:p w14:paraId="4A2377D6" w14:textId="77777777" w:rsidR="00240FC7" w:rsidRPr="00FB007A" w:rsidRDefault="00240FC7">
      <w:pPr>
        <w:rPr>
          <w:sz w:val="26"/>
          <w:szCs w:val="26"/>
        </w:rPr>
      </w:pPr>
    </w:p>
    <w:p w14:paraId="4DB93544" w14:textId="6DB22EF5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Он учился у Гадамера для своей диссертации в Германии. Хотя, судя по всему, Гадамер начинает выходить за рамки даже подобных вещей. Хорошо, а что насчет феноменологической герменевтики? Что ж, вернитесь в прошлое, в эпоху Просвещения, в XVIII век.</w:t>
      </w:r>
    </w:p>
    <w:p w14:paraId="553D5A74" w14:textId="77777777" w:rsidR="00240FC7" w:rsidRPr="00FB007A" w:rsidRDefault="00240FC7">
      <w:pPr>
        <w:rPr>
          <w:sz w:val="26"/>
          <w:szCs w:val="26"/>
        </w:rPr>
      </w:pPr>
    </w:p>
    <w:p w14:paraId="2DC3EB6F" w14:textId="67C04F9C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Там, конечно же, акцент делался на объективности наших знаний и понимания. Не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только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физических объектов, но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текстов, письменных материалов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действий других людей. Объективность понимания.</w:t>
      </w:r>
    </w:p>
    <w:p w14:paraId="502BCC40" w14:textId="77777777" w:rsidR="00240FC7" w:rsidRPr="00FB007A" w:rsidRDefault="00240FC7">
      <w:pPr>
        <w:rPr>
          <w:sz w:val="26"/>
          <w:szCs w:val="26"/>
        </w:rPr>
      </w:pPr>
    </w:p>
    <w:p w14:paraId="3B47A5AB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интерпретация — это чисто объективная деятельность, в ходе которой изучаются объективные данные и делаются логические выводы. Своего рода индуктивный метод. Но к тому моменту, когда вы преодолеете влияние Канта и Коперниканской революции, все меняется.</w:t>
      </w:r>
    </w:p>
    <w:p w14:paraId="46AB529C" w14:textId="77777777" w:rsidR="00240FC7" w:rsidRPr="00FB007A" w:rsidRDefault="00240FC7">
      <w:pPr>
        <w:rPr>
          <w:sz w:val="26"/>
          <w:szCs w:val="26"/>
        </w:rPr>
      </w:pPr>
    </w:p>
    <w:p w14:paraId="358CFB12" w14:textId="1A30058C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Очевидно, что коперниканская революция будет утверждать, что мы привносим свои собственные подходы к чтению, к интерпретации чего бы то ни было. И это становится все более очевидным. Первым шагом, я думаю, вслед за Кантом, мог бы стать Шлейермахер, которого вы помните как одного из немецких идеалистов времен Гегеля.</w:t>
      </w:r>
    </w:p>
    <w:p w14:paraId="7C88B78E" w14:textId="77777777" w:rsidR="00240FC7" w:rsidRPr="00FB007A" w:rsidRDefault="00240FC7">
      <w:pPr>
        <w:rPr>
          <w:sz w:val="26"/>
          <w:szCs w:val="26"/>
        </w:rPr>
      </w:pPr>
    </w:p>
    <w:p w14:paraId="23F6B082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Фридрих Шлейермахер, теолог. Поскольку мы навязываем свои субъективные рамки тому, что думаем и делаем, Шлейермахер интересуется субъективным замыслом автора.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Иными словами, он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думает не о рамке, которую привносит читатель, а о субъективной рамке автора.</w:t>
      </w:r>
    </w:p>
    <w:p w14:paraId="49DE30AF" w14:textId="77777777" w:rsidR="00240FC7" w:rsidRPr="00FB007A" w:rsidRDefault="00240FC7">
      <w:pPr>
        <w:rPr>
          <w:sz w:val="26"/>
          <w:szCs w:val="26"/>
        </w:rPr>
      </w:pPr>
    </w:p>
    <w:p w14:paraId="6BFE9206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для Шлейермахера функция любой интерпретации, любой герменевтики состоит в том, чтобы проникнуть за написанный автором текст и обнаружить его собственное намерение. Здесь под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намерением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понимается интенциональность, направление.</w:t>
      </w:r>
    </w:p>
    <w:p w14:paraId="2034D1F7" w14:textId="77777777" w:rsidR="00240FC7" w:rsidRPr="00FB007A" w:rsidRDefault="00240FC7">
      <w:pPr>
        <w:rPr>
          <w:sz w:val="26"/>
          <w:szCs w:val="26"/>
        </w:rPr>
      </w:pPr>
    </w:p>
    <w:p w14:paraId="2567A5DB" w14:textId="3F517B3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Расскажите нам. На что он указывает, к чему стремится? Потому что Шлейермахер, будучи монистическим идеалистом, считает, что существует единый всеобъемлющий созидательный дух, </w:t>
      </w:r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всеобъемлющий божественный дух, имманентный каждому индивидууму. Это и есть </w:t>
      </w:r>
      <w:proofErr xmlns:w="http://schemas.openxmlformats.org/wordprocessingml/2006/main" w:type="spell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имманентистская </w:t>
      </w:r>
      <w:proofErr xmlns:w="http://schemas.openxmlformats.org/wordprocessingml/2006/main" w:type="spell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теология, пантеизм.</w:t>
      </w:r>
    </w:p>
    <w:p w14:paraId="14529415" w14:textId="77777777" w:rsidR="00240FC7" w:rsidRPr="00FB007A" w:rsidRDefault="00240FC7">
      <w:pPr>
        <w:rPr>
          <w:sz w:val="26"/>
          <w:szCs w:val="26"/>
        </w:rPr>
      </w:pPr>
    </w:p>
    <w:p w14:paraId="3F07B515" w14:textId="35DD4569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этот созидательный божественный дух, пронизывающий все сущее, подобно гегелевскому абсолюту, проявляется в замысле автора, в субъективности автора. Поэтому, постигая замысел автора, вы постигаете общий замысел божественного духа.</w:t>
      </w:r>
    </w:p>
    <w:p w14:paraId="25BABD19" w14:textId="77777777" w:rsidR="00240FC7" w:rsidRPr="00FB007A" w:rsidRDefault="00240FC7">
      <w:pPr>
        <w:rPr>
          <w:sz w:val="26"/>
          <w:szCs w:val="26"/>
        </w:rPr>
      </w:pPr>
    </w:p>
    <w:p w14:paraId="07F53317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в этом смысле во всем написанном есть что-то вдохновляющее. Не только в религиозных текстах. Но в любом случае, он делает акцент на том, чтобы проникнуть в субъективную призму автора, в его субъективное намерение.</w:t>
      </w:r>
    </w:p>
    <w:p w14:paraId="64B5A603" w14:textId="77777777" w:rsidR="00240FC7" w:rsidRPr="00FB007A" w:rsidRDefault="00240FC7">
      <w:pPr>
        <w:rPr>
          <w:sz w:val="26"/>
          <w:szCs w:val="26"/>
        </w:rPr>
      </w:pPr>
    </w:p>
    <w:p w14:paraId="27AEA4D2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Фраза «авторский замысел» часто вырывается из контекста и используется толкователями эпохи Просвещения. Ее часто можно услышать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среди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евангелистов, которые пытаются объективными средствами понять, что автор имел в виду, используя свои слова.</w:t>
      </w:r>
    </w:p>
    <w:p w14:paraId="71F5DD0F" w14:textId="77777777" w:rsidR="00240FC7" w:rsidRPr="00FB007A" w:rsidRDefault="00240FC7">
      <w:pPr>
        <w:rPr>
          <w:sz w:val="26"/>
          <w:szCs w:val="26"/>
        </w:rPr>
      </w:pPr>
    </w:p>
    <w:p w14:paraId="002E8150" w14:textId="50770F26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этом смысле, то, что означает язык, то, что вы пытаетесь сказать, не то же самое, что интенциональность в понимании Шлейермахера. Интенциональность — это гораздо более распространенное направление в развитии событий в ходе истории. Поэтому обратите внимание на фразу «авторский замысел», которая имеет иное значение, чем понятие замысла автора у Шлейермахера.</w:t>
      </w:r>
    </w:p>
    <w:p w14:paraId="13238D17" w14:textId="77777777" w:rsidR="00240FC7" w:rsidRPr="00FB007A" w:rsidRDefault="00240FC7">
      <w:pPr>
        <w:rPr>
          <w:sz w:val="26"/>
          <w:szCs w:val="26"/>
        </w:rPr>
      </w:pPr>
    </w:p>
    <w:p w14:paraId="55E87995" w14:textId="677DA385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Шлейермахер, как я уже говорил, просто интересуется субъективностью автора. Из-за его общего идеализма. Бессознательная интенциональность со стороны автора встречается очень часто.</w:t>
      </w:r>
    </w:p>
    <w:p w14:paraId="528D2340" w14:textId="77777777" w:rsidR="00240FC7" w:rsidRPr="00FB007A" w:rsidRDefault="00240FC7">
      <w:pPr>
        <w:rPr>
          <w:sz w:val="26"/>
          <w:szCs w:val="26"/>
        </w:rPr>
      </w:pPr>
    </w:p>
    <w:p w14:paraId="0B8E1D4E" w14:textId="76AD0AA0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в этом развитии, безусловно, играет роль и Гуссерль со своей доктриной интенциональности. Таким образом, чтение или внимание к чему-либо — это акт формирования смысла. Акт формирования смысла.</w:t>
      </w:r>
    </w:p>
    <w:p w14:paraId="6606DEA6" w14:textId="77777777" w:rsidR="00240FC7" w:rsidRPr="00FB007A" w:rsidRDefault="00240FC7">
      <w:pPr>
        <w:rPr>
          <w:sz w:val="26"/>
          <w:szCs w:val="26"/>
        </w:rPr>
      </w:pPr>
    </w:p>
    <w:p w14:paraId="309871AE" w14:textId="59F71EC6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в процессе чтения, пытаясь что-то интерпретировать, я вкладываю в это свой собственный смысл и создаю его для себя. Видите ли, это акт формирования смысла. Субъективность усиливается </w:t>
      </w:r>
      <w:proofErr xmlns:w="http://schemas.openxmlformats.org/wordprocessingml/2006/main" w:type="gramStart"/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субъективность читателя усиливается.</w:t>
      </w:r>
    </w:p>
    <w:p w14:paraId="634DDED9" w14:textId="77777777" w:rsidR="00240FC7" w:rsidRPr="00FB007A" w:rsidRDefault="00240FC7">
      <w:pPr>
        <w:rPr>
          <w:sz w:val="26"/>
          <w:szCs w:val="26"/>
        </w:rPr>
      </w:pPr>
    </w:p>
    <w:p w14:paraId="3D6B2557" w14:textId="66704171" w:rsidR="00240FC7" w:rsidRPr="00FB007A" w:rsidRDefault="00FB007A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У Хайдеггера, как вы помните, само понимание — это способ существования в мире. Это способ проектирования. Поэтому моё понимание чего-либо — это просто выражение моей субъективной стойкости.</w:t>
      </w:r>
    </w:p>
    <w:p w14:paraId="528453C5" w14:textId="77777777" w:rsidR="00240FC7" w:rsidRPr="00FB007A" w:rsidRDefault="00240FC7">
      <w:pPr>
        <w:rPr>
          <w:sz w:val="26"/>
          <w:szCs w:val="26"/>
        </w:rPr>
      </w:pPr>
    </w:p>
    <w:p w14:paraId="398E8C40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 моей интенциональности. Таким образом, Хайдеггер занимается герменевтикой не объективного текста, а читателя. О моем замысле.</w:t>
      </w:r>
    </w:p>
    <w:p w14:paraId="2CA74B5E" w14:textId="77777777" w:rsidR="00240FC7" w:rsidRPr="00FB007A" w:rsidRDefault="00240FC7">
      <w:pPr>
        <w:rPr>
          <w:sz w:val="26"/>
          <w:szCs w:val="26"/>
        </w:rPr>
      </w:pPr>
    </w:p>
    <w:p w14:paraId="29032001" w14:textId="7B8B8488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итоге, совершенно очевидно, что из всего этого следует признание наличия субъективной интенциональности как со стороны автора, так и со стороны читателя. И со стороны автора, и со стороны интерпретатора. Таким образом, у нас есть две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субъективности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</w:t>
      </w:r>
    </w:p>
    <w:p w14:paraId="77EF8B72" w14:textId="77777777" w:rsidR="00240FC7" w:rsidRPr="00FB007A" w:rsidRDefault="00240FC7">
      <w:pPr>
        <w:rPr>
          <w:sz w:val="26"/>
          <w:szCs w:val="26"/>
        </w:rPr>
      </w:pPr>
    </w:p>
    <w:p w14:paraId="3BC58063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таком случае интерпретация становится очень похожа на межличностную динамику. Отношения «Я-Ты», в которых каждый пытается понять другого.</w:t>
      </w:r>
    </w:p>
    <w:p w14:paraId="22DB2611" w14:textId="77777777" w:rsidR="00240FC7" w:rsidRPr="00FB007A" w:rsidRDefault="00240FC7">
      <w:pPr>
        <w:rPr>
          <w:sz w:val="26"/>
          <w:szCs w:val="26"/>
        </w:rPr>
      </w:pPr>
    </w:p>
    <w:p w14:paraId="4C501452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Однако проблема в том, что при интерпретации исторических материалов существует огромный разрыв. Существует временной разрыв. Поэтому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достичь взаимопонимания значительно сложнее </w:t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</w:t>
      </w:r>
      <w:proofErr xmlns:w="http://schemas.openxmlformats.org/wordprocessingml/2006/main" w:type="gramEnd"/>
    </w:p>
    <w:p w14:paraId="372865D5" w14:textId="77777777" w:rsidR="00240FC7" w:rsidRPr="00FB007A" w:rsidRDefault="00240FC7">
      <w:pPr>
        <w:rPr>
          <w:sz w:val="26"/>
          <w:szCs w:val="26"/>
        </w:rPr>
      </w:pPr>
    </w:p>
    <w:p w14:paraId="23D76044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предлагаемая Гадамером процедура по сути та же самая. Необходим диалог. Диалог — это улица с двусторонним движением.</w:t>
      </w:r>
    </w:p>
    <w:p w14:paraId="1894D9E9" w14:textId="77777777" w:rsidR="00240FC7" w:rsidRPr="00FB007A" w:rsidRDefault="00240FC7">
      <w:pPr>
        <w:rPr>
          <w:sz w:val="26"/>
          <w:szCs w:val="26"/>
        </w:rPr>
      </w:pPr>
    </w:p>
    <w:p w14:paraId="217884E1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Это обеспечивает встречу двух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субъективностей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 Двух горизонтов. Если хотите, двух перспектив.</w:t>
      </w:r>
    </w:p>
    <w:p w14:paraId="278E7F49" w14:textId="77777777" w:rsidR="00240FC7" w:rsidRPr="00FB007A" w:rsidRDefault="00240FC7">
      <w:pPr>
        <w:rPr>
          <w:sz w:val="26"/>
          <w:szCs w:val="26"/>
        </w:rPr>
      </w:pPr>
    </w:p>
    <w:p w14:paraId="20B5DB4E" w14:textId="681C0E3E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на практике происходит следующее: вы подходите к тексту, задавая вопросы, исходя из собственной субъективной системы координат. Которую он называет предварительным пониманием. Ваше предварительное понимание, как вы увидите, представляет собой предварительный подход.</w:t>
      </w:r>
    </w:p>
    <w:p w14:paraId="7BAAF342" w14:textId="77777777" w:rsidR="00240FC7" w:rsidRPr="00FB007A" w:rsidRDefault="00240FC7">
      <w:pPr>
        <w:rPr>
          <w:sz w:val="26"/>
          <w:szCs w:val="26"/>
        </w:rPr>
      </w:pPr>
    </w:p>
    <w:p w14:paraId="68432675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Иногда это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переводится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как «предвзятость». Только вот он пишет это слово, или переводчик пишет его без дефисов, так что это выглядит как «предвзятость». Что такое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предвзятость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Это предвзятое суждение.</w:t>
      </w:r>
    </w:p>
    <w:p w14:paraId="73273D87" w14:textId="77777777" w:rsidR="00240FC7" w:rsidRPr="00FB007A" w:rsidRDefault="00240FC7">
      <w:pPr>
        <w:rPr>
          <w:sz w:val="26"/>
          <w:szCs w:val="26"/>
        </w:rPr>
      </w:pPr>
    </w:p>
    <w:p w14:paraId="43705AE1" w14:textId="6FE1EE04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Что такое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предвзятое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суждение, если не предварительное понимание? Что такое предварительное понимание, если не субъективная интенциональность?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Вы привносите свое предвзятое суждение, свое предварительное восприятие того, что говорится, в текст, и в диалоге с текстом </w:t>
      </w:r>
      <w:proofErr xmlns:w="http://schemas.openxmlformats.org/wordprocessingml/2006/main" w:type="gramStart"/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, то есть с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автором, в диалоге с текстом, вы обнаруживаете, что ваши вопросы переформулируются, переосмысливаются. Ваше понимание изменяется. И по мере продолжения диалога два горизонта начинают сближаться, один с другим.</w:t>
      </w:r>
    </w:p>
    <w:p w14:paraId="485B46E0" w14:textId="77777777" w:rsidR="00240FC7" w:rsidRPr="00FB007A" w:rsidRDefault="00240FC7">
      <w:pPr>
        <w:rPr>
          <w:sz w:val="26"/>
          <w:szCs w:val="26"/>
        </w:rPr>
      </w:pPr>
    </w:p>
    <w:p w14:paraId="70BAD0BF" w14:textId="2B426DA4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Задавая вопросы тексту, текст отвечает на них, меняя их, и я возвращаюсь снова, и он снова отвечает, так сказать. И по мере того, как вы живете с текстом, взаимодействуете с ним, исторический разрыв сужается, и два горизонта начинают сливаться. Теперь вы заметите, что по сути так же обстоят дела и в межличностных отношениях.</w:t>
      </w:r>
    </w:p>
    <w:p w14:paraId="49E71344" w14:textId="77777777" w:rsidR="00240FC7" w:rsidRPr="00FB007A" w:rsidRDefault="00240FC7">
      <w:pPr>
        <w:rPr>
          <w:sz w:val="26"/>
          <w:szCs w:val="26"/>
        </w:rPr>
      </w:pPr>
    </w:p>
    <w:p w14:paraId="40DAF67D" w14:textId="2E74FC2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Видите ли, если вы не уверены, понимаете ли вы, о чём думает человек или откуда он исходит, вы задаёте вопрос: «Это то, что вы имеете в виду?» И в свете полученного ответа вы спрашиваете: «А вы имеете в виду вот это?» И затем, по мере продолжения диалога, вы понимаете: «Ага, значит, вы имеете в виду вот это?» Ну, не совсем, но, видите ли, так продолжается, и горизонты начинают сближаться. Что делает это возможным, что делает это возможным, так это то, что две субъективности разделяют общую историю, общую культурную традицию, которая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передаётся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через общий язык. И именно благодаря этой </w:t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исторической связи, культурной связи, языковой связи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диалог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становится возможным.</w:t>
      </w:r>
    </w:p>
    <w:p w14:paraId="2B2EEAA2" w14:textId="77777777" w:rsidR="00240FC7" w:rsidRPr="00FB007A" w:rsidRDefault="00240FC7">
      <w:pPr>
        <w:rPr>
          <w:sz w:val="26"/>
          <w:szCs w:val="26"/>
        </w:rPr>
      </w:pPr>
    </w:p>
    <w:p w14:paraId="41EC1ECB" w14:textId="1299EADE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мы получаем то, что он называет эффективной историей. Но по сути происходит следующее: читатель, пытаясь понять, интерпретатор, пытаясь понять, пытается сделать текст понятным для меня. Таким образом, вы получаете этот подход к тексту, который уже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существует сам по себе,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понимаете, вы пытаетесь его понять.</w:t>
      </w:r>
    </w:p>
    <w:p w14:paraId="1A6638B3" w14:textId="77777777" w:rsidR="00240FC7" w:rsidRPr="00FB007A" w:rsidRDefault="00240FC7">
      <w:pPr>
        <w:rPr>
          <w:sz w:val="26"/>
          <w:szCs w:val="26"/>
        </w:rPr>
      </w:pPr>
    </w:p>
    <w:p w14:paraId="5E99F488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Теперь вы можете сказать: «Ну, </w:t>
      </w:r>
      <w:proofErr xmlns:w="http://schemas.openxmlformats.org/wordprocessingml/2006/main" w:type="spell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сартровский </w:t>
      </w:r>
      <w:proofErr xmlns:w="http://schemas.openxmlformats.org/wordprocessingml/2006/main" w:type="spell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язык с его кантовской основой «вещь для меня» и «вещь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сама по себе» — это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всего лишь маска для другой репрезентативной теории познания».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На это — нет, не так, потому что в этой феноменологической традиции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интенциональность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даёт вам существование объекта, делает его присутствующим для вас. Вопрос в том, что она говорит, что она означает? Таким образом, эта феноменология — это скорее своего рода критический реализм, не наивный реализм, но и не антиреализм.</w:t>
      </w:r>
    </w:p>
    <w:p w14:paraId="5346E683" w14:textId="77777777" w:rsidR="00240FC7" w:rsidRPr="00FB007A" w:rsidRDefault="00240FC7">
      <w:pPr>
        <w:rPr>
          <w:sz w:val="26"/>
          <w:szCs w:val="26"/>
        </w:rPr>
      </w:pPr>
    </w:p>
    <w:p w14:paraId="62061903" w14:textId="35D407E9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Критический реализм, утверждающий, что мы знаем о существовании объекта, но что это такое,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подлежит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корректировке.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Если хотите, непогрешимого интерпретатора не существует. Поэтому репрезентативный подход не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совсем корректен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</w:t>
      </w:r>
    </w:p>
    <w:p w14:paraId="1EFA77BC" w14:textId="77777777" w:rsidR="00240FC7" w:rsidRPr="00FB007A" w:rsidRDefault="00240FC7">
      <w:pPr>
        <w:rPr>
          <w:sz w:val="26"/>
          <w:szCs w:val="26"/>
        </w:rPr>
      </w:pPr>
    </w:p>
    <w:p w14:paraId="09D03381" w14:textId="05F3C38A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Однако, по мере развития последующей герменевтической теории после Гадамера, проблема начинает проявляться. Потому что такие люди, как Жак Деррида, давайте включим его имя в список. Такие люди, как Жак Деррида, деконструктивист, кажутся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антиреалистами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</w:t>
      </w:r>
    </w:p>
    <w:p w14:paraId="135484ED" w14:textId="77777777" w:rsidR="00240FC7" w:rsidRPr="00FB007A" w:rsidRDefault="00240FC7">
      <w:pPr>
        <w:rPr>
          <w:sz w:val="26"/>
          <w:szCs w:val="26"/>
        </w:rPr>
      </w:pPr>
    </w:p>
    <w:p w14:paraId="2C7C4041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текст становится непостижимым в том смысле, что к нему невозможно прийти ни с каким конкретным смыслом. Почему так происходит? Дело в том, что, по мнению Деррида, используемый язык, видите ли, имеет структуру, заданную автором. Но эта структура, если хотите, задана бессознательно и просто никогда не раскрывается полностью.</w:t>
      </w:r>
    </w:p>
    <w:p w14:paraId="35B9D462" w14:textId="77777777" w:rsidR="00240FC7" w:rsidRPr="00FB007A" w:rsidRDefault="00240FC7">
      <w:pPr>
        <w:rPr>
          <w:sz w:val="26"/>
          <w:szCs w:val="26"/>
        </w:rPr>
      </w:pPr>
    </w:p>
    <w:p w14:paraId="3515741E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Идея, возвращаясь к структурной лингвистике, заключается в том, что язык — это искусственная структура, навязанная вещам. А деконструктивист пытается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разобрать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эту структуру и показать, что она не работает. Какую бы интерпретацию вы ни дали, то, что должно на что-то ссылаться, кажется, не всегда соответствует действительности.</w:t>
      </w:r>
    </w:p>
    <w:p w14:paraId="13146570" w14:textId="77777777" w:rsidR="00240FC7" w:rsidRPr="00FB007A" w:rsidRDefault="00240FC7">
      <w:pPr>
        <w:rPr>
          <w:sz w:val="26"/>
          <w:szCs w:val="26"/>
        </w:rPr>
      </w:pPr>
    </w:p>
    <w:p w14:paraId="1084388E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Поэтому любая интерпретация, любое ваше толкование, кажется, терпит неудачу. Ваша интерпретация — это такое же искусственное наложение, как и язык, использованный самим автором. И поэтому невозможно понять, что происходит.</w:t>
      </w:r>
    </w:p>
    <w:p w14:paraId="3B7A6246" w14:textId="77777777" w:rsidR="00240FC7" w:rsidRPr="00FB007A" w:rsidRDefault="00240FC7">
      <w:pPr>
        <w:rPr>
          <w:sz w:val="26"/>
          <w:szCs w:val="26"/>
        </w:rPr>
      </w:pPr>
    </w:p>
    <w:p w14:paraId="6118E43B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Диалог полезен.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что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именно представляет собой отсылка языка, понять рациональными средствами невозможно. Таким образом, в этом смысле Деррида является антиреалистом </w:t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отношении интерпретации и фактически утверждает, что множество интерпретаций является легитимным, возможным, а следовательно, релятивизмом всего множества.</w:t>
      </w:r>
    </w:p>
    <w:p w14:paraId="12F88C3E" w14:textId="77777777" w:rsidR="00240FC7" w:rsidRPr="00FB007A" w:rsidRDefault="00240FC7">
      <w:pPr>
        <w:rPr>
          <w:sz w:val="26"/>
          <w:szCs w:val="26"/>
        </w:rPr>
      </w:pPr>
    </w:p>
    <w:p w14:paraId="6428F413" w14:textId="098A1B6B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Теперь, </w:t>
      </w:r>
      <w:proofErr xmlns:w="http://schemas.openxmlformats.org/wordprocessingml/2006/main" w:type="gramStart"/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подобный деконструктивизм применяется не только к прочтению конкретного текста, но и к пониманию феноменов религии, он применим и к религиозному плюрализму. Таким образом, своего рода релятивизм множественности религиозных традиций, который обсуждался на конференции по религиозному плюрализму, отражает тот же самый акцент: мы не можем увидеть, что всё это создаёт, потому что структуры, которые мы на это накладываем, различаются от одной субъективной системы к другой. Эта европейская традиция, развившаяся из кантовско-коперниканской революции через понятие интенциональности в деконструктивизм, была подхвачена англо-американской философией, хотя и является европейской традицией.</w:t>
      </w:r>
    </w:p>
    <w:p w14:paraId="122856AB" w14:textId="77777777" w:rsidR="00240FC7" w:rsidRPr="00FB007A" w:rsidRDefault="00240FC7">
      <w:pPr>
        <w:rPr>
          <w:sz w:val="26"/>
          <w:szCs w:val="26"/>
        </w:rPr>
      </w:pPr>
    </w:p>
    <w:p w14:paraId="3091A8D3" w14:textId="26B20188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работа Ричарда Рорти в его книге под названием «Философия и зеркало природы» (я уже упоминал его имя в контексте Дьюи) в равной степени обращается к феноменологической традиции Хайдеггера, прагматической традиции Дьюи и традиции Витгенштейна, к которой мы обратимся через пару недель. И, объединяя эти традиции, мы находим общие темы, которые в конечном итоге сводятся к утверждению, что мы просто не способны постичь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истину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ни о чём. Название его книги, «Философия и зеркало природы», как вы помните из моего предыдущего упоминания, «зеркало природы» относится к репрезентативной теории познания, так что у нас есть ментальные образы, подобные зеркальным изображениям в нашем сознании, которые являются копиями, истинными копиями.</w:t>
      </w:r>
    </w:p>
    <w:p w14:paraId="5F068429" w14:textId="77777777" w:rsidR="00240FC7" w:rsidRPr="00FB007A" w:rsidRDefault="00240FC7">
      <w:pPr>
        <w:rPr>
          <w:sz w:val="26"/>
          <w:szCs w:val="26"/>
        </w:rPr>
      </w:pPr>
    </w:p>
    <w:p w14:paraId="18090D1C" w14:textId="3D59522B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Итак, он спорит с этой субъективистской традицией, исходящей от Канта, спорит с инструменталистской, феноменалистской традицией таких людей, как Дьюи, понимаете? Видите ли, оба они являются антиреалистами. Он утверждает, что любое подобное реалистичное зеркальное представление просто невозможно. И по сути, он делает то, что скептики в отношении знания делали на протяжении всей истории, а именно: если я не могу знать точно и с уверенностью, я буду скептиком, понимаете, скептиком в этом вопросе.</w:t>
      </w:r>
    </w:p>
    <w:p w14:paraId="2E48BA73" w14:textId="77777777" w:rsidR="00240FC7" w:rsidRPr="00FB007A" w:rsidRDefault="00240FC7">
      <w:pPr>
        <w:rPr>
          <w:sz w:val="26"/>
          <w:szCs w:val="26"/>
        </w:rPr>
      </w:pPr>
    </w:p>
    <w:p w14:paraId="372587FF" w14:textId="15F183F1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Поэтому он выступает за простое ведение интересного диалога, а не за попытки разрешить спорные вопросы. И он перешел с преподавания философии в Принстоне на междисциплинарную гуманитарную программу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Вирджинии. Если философия пытается отвечать на вопросы, то он может быть частью этого процесса.</w:t>
      </w:r>
    </w:p>
    <w:p w14:paraId="35DF20A6" w14:textId="77777777" w:rsidR="00240FC7" w:rsidRPr="00FB007A" w:rsidRDefault="00240FC7">
      <w:pPr>
        <w:rPr>
          <w:sz w:val="26"/>
          <w:szCs w:val="26"/>
        </w:rPr>
      </w:pPr>
    </w:p>
    <w:p w14:paraId="4BF44011" w14:textId="036280F9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Моя точка зрения заключается в том, что, утверждая, что он использует старый приём, заявляя, что если я не могу с уверенностью точно понять ситуацию, то я скептик, он апеллирует к незаконному дизъюнкту. Это не всеобъемлющая классификация возможностей. Всегда существовала своего рода вероятностная традиция, занимающая промежуточное положение.</w:t>
      </w:r>
    </w:p>
    <w:p w14:paraId="744ABC1E" w14:textId="77777777" w:rsidR="00240FC7" w:rsidRPr="00FB007A" w:rsidRDefault="00240FC7">
      <w:pPr>
        <w:rPr>
          <w:sz w:val="26"/>
          <w:szCs w:val="26"/>
        </w:rPr>
      </w:pPr>
    </w:p>
    <w:p w14:paraId="721FB2F9" w14:textId="24800CB0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Современная эпистемология, конечно же, в значительной степени работает и с другими традициями, помимо этих двух, в плане обоснования убеждений. Таким образом, в конечном счете, все сводится </w:t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 скептицизму, возникающему из-за преувеличенных эпистемологических ожиданий. Это явление характерно для студентов первого курса философии </w:t>
      </w:r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, а также для других категорий студентов.</w:t>
      </w:r>
    </w:p>
    <w:p w14:paraId="4521DFD6" w14:textId="77777777" w:rsidR="00240FC7" w:rsidRPr="00FB007A" w:rsidRDefault="00240FC7">
      <w:pPr>
        <w:rPr>
          <w:sz w:val="26"/>
          <w:szCs w:val="26"/>
        </w:rPr>
      </w:pPr>
    </w:p>
    <w:p w14:paraId="3F94E571" w14:textId="463730BF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Понимаете, если они ожидают неопровержимых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доказательств,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которые позволят вам с абсолютной уверенностью знать то или иное, то, если вы не можете этого получить, вы оказываетесь в совершенно растерянности. Вам больше некуда обратиться. И хотя упрощенно говорить, что именно этим занимается </w:t>
      </w:r>
      <w:proofErr xmlns:w="http://schemas.openxmlformats.org/wordprocessingml/2006/main" w:type="spellStart"/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Рорти </w:t>
      </w:r>
      <w:proofErr xmlns:w="http://schemas.openxmlformats.org/wordprocessingml/2006/main" w:type="spellEnd"/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, по крайней мере, это тот же самый подход — либо к уверенности, либо к скептицизму.</w:t>
      </w:r>
    </w:p>
    <w:p w14:paraId="4E32EB94" w14:textId="77777777" w:rsidR="00240FC7" w:rsidRPr="00FB007A" w:rsidRDefault="00240FC7">
      <w:pPr>
        <w:rPr>
          <w:sz w:val="26"/>
          <w:szCs w:val="26"/>
        </w:rPr>
      </w:pPr>
    </w:p>
    <w:p w14:paraId="12846A34" w14:textId="4F2B1CD5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Вместо того чтобы признать, что на протяжении всей истории появлялись третьи альтернативы, призванные проскользнуть между рогами дилеммы. Хорошо, давайте остановимся на этом. Вопросы? Комментарии? Обсуждение? Да? Когда вы говорите о структуре языка в духе Деррида, приведите пример? Или какой именно структуры? Ну, если вернуться к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структуралистской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лингвистике, то обычно упоминается имя француза де Соссюра, которого я никогда не читал, но о котором читал.</w:t>
      </w:r>
    </w:p>
    <w:p w14:paraId="7CEB13C5" w14:textId="77777777" w:rsidR="00240FC7" w:rsidRPr="00FB007A" w:rsidRDefault="00240FC7">
      <w:pPr>
        <w:rPr>
          <w:sz w:val="26"/>
          <w:szCs w:val="26"/>
        </w:rPr>
      </w:pPr>
    </w:p>
    <w:p w14:paraId="61626653" w14:textId="0D4DB688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Похоже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он занимает определенную позицию, подобную той, что мы наблюдаем в позитивизме XIX и XX веков. В частности, в XX веке.</w:t>
      </w:r>
    </w:p>
    <w:p w14:paraId="16FC5E70" w14:textId="77777777" w:rsidR="00240FC7" w:rsidRPr="00FB007A" w:rsidRDefault="00240FC7">
      <w:pPr>
        <w:rPr>
          <w:sz w:val="26"/>
          <w:szCs w:val="26"/>
        </w:rPr>
      </w:pPr>
    </w:p>
    <w:p w14:paraId="6ABFB1D2" w14:textId="796043D0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своем анализе языка они говорят о двух составляющих языка. Одна из них — это фактические отсылки, а другая — формальные структуры языка. Хорошо, значит, формальные структуры — это, например, структура «субъект-сказуемое».</w:t>
      </w:r>
    </w:p>
    <w:p w14:paraId="5715BBE6" w14:textId="77777777" w:rsidR="00240FC7" w:rsidRPr="00FB007A" w:rsidRDefault="00240FC7">
      <w:pPr>
        <w:rPr>
          <w:sz w:val="26"/>
          <w:szCs w:val="26"/>
        </w:rPr>
      </w:pPr>
    </w:p>
    <w:p w14:paraId="77D654FF" w14:textId="7D167C8B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Хорошо, формальные структуры. Правила, по которым функционирует язык. И они разделяют эти два понятия, настаивая на том, что именно смысл передается через формальную структуру.</w:t>
      </w:r>
    </w:p>
    <w:p w14:paraId="7487B0CC" w14:textId="77777777" w:rsidR="00240FC7" w:rsidRPr="00FB007A" w:rsidRDefault="00240FC7">
      <w:pPr>
        <w:rPr>
          <w:sz w:val="26"/>
          <w:szCs w:val="26"/>
        </w:rPr>
      </w:pPr>
    </w:p>
    <w:p w14:paraId="14966D2F" w14:textId="62B4D59B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это крайне важно. Деконструктивист же бросает вызов всей этой схеме. Отвергает всю эту схему.</w:t>
      </w:r>
    </w:p>
    <w:p w14:paraId="69E76D47" w14:textId="77777777" w:rsidR="00240FC7" w:rsidRPr="00FB007A" w:rsidRDefault="00240FC7">
      <w:pPr>
        <w:rPr>
          <w:sz w:val="26"/>
          <w:szCs w:val="26"/>
        </w:rPr>
      </w:pPr>
    </w:p>
    <w:p w14:paraId="6E582863" w14:textId="6297936D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Теперь вы можете убедиться в этом наиболее наглядно, если под структурой языка вы подразумеваете не всю формальную структуру логического языка, такого, как, например, английский, а язык, используемый в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конкретном, скажем так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, философском или литературном тексте. То есть, способ построения предложений.</w:t>
      </w:r>
    </w:p>
    <w:p w14:paraId="471257E0" w14:textId="77777777" w:rsidR="00240FC7" w:rsidRPr="00FB007A" w:rsidRDefault="00240FC7">
      <w:pPr>
        <w:rPr>
          <w:sz w:val="26"/>
          <w:szCs w:val="26"/>
        </w:rPr>
      </w:pPr>
    </w:p>
    <w:p w14:paraId="25C1F43C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Это структурирование. Это структурирование повествования. Структурирование изложения, а не самого повествования.</w:t>
      </w:r>
    </w:p>
    <w:p w14:paraId="1CC35CB1" w14:textId="77777777" w:rsidR="00240FC7" w:rsidRPr="00FB007A" w:rsidRDefault="00240FC7">
      <w:pPr>
        <w:rPr>
          <w:sz w:val="26"/>
          <w:szCs w:val="26"/>
        </w:rPr>
      </w:pPr>
    </w:p>
    <w:p w14:paraId="0DC7C34D" w14:textId="30F282FB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так далее. И предпринимается попытка показать, что когда вы пытаетесь понять структуру, как она устроена, как части истории взаимосвязаны, на что они указывают? Видите ли, ни одна интерпретация на самом деле не складывается в слова. Понимаете? Что значит, что интерпретация работает? Ну, она позволяет связно осмыслить отдельные части.</w:t>
      </w:r>
    </w:p>
    <w:p w14:paraId="439C2203" w14:textId="77777777" w:rsidR="00240FC7" w:rsidRPr="00FB007A" w:rsidRDefault="00240FC7">
      <w:pPr>
        <w:rPr>
          <w:sz w:val="26"/>
          <w:szCs w:val="26"/>
        </w:rPr>
      </w:pPr>
    </w:p>
    <w:p w14:paraId="57D19A0A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Никакая интерпретация этого не делает. Она не позволяет связно осмыслить отдельные части. Поэтому деконструкция, названная антитезой структурализма, должна быть антитезой структурализма.</w:t>
      </w:r>
    </w:p>
    <w:p w14:paraId="1F0F6061" w14:textId="77777777" w:rsidR="00240FC7" w:rsidRPr="00FB007A" w:rsidRDefault="00240FC7">
      <w:pPr>
        <w:rPr>
          <w:sz w:val="26"/>
          <w:szCs w:val="26"/>
        </w:rPr>
      </w:pPr>
    </w:p>
    <w:p w14:paraId="2BF12E8C" w14:textId="477495C6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Язык просто не подходит для передачи однозначных смыслов с какой-либо уверенностью и ясностью. Я склонен спросить: помните ли вы досократовского Горгия? Софиста? Кто-нибудь помнит Горгия? Который говорил, говорил он, что ничего не существует. Если что-то и существует, я не могу этого знать.</w:t>
      </w:r>
    </w:p>
    <w:p w14:paraId="5E938B5F" w14:textId="77777777" w:rsidR="00240FC7" w:rsidRPr="00FB007A" w:rsidRDefault="00240FC7">
      <w:pPr>
        <w:rPr>
          <w:sz w:val="26"/>
          <w:szCs w:val="26"/>
        </w:rPr>
      </w:pPr>
    </w:p>
    <w:p w14:paraId="5D56A589" w14:textId="1FFEAF96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Если бы я это знал, я бы не смог об этом говорить. Скептицизм </w:t>
      </w:r>
      <w:proofErr xmlns:w="http://schemas.openxmlformats.org/wordprocessingml/2006/main" w:type="spell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распространяется </w:t>
      </w:r>
      <w:proofErr xmlns:w="http://schemas.openxmlformats.org/wordprocessingml/2006/main" w:type="spell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не только на вопрос о существовании чего-либо, но и на знание чего-либо, а также на </w:t>
      </w:r>
      <w:proofErr xmlns:w="http://schemas.openxmlformats.org/wordprocessingml/2006/main" w:type="spellStart"/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скептицизм </w:t>
      </w:r>
      <w:proofErr xmlns:w="http://schemas.openxmlformats.org/wordprocessingml/2006/main" w:type="spellEnd"/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в отношении жизнеспособности любого языка. Лингвистический </w:t>
      </w:r>
      <w:proofErr xmlns:w="http://schemas.openxmlformats.org/wordprocessingml/2006/main" w:type="spell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скептицизм </w:t>
      </w:r>
      <w:proofErr xmlns:w="http://schemas.openxmlformats.org/wordprocessingml/2006/main" w:type="spell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</w:t>
      </w:r>
    </w:p>
    <w:p w14:paraId="6019536E" w14:textId="77777777" w:rsidR="00240FC7" w:rsidRPr="00FB007A" w:rsidRDefault="00240FC7">
      <w:pPr>
        <w:rPr>
          <w:sz w:val="26"/>
          <w:szCs w:val="26"/>
        </w:rPr>
      </w:pPr>
    </w:p>
    <w:p w14:paraId="46A29AEC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Вот что здесь подразумевается. Это касается как намерений автора, так и теории? Да. Я </w:t>
      </w:r>
      <w:proofErr xmlns:w="http://schemas.openxmlformats.org/wordprocessingml/2006/main" w:type="spell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понимаю, </w:t>
      </w:r>
      <w:proofErr xmlns:w="http://schemas.openxmlformats.org/wordprocessingml/2006/main" w:type="spell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что термин «критический реализм» на данном этапе не имеет большого содержания.</w:t>
      </w:r>
    </w:p>
    <w:p w14:paraId="671E2227" w14:textId="77777777" w:rsidR="00240FC7" w:rsidRPr="00FB007A" w:rsidRDefault="00240FC7">
      <w:pPr>
        <w:rPr>
          <w:sz w:val="26"/>
          <w:szCs w:val="26"/>
        </w:rPr>
      </w:pPr>
    </w:p>
    <w:p w14:paraId="0A112AE2" w14:textId="6A2A5539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Это будет сделано ещё через десять дней. Но, на мой взгляд, наиболее близким предвестником этого является шотландский реализм. Вернёмся к Томасу Риду.</w:t>
      </w:r>
    </w:p>
    <w:p w14:paraId="4FA6C51E" w14:textId="77777777" w:rsidR="00240FC7" w:rsidRPr="00FB007A" w:rsidRDefault="00240FC7">
      <w:pPr>
        <w:rPr>
          <w:sz w:val="26"/>
          <w:szCs w:val="26"/>
        </w:rPr>
      </w:pPr>
    </w:p>
    <w:p w14:paraId="4BE4DF66" w14:textId="2B5A1CDF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Хорошо. Рейд — реалист в отношении существования вещей. Он утверждает, что мы непосредственно осознаём существование чего-либо, что нам дано, что становится самоочевидным, даётся вместе с определёнными чувственными качествами, которые являются признаками того, что что-то есть.</w:t>
      </w:r>
    </w:p>
    <w:p w14:paraId="265B1B2E" w14:textId="77777777" w:rsidR="00240FC7" w:rsidRPr="00FB007A" w:rsidRDefault="00240FC7">
      <w:pPr>
        <w:rPr>
          <w:sz w:val="26"/>
          <w:szCs w:val="26"/>
        </w:rPr>
      </w:pPr>
    </w:p>
    <w:p w14:paraId="102E865C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Таким образом, вам не нужно делать вывод о существовании чего-либо. Другими словами, во взаимосвязи между разумом и его объектом вы непосредственно осознаёте существование объекта. Таким образом, существование даётся напрямую, понимаете.</w:t>
      </w:r>
    </w:p>
    <w:p w14:paraId="63E5384F" w14:textId="77777777" w:rsidR="00240FC7" w:rsidRPr="00FB007A" w:rsidRDefault="00240FC7">
      <w:pPr>
        <w:rPr>
          <w:sz w:val="26"/>
          <w:szCs w:val="26"/>
        </w:rPr>
      </w:pPr>
    </w:p>
    <w:p w14:paraId="6BAE1413" w14:textId="440DE246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природу объекта мы, кажется, постигаем посредством размышления над этими знаками, этими сенсорными стимулами и так далее. Критический реализм. Критический по отношению к тому, что он собой представляет.</w:t>
      </w:r>
    </w:p>
    <w:p w14:paraId="104513E4" w14:textId="77777777" w:rsidR="00240FC7" w:rsidRPr="00FB007A" w:rsidRDefault="00240FC7">
      <w:pPr>
        <w:rPr>
          <w:sz w:val="26"/>
          <w:szCs w:val="26"/>
        </w:rPr>
      </w:pPr>
    </w:p>
    <w:p w14:paraId="4518D663" w14:textId="53BE2196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Сам термин «критический реализм» происходит из 1920-х и 1930-х годов, когда в США существовало философское движение, известное как критический реализм. По сути, это было продолжение шотландской реалистической традиции 1920-х и 1930-х годов. Об этом мы поговорим чуть позже.</w:t>
      </w:r>
    </w:p>
    <w:p w14:paraId="64E57585" w14:textId="77777777" w:rsidR="00240FC7" w:rsidRPr="00FB007A" w:rsidRDefault="00240FC7">
      <w:pPr>
        <w:rPr>
          <w:sz w:val="26"/>
          <w:szCs w:val="26"/>
        </w:rPr>
      </w:pPr>
    </w:p>
    <w:p w14:paraId="51DA5C30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При такой проблеме с языковой структурой, как автор может понять написанное вами? Он не понимает. Та же проблема. Он не понимает.</w:t>
      </w:r>
    </w:p>
    <w:p w14:paraId="410F745B" w14:textId="77777777" w:rsidR="00240FC7" w:rsidRPr="00FB007A" w:rsidRDefault="00240FC7">
      <w:pPr>
        <w:rPr>
          <w:sz w:val="26"/>
          <w:szCs w:val="26"/>
        </w:rPr>
      </w:pPr>
    </w:p>
    <w:p w14:paraId="08EF9583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Бывало ли у вас такое, что учитель находил в ваших текстах что-то такое, чего вы сами и не подозревали? Видите ли, разве учителя литературы постоянно не говорят нам, </w:t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что текст начинает жить своей собственной жизнью?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Я постоянно нахожу рецензии на свои работы. Мне постоянно хочется их поправить. Я уже перестал этим заниматься.</w:t>
      </w:r>
    </w:p>
    <w:p w14:paraId="6A477CE2" w14:textId="77777777" w:rsidR="00240FC7" w:rsidRPr="00FB007A" w:rsidRDefault="00240FC7">
      <w:pPr>
        <w:rPr>
          <w:sz w:val="26"/>
          <w:szCs w:val="26"/>
        </w:rPr>
      </w:pPr>
    </w:p>
    <w:p w14:paraId="538ED014" w14:textId="7408F02B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Но, видите ли, они думают, что я говорю то, чего, как мне кажется, я не говорю.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Иногда </w:t>
      </w:r>
      <w:proofErr xmlns:w="http://schemas.openxmlformats.org/wordprocessingml/2006/main" w:type="gramEnd"/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, когда я вступаю в разговор с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кем-то, а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вы говорите: «Ах да, но я не это имел в виду», — в тексте говорится то, чего я, конечно же, сознательно не хотел сказать.</w:t>
      </w:r>
    </w:p>
    <w:p w14:paraId="28D17146" w14:textId="77777777" w:rsidR="00240FC7" w:rsidRPr="00FB007A" w:rsidRDefault="00240FC7">
      <w:pPr>
        <w:rPr>
          <w:sz w:val="26"/>
          <w:szCs w:val="26"/>
        </w:rPr>
      </w:pPr>
    </w:p>
    <w:p w14:paraId="05F35463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Было ли подсознание? Откуда мне знать? Понимаю ли я вообще, что имею в виду? Вот так бы развивался спор. О, можете рассказать об этом? Я подзабыла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Да, Элеонора Стамп.</w:t>
      </w:r>
    </w:p>
    <w:p w14:paraId="62F91827" w14:textId="77777777" w:rsidR="00240FC7" w:rsidRPr="00FB007A" w:rsidRDefault="00240FC7">
      <w:pPr>
        <w:rPr>
          <w:sz w:val="26"/>
          <w:szCs w:val="26"/>
        </w:rPr>
      </w:pPr>
    </w:p>
    <w:p w14:paraId="0920873C" w14:textId="08C7D070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Можете ли вы обозначить уровни интерпретации? Да. Она говорила не только об аллегории? Да, да.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Например, вы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читаете, и не обязательно автор имел в виду именно это.</w:t>
      </w:r>
    </w:p>
    <w:p w14:paraId="3FF0ADF6" w14:textId="77777777" w:rsidR="00240FC7" w:rsidRPr="00FB007A" w:rsidRDefault="00240FC7">
      <w:pPr>
        <w:rPr>
          <w:sz w:val="26"/>
          <w:szCs w:val="26"/>
        </w:rPr>
      </w:pPr>
    </w:p>
    <w:p w14:paraId="0F4E93CE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Да, я точно не помню, что это было. Я очень приблизительно помню, что это было аналогично утверждению,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что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данный отрывок имеет несколько уровней смысла. Так что, если взять, например, Книгу Ионы, просто в качестве гипотетического примера, то Книгу Ионы можно читать как повествование о том, что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действительно произошло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</w:t>
      </w:r>
    </w:p>
    <w:p w14:paraId="54890CB8" w14:textId="77777777" w:rsidR="00240FC7" w:rsidRPr="00FB007A" w:rsidRDefault="00240FC7">
      <w:pPr>
        <w:rPr>
          <w:sz w:val="26"/>
          <w:szCs w:val="26"/>
        </w:rPr>
      </w:pPr>
    </w:p>
    <w:p w14:paraId="28B9C23E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Другой вопрос, было ли это задумано именно так. Но вы можете истолковать это именно так. И если вы так считаете, то можете также рассматривать это как аналогию тому, что произошло, когда народ Израиля бежал от Бога и был поглощен ассирийцами.</w:t>
      </w:r>
    </w:p>
    <w:p w14:paraId="795D7E5D" w14:textId="77777777" w:rsidR="00240FC7" w:rsidRPr="00FB007A" w:rsidRDefault="00240FC7">
      <w:pPr>
        <w:rPr>
          <w:sz w:val="26"/>
          <w:szCs w:val="26"/>
        </w:rPr>
      </w:pPr>
    </w:p>
    <w:p w14:paraId="12C5BEAF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Это можно истолковать именно на таком уровне понимания. И, конечно, если читать это с точки зрения Нового Завета, как пытались сделать некоторые, то это можно истолковать как предвкушение воскресения Христа, выходящего из пасти смерти.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Три уровня смысла.</w:t>
      </w:r>
    </w:p>
    <w:p w14:paraId="4730EDA8" w14:textId="77777777" w:rsidR="00240FC7" w:rsidRPr="00FB007A" w:rsidRDefault="00240FC7">
      <w:pPr>
        <w:rPr>
          <w:sz w:val="26"/>
          <w:szCs w:val="26"/>
        </w:rPr>
      </w:pPr>
    </w:p>
    <w:p w14:paraId="3B1A14B5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Вот что-то вроде этого. Но я точно не помню, что она имела в виду, так что не стоит ей это рассказывать. Разве она не говорила ещё и о том, что Бог открывает смысл жизни лишь однажды? Да-да.</w:t>
      </w:r>
    </w:p>
    <w:p w14:paraId="729932F3" w14:textId="77777777" w:rsidR="00240FC7" w:rsidRPr="00FB007A" w:rsidRDefault="00240FC7">
      <w:pPr>
        <w:rPr>
          <w:sz w:val="26"/>
          <w:szCs w:val="26"/>
        </w:rPr>
      </w:pPr>
    </w:p>
    <w:p w14:paraId="7A449440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это, я думаю, самое главное, что запомнилось мне из того, что она делала. Вы помните, она говорила о деистической интерпретации. Конечно, она не имела в виду деизм в буквальном смысле.</w:t>
      </w:r>
    </w:p>
    <w:p w14:paraId="33F864BF" w14:textId="77777777" w:rsidR="00240FC7" w:rsidRPr="00FB007A" w:rsidRDefault="00240FC7">
      <w:pPr>
        <w:rPr>
          <w:sz w:val="26"/>
          <w:szCs w:val="26"/>
        </w:rPr>
      </w:pPr>
    </w:p>
    <w:p w14:paraId="5B3DB2DA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Она просто говорила, что некоторые толкователи ведут себя подобно деистам, рассматривая толкование как сугубо человеческий, рациональный, почти механический процесс. Фиксированные законы в отсутствие Бога, который установил эти законы и оставил нас действовать в соответствии с ними. Своего рода деистический взгляд на толкование.</w:t>
      </w:r>
    </w:p>
    <w:p w14:paraId="69032943" w14:textId="77777777" w:rsidR="00240FC7" w:rsidRPr="00FB007A" w:rsidRDefault="00240FC7">
      <w:pPr>
        <w:rPr>
          <w:sz w:val="26"/>
          <w:szCs w:val="26"/>
        </w:rPr>
      </w:pPr>
    </w:p>
    <w:p w14:paraId="3952E7E6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она предположила, что Фома Аквинский придерживался скорее теистической интерпретации, в том смысле, что Бог активно участвует в процессе толкования. Он показывает и освещает смысл, который может быть недоступен для строгих механических законов толкования. И я не знаю, что об этом думать.</w:t>
      </w:r>
    </w:p>
    <w:p w14:paraId="3C97465C" w14:textId="77777777" w:rsidR="00240FC7" w:rsidRPr="00FB007A" w:rsidRDefault="00240FC7">
      <w:pPr>
        <w:rPr>
          <w:sz w:val="26"/>
          <w:szCs w:val="26"/>
        </w:rPr>
      </w:pPr>
    </w:p>
    <w:p w14:paraId="12730F2A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Да, или, по крайней мере, это, кажется, открывает путь к изменению смысла. Или, как я иногда это называю, к изучению Библии на начальном этапе. Знаете, давайте поделимся тем, что этот текст значит для вас.</w:t>
      </w:r>
    </w:p>
    <w:p w14:paraId="63198CA2" w14:textId="77777777" w:rsidR="00240FC7" w:rsidRPr="00FB007A" w:rsidRDefault="00240FC7">
      <w:pPr>
        <w:rPr>
          <w:sz w:val="26"/>
          <w:szCs w:val="26"/>
        </w:rPr>
      </w:pPr>
    </w:p>
    <w:p w14:paraId="6634FC8A" w14:textId="702A675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Знаете, для разных людей это может означать противоречивые вещи, но все мы понимаем это по-разному. Ну, я уверена, она имела в виду не это. Но, знаете, я бы хотела поговорить с ней подробнее и посмотреть, как эти вещи связаны между собой.</w:t>
      </w:r>
    </w:p>
    <w:p w14:paraId="19C9243C" w14:textId="77777777" w:rsidR="00240FC7" w:rsidRPr="00FB007A" w:rsidRDefault="00240FC7">
      <w:pPr>
        <w:rPr>
          <w:sz w:val="26"/>
          <w:szCs w:val="26"/>
        </w:rPr>
      </w:pPr>
    </w:p>
    <w:p w14:paraId="547FCD10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Да, это нужно проверить. Я думаю, мне нужно узнать, это просто традиционные проверки? Уверена, она скажет, что первой проверкой должен быть сам текст.</w:t>
      </w:r>
    </w:p>
    <w:p w14:paraId="45EAD2A7" w14:textId="77777777" w:rsidR="00240FC7" w:rsidRPr="00FB007A" w:rsidRDefault="00240FC7">
      <w:pPr>
        <w:rPr>
          <w:sz w:val="26"/>
          <w:szCs w:val="26"/>
        </w:rPr>
      </w:pPr>
    </w:p>
    <w:p w14:paraId="5CA02376" w14:textId="25CB5D22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если говорить о самом тексте, то речь идёт о соответствующих правилах обращения с текстом. А если речь идёт об участии в традиции церкви, то речь идёт о верности тексту и о том, что вытекает из его использования. Однако могут быть ещё два момента.</w:t>
      </w:r>
    </w:p>
    <w:p w14:paraId="067D5B0F" w14:textId="77777777" w:rsidR="00240FC7" w:rsidRPr="00FB007A" w:rsidRDefault="00240FC7">
      <w:pPr>
        <w:rPr>
          <w:sz w:val="26"/>
          <w:szCs w:val="26"/>
        </w:rPr>
      </w:pPr>
    </w:p>
    <w:p w14:paraId="121B053A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Во-первых, это, пожалуй, отказ от старого различия между интерпретацией и применением. Понятно? И Гадамер прямо отвергает любую дихотомию, любое полное расхождение между интерпретацией и применением. Потому что если интерпретация делает текст текстом для меня, то она уже применяется в процессе интерпретации.</w:t>
      </w:r>
    </w:p>
    <w:p w14:paraId="31A42D15" w14:textId="77777777" w:rsidR="00240FC7" w:rsidRPr="00FB007A" w:rsidRDefault="00240FC7">
      <w:pPr>
        <w:rPr>
          <w:sz w:val="26"/>
          <w:szCs w:val="26"/>
        </w:rPr>
      </w:pPr>
    </w:p>
    <w:p w14:paraId="02623C26" w14:textId="05C0A3D1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Да. Возможно, также следует отметить, что история церкви демонстрирует историю развития богословского понимания. Понятно? То есть история богословия начинается, например, с попытки понять Бога как триединого, согласно халкидонской формулировке.</w:t>
      </w:r>
    </w:p>
    <w:p w14:paraId="0DAA3627" w14:textId="77777777" w:rsidR="00240FC7" w:rsidRPr="00FB007A" w:rsidRDefault="00240FC7">
      <w:pPr>
        <w:rPr>
          <w:sz w:val="26"/>
          <w:szCs w:val="26"/>
        </w:rPr>
      </w:pPr>
    </w:p>
    <w:p w14:paraId="55EC406C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Это развивалось на протяжении трех-четырех столетий. И продолжалось через Средневековье в попытках понять искупление, концепцию «вежливого человека» Ансельма. И в попытках понять, как мы становимся приемлемыми для Бога, Реформация, оправдание верой.</w:t>
      </w:r>
    </w:p>
    <w:p w14:paraId="6370604D" w14:textId="77777777" w:rsidR="00240FC7" w:rsidRPr="00FB007A" w:rsidRDefault="00240FC7">
      <w:pPr>
        <w:rPr>
          <w:sz w:val="26"/>
          <w:szCs w:val="26"/>
        </w:rPr>
      </w:pPr>
    </w:p>
    <w:p w14:paraId="692B477B" w14:textId="5D18A575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Видите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ли,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подобное растущее понимание происходит в истории богословия. По мере развития событий всё проясняется и расширяется. Возможно, Фома Аквинский говорит о том, что подобный процесс характерен для истории толкования любого отрывка.</w:t>
      </w:r>
    </w:p>
    <w:p w14:paraId="3C622DE6" w14:textId="77777777" w:rsidR="00240FC7" w:rsidRPr="00FB007A" w:rsidRDefault="00240FC7">
      <w:pPr>
        <w:rPr>
          <w:sz w:val="26"/>
          <w:szCs w:val="26"/>
        </w:rPr>
      </w:pPr>
    </w:p>
    <w:p w14:paraId="1D879FD5" w14:textId="15906C4C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точно так же, как мы приписываем развитие христианской теологии промыслительной деятельности Бога, возможно, нам следует приписать историю толкования </w:t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библейского отрывка промыслу Божьему. Во время весенних каникул </w:t>
      </w:r>
      <w:r xmlns:w="http://schemas.openxmlformats.org/wordprocessingml/2006/main" w:rsidR="00FB007A">
        <w:rPr>
          <w:rFonts w:ascii="Calibri" w:eastAsia="Calibri" w:hAnsi="Calibri" w:cs="Calibri"/>
          <w:sz w:val="26"/>
          <w:szCs w:val="26"/>
        </w:rPr>
        <w:t xml:space="preserve">я был в колледже в Теннесси.</w:t>
      </w:r>
    </w:p>
    <w:p w14:paraId="770B6898" w14:textId="77777777" w:rsidR="00240FC7" w:rsidRPr="00FB007A" w:rsidRDefault="00240FC7">
      <w:pPr>
        <w:rPr>
          <w:sz w:val="26"/>
          <w:szCs w:val="26"/>
        </w:rPr>
      </w:pPr>
    </w:p>
    <w:p w14:paraId="0BB89498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один из присутствующих дал мне копию своей докторской диссертации. Она была посвящена толкованию определенного отрывка из одного из Евангелий. Это имело решающее значение для одного богословского вопроса.</w:t>
      </w:r>
    </w:p>
    <w:p w14:paraId="43294AFC" w14:textId="77777777" w:rsidR="00240FC7" w:rsidRPr="00FB007A" w:rsidRDefault="00240FC7">
      <w:pPr>
        <w:rPr>
          <w:sz w:val="26"/>
          <w:szCs w:val="26"/>
        </w:rPr>
      </w:pPr>
    </w:p>
    <w:p w14:paraId="222E6F21" w14:textId="60975D93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Иллюстрируя историю методов толкования. Понимаете? Большая часть диссертации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была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посвящена истории толкования этого отрывка из Евангелий. И рассматривала историческое развитие толкования этого короткого отрывка из Евангелий.</w:t>
      </w:r>
    </w:p>
    <w:p w14:paraId="6A6A06B3" w14:textId="77777777" w:rsidR="00240FC7" w:rsidRPr="00FB007A" w:rsidRDefault="00240FC7">
      <w:pPr>
        <w:rPr>
          <w:sz w:val="26"/>
          <w:szCs w:val="26"/>
        </w:rPr>
      </w:pPr>
    </w:p>
    <w:p w14:paraId="008FE656" w14:textId="1EE7EFD8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Ему удалось раскрыть историю интерпретации и то, как она варьируется. Можно ли это объяснить под разными уровнями смысла, которые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открываются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? Думаю, именно в этом направлении. Но это подняло столько вопросов, что мы просто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не смогли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обсудить их на одном занятии.</w:t>
      </w:r>
    </w:p>
    <w:p w14:paraId="2B841489" w14:textId="77777777" w:rsidR="00240FC7" w:rsidRPr="00FB007A" w:rsidRDefault="00240FC7">
      <w:pPr>
        <w:rPr>
          <w:sz w:val="26"/>
          <w:szCs w:val="26"/>
        </w:rPr>
      </w:pPr>
    </w:p>
    <w:p w14:paraId="05149474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Трой. Я всё ещё не понимаю, как это возможно. Мне кажется, здесь участвуют три стороны.</w:t>
      </w:r>
    </w:p>
    <w:p w14:paraId="018FEC77" w14:textId="77777777" w:rsidR="00240FC7" w:rsidRPr="00FB007A" w:rsidRDefault="00240FC7">
      <w:pPr>
        <w:rPr>
          <w:sz w:val="26"/>
          <w:szCs w:val="26"/>
        </w:rPr>
      </w:pPr>
    </w:p>
    <w:p w14:paraId="096F438C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автор, и слово, и тема, и способ чтения. Мне интересно, как Гадамер справляется с этим. Потому что у него есть представление об историческом разрыве.</w:t>
      </w:r>
    </w:p>
    <w:p w14:paraId="0C7F176F" w14:textId="77777777" w:rsidR="00240FC7" w:rsidRPr="00FB007A" w:rsidRDefault="00240FC7">
      <w:pPr>
        <w:rPr>
          <w:sz w:val="26"/>
          <w:szCs w:val="26"/>
        </w:rPr>
      </w:pPr>
    </w:p>
    <w:p w14:paraId="02B2C230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Похоже, дело не только в историческом пробеле. Есть ещё и пробел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римской структуре. Да, да.</w:t>
      </w:r>
    </w:p>
    <w:p w14:paraId="1ED05C25" w14:textId="77777777" w:rsidR="00240FC7" w:rsidRPr="00FB007A" w:rsidRDefault="00240FC7">
      <w:pPr>
        <w:rPr>
          <w:sz w:val="26"/>
          <w:szCs w:val="26"/>
        </w:rPr>
      </w:pPr>
    </w:p>
    <w:p w14:paraId="3A6BAD78" w14:textId="42E8E76B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Он делает акцент на языковом мосте, который является частью культурного моста. Речь идёт о двух разных культурах.</w:t>
      </w:r>
    </w:p>
    <w:p w14:paraId="4FEA9DA6" w14:textId="77777777" w:rsidR="00240FC7" w:rsidRPr="00FB007A" w:rsidRDefault="00240FC7">
      <w:pPr>
        <w:rPr>
          <w:sz w:val="26"/>
          <w:szCs w:val="26"/>
        </w:rPr>
      </w:pPr>
    </w:p>
    <w:p w14:paraId="76AEC6F6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Тогда мост становится уже. Но он всё ещё существует, своего рода межкультурный мост благодаря общим чертам. Всегда есть человеческий мост.</w:t>
      </w:r>
    </w:p>
    <w:p w14:paraId="2A13CD85" w14:textId="77777777" w:rsidR="00240FC7" w:rsidRPr="00FB007A" w:rsidRDefault="00240FC7">
      <w:pPr>
        <w:rPr>
          <w:sz w:val="26"/>
          <w:szCs w:val="26"/>
        </w:rPr>
      </w:pPr>
    </w:p>
    <w:p w14:paraId="54C02E6C" w14:textId="16961930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 очевидно, что понимать вещи в рамках своей языковой и культурной традиции гораздо проще, чем в другой. Таким образом, его аргументация направлена на язык. Поль Рикер, в своем подходе, который находится в той же общей области, делает акцент именно на тексте.</w:t>
      </w:r>
    </w:p>
    <w:p w14:paraId="6BC1CD88" w14:textId="77777777" w:rsidR="00240FC7" w:rsidRPr="00FB007A" w:rsidRDefault="00240FC7">
      <w:pPr>
        <w:rPr>
          <w:sz w:val="26"/>
          <w:szCs w:val="26"/>
        </w:rPr>
      </w:pPr>
    </w:p>
    <w:p w14:paraId="04F6D49E" w14:textId="1C956962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Гораздо сильнее. Думаю, это делает </w:t>
      </w:r>
      <w:proofErr xmlns:w="http://schemas.openxmlformats.org/wordprocessingml/2006/main" w:type="spell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Рикер </w:t>
      </w:r>
      <w:proofErr xmlns:w="http://schemas.openxmlformats.org/wordprocessingml/2006/main" w:type="spell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 Дайте-ка я немного проверю свои записи.</w:t>
      </w:r>
    </w:p>
    <w:p w14:paraId="0C476EC5" w14:textId="77777777" w:rsidR="00240FC7" w:rsidRPr="00FB007A" w:rsidRDefault="00240FC7">
      <w:pPr>
        <w:rPr>
          <w:sz w:val="26"/>
          <w:szCs w:val="26"/>
        </w:rPr>
      </w:pPr>
    </w:p>
    <w:p w14:paraId="2B7125FA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Где-то, где-то, где-то. Куда оно делось? В любом случае. А ещё есть человек, Эд Хирш, в Университете Вирджинии.</w:t>
      </w:r>
    </w:p>
    <w:p w14:paraId="2ECABA51" w14:textId="77777777" w:rsidR="00240FC7" w:rsidRPr="00FB007A" w:rsidRDefault="00240FC7">
      <w:pPr>
        <w:rPr>
          <w:sz w:val="26"/>
          <w:szCs w:val="26"/>
        </w:rPr>
      </w:pPr>
    </w:p>
    <w:p w14:paraId="325A8EBE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Насколько я помню, он тоже делает акцент на тексте. Кстати, это тот самый Хирш, который написал книгу «Культурная грамотность». Она была очень популярна несколько лет назад.</w:t>
      </w:r>
    </w:p>
    <w:p w14:paraId="5722D647" w14:textId="77777777" w:rsidR="00240FC7" w:rsidRPr="00FB007A" w:rsidRDefault="00240FC7">
      <w:pPr>
        <w:rPr>
          <w:sz w:val="26"/>
          <w:szCs w:val="26"/>
        </w:rPr>
      </w:pPr>
    </w:p>
    <w:p w14:paraId="6E835807" w14:textId="70E8BB24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Он утверждает, что существует множество классических текстов, с которыми должен быть знаком любой грамотный человек.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своей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интерпретации он делает акцент на тексте. Таким образом, в этом смысле точкой соприкосновения является текст.</w:t>
      </w:r>
    </w:p>
    <w:p w14:paraId="3FD4F682" w14:textId="77777777" w:rsidR="00240FC7" w:rsidRPr="00FB007A" w:rsidRDefault="00240FC7">
      <w:pPr>
        <w:rPr>
          <w:sz w:val="26"/>
          <w:szCs w:val="26"/>
        </w:rPr>
      </w:pPr>
    </w:p>
    <w:p w14:paraId="6801BDB4" w14:textId="77777777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Так что, если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хотите,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субъект и объект, автор, если хотите,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встречаются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в тексте. Вот о чём они говорят. В каком-то смысле это кажется очевидным.</w:t>
      </w:r>
    </w:p>
    <w:p w14:paraId="25D7927C" w14:textId="77777777" w:rsidR="00240FC7" w:rsidRPr="00FB007A" w:rsidRDefault="00240FC7">
      <w:pPr>
        <w:rPr>
          <w:sz w:val="26"/>
          <w:szCs w:val="26"/>
        </w:rPr>
      </w:pPr>
    </w:p>
    <w:p w14:paraId="5A1B6EB2" w14:textId="1E9715C3" w:rsidR="00240FC7" w:rsidRPr="00FB007A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Но, думаю, справедливо будет сказать, что Гадамер уделяет несколько больше внимания намерению, чем </w:t>
      </w:r>
      <w:proofErr xmlns:w="http://schemas.openxmlformats.org/wordprocessingml/2006/main" w:type="spell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Рикер </w:t>
      </w:r>
      <w:proofErr xmlns:w="http://schemas.openxmlformats.org/wordprocessingml/2006/main" w:type="spell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и Хирш, которые больше </w:t>
      </w:r>
      <w:proofErr xmlns:w="http://schemas.openxmlformats.org/wordprocessingml/2006/main" w:type="gramStart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ориентированы на текст </w:t>
      </w:r>
      <w:proofErr xmlns:w="http://schemas.openxmlformats.org/wordprocessingml/2006/main" w:type="gramEnd"/>
      <w:r xmlns:w="http://schemas.openxmlformats.org/wordprocessingml/2006/main" w:rsidRPr="00FB007A">
        <w:rPr>
          <w:rFonts w:ascii="Calibri" w:eastAsia="Calibri" w:hAnsi="Calibri" w:cs="Calibri"/>
          <w:sz w:val="26"/>
          <w:szCs w:val="26"/>
        </w:rPr>
        <w:t xml:space="preserve">. Следовательно, его интерпретация имеет более объективный характер.</w:t>
      </w:r>
    </w:p>
    <w:sectPr w:rsidR="00240FC7" w:rsidRPr="00FB007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B4AB" w14:textId="77777777" w:rsidR="00D26429" w:rsidRDefault="00D26429" w:rsidP="00FB007A">
      <w:r>
        <w:separator/>
      </w:r>
    </w:p>
  </w:endnote>
  <w:endnote w:type="continuationSeparator" w:id="0">
    <w:p w14:paraId="390CFF3A" w14:textId="77777777" w:rsidR="00D26429" w:rsidRDefault="00D26429" w:rsidP="00FB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38C1" w14:textId="77777777" w:rsidR="00D26429" w:rsidRDefault="00D26429" w:rsidP="00FB007A">
      <w:r>
        <w:separator/>
      </w:r>
    </w:p>
  </w:footnote>
  <w:footnote w:type="continuationSeparator" w:id="0">
    <w:p w14:paraId="39AF2A98" w14:textId="77777777" w:rsidR="00D26429" w:rsidRDefault="00D26429" w:rsidP="00FB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7455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9A4033" w14:textId="72C7B24A" w:rsidR="00FB007A" w:rsidRDefault="00FB007A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1DBCF610" w14:textId="77777777" w:rsidR="00FB007A" w:rsidRDefault="00FB0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8E9"/>
    <w:multiLevelType w:val="hybridMultilevel"/>
    <w:tmpl w:val="6D944F42"/>
    <w:lvl w:ilvl="0" w:tplc="F6663A1C">
      <w:start w:val="1"/>
      <w:numFmt w:val="bullet"/>
      <w:lvlText w:val="●"/>
      <w:lvlJc w:val="left"/>
      <w:pPr>
        <w:ind w:left="720" w:hanging="360"/>
      </w:pPr>
    </w:lvl>
    <w:lvl w:ilvl="1" w:tplc="B2782EB2">
      <w:start w:val="1"/>
      <w:numFmt w:val="bullet"/>
      <w:lvlText w:val="○"/>
      <w:lvlJc w:val="left"/>
      <w:pPr>
        <w:ind w:left="1440" w:hanging="360"/>
      </w:pPr>
    </w:lvl>
    <w:lvl w:ilvl="2" w:tplc="F1DAF546">
      <w:start w:val="1"/>
      <w:numFmt w:val="bullet"/>
      <w:lvlText w:val="■"/>
      <w:lvlJc w:val="left"/>
      <w:pPr>
        <w:ind w:left="2160" w:hanging="360"/>
      </w:pPr>
    </w:lvl>
    <w:lvl w:ilvl="3" w:tplc="186894C2">
      <w:start w:val="1"/>
      <w:numFmt w:val="bullet"/>
      <w:lvlText w:val="●"/>
      <w:lvlJc w:val="left"/>
      <w:pPr>
        <w:ind w:left="2880" w:hanging="360"/>
      </w:pPr>
    </w:lvl>
    <w:lvl w:ilvl="4" w:tplc="61AED6BE">
      <w:start w:val="1"/>
      <w:numFmt w:val="bullet"/>
      <w:lvlText w:val="○"/>
      <w:lvlJc w:val="left"/>
      <w:pPr>
        <w:ind w:left="3600" w:hanging="360"/>
      </w:pPr>
    </w:lvl>
    <w:lvl w:ilvl="5" w:tplc="EC94AF9E">
      <w:start w:val="1"/>
      <w:numFmt w:val="bullet"/>
      <w:lvlText w:val="■"/>
      <w:lvlJc w:val="left"/>
      <w:pPr>
        <w:ind w:left="4320" w:hanging="360"/>
      </w:pPr>
    </w:lvl>
    <w:lvl w:ilvl="6" w:tplc="DF5417D0">
      <w:start w:val="1"/>
      <w:numFmt w:val="bullet"/>
      <w:lvlText w:val="●"/>
      <w:lvlJc w:val="left"/>
      <w:pPr>
        <w:ind w:left="5040" w:hanging="360"/>
      </w:pPr>
    </w:lvl>
    <w:lvl w:ilvl="7" w:tplc="0FCA370A">
      <w:start w:val="1"/>
      <w:numFmt w:val="bullet"/>
      <w:lvlText w:val="●"/>
      <w:lvlJc w:val="left"/>
      <w:pPr>
        <w:ind w:left="5760" w:hanging="360"/>
      </w:pPr>
    </w:lvl>
    <w:lvl w:ilvl="8" w:tplc="CEB0CB94">
      <w:start w:val="1"/>
      <w:numFmt w:val="bullet"/>
      <w:lvlText w:val="●"/>
      <w:lvlJc w:val="left"/>
      <w:pPr>
        <w:ind w:left="6480" w:hanging="360"/>
      </w:pPr>
    </w:lvl>
  </w:abstractNum>
  <w:num w:numId="1" w16cid:durableId="21396424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C7"/>
    <w:rsid w:val="001E6906"/>
    <w:rsid w:val="00240FC7"/>
    <w:rsid w:val="009D3533"/>
    <w:rsid w:val="00D26429"/>
    <w:rsid w:val="00FB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EAD8"/>
  <w15:docId w15:val="{3B59C34E-FEB9-498D-B999-645EBD7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07A"/>
  </w:style>
  <w:style w:type="paragraph" w:styleId="Footer">
    <w:name w:val="footer"/>
    <w:basedOn w:val="Normal"/>
    <w:link w:val="FooterChar"/>
    <w:uiPriority w:val="99"/>
    <w:unhideWhenUsed/>
    <w:rsid w:val="00FB0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4948</Words>
  <Characters>28210</Characters>
  <Application>Microsoft Office Word</Application>
  <DocSecurity>0</DocSecurity>
  <Lines>235</Lines>
  <Paragraphs>66</Paragraphs>
  <ScaleCrop>false</ScaleCrop>
  <Company/>
  <LinksUpToDate>false</LinksUpToDate>
  <CharactersWithSpaces>33092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72 Other Phenomenologists</dc:title>
  <dc:creator>TurboScribe.ai</dc:creator>
  <cp:lastModifiedBy>Ted Hildebrandt</cp:lastModifiedBy>
  <cp:revision>2</cp:revision>
  <dcterms:created xsi:type="dcterms:W3CDTF">2026-02-25T14:18:00Z</dcterms:created>
  <dcterms:modified xsi:type="dcterms:W3CDTF">2026-02-25T14:18:00Z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ab33211c-7d4e-483e-a95b-17816c4fcef4</vt:lpwstr>
  </property>
</Properties>
</file>