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11BD" w14:textId="25A0F305" w:rsidR="0068516E" w:rsidRPr="000F1C61" w:rsidRDefault="00000000" w:rsidP="000F1C61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0F1C61">
        <w:rPr>
          <w:rFonts w:ascii="Calibri" w:eastAsia="Calibri" w:hAnsi="Calibri" w:cs="Calibri"/>
          <w:b/>
          <w:bCs/>
          <w:sz w:val="36"/>
          <w:szCs w:val="36"/>
        </w:rPr>
        <w:t xml:space="preserve">История философии </w:t>
      </w:r>
      <w:r xmlns:w="http://schemas.openxmlformats.org/wordprocessingml/2006/main" w:rsidR="000F1C61" w:rsidRPr="000F1C61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0F1C61">
        <w:rPr>
          <w:rFonts w:ascii="Calibri" w:eastAsia="Calibri" w:hAnsi="Calibri" w:cs="Calibri"/>
          <w:b/>
          <w:bCs/>
          <w:sz w:val="36"/>
          <w:szCs w:val="36"/>
        </w:rPr>
        <w:t xml:space="preserve">41 Джон Локк. </w:t>
      </w:r>
      <w:r xmlns:w="http://schemas.openxmlformats.org/wordprocessingml/2006/main" w:rsidR="000F1C61" w:rsidRPr="000F1C61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0F1C61" w:rsidRPr="000F1C61">
        <w:rPr>
          <w:rFonts w:ascii="Calibri" w:eastAsia="Calibri" w:hAnsi="Calibri" w:cs="Calibri"/>
          <w:b/>
          <w:bCs/>
          <w:sz w:val="36"/>
          <w:szCs w:val="36"/>
        </w:rPr>
        <w:t xml:space="preserve">Автор: д-р Артур Холмс из Уитонского колледжа.</w:t>
      </w:r>
    </w:p>
    <w:p w14:paraId="1D6A7789" w14:textId="77777777" w:rsidR="000F1C61" w:rsidRPr="000F1C61" w:rsidRDefault="000F1C61">
      <w:pPr>
        <w:rPr>
          <w:sz w:val="26"/>
          <w:szCs w:val="26"/>
        </w:rPr>
      </w:pPr>
    </w:p>
    <w:p w14:paraId="365E72AD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Теперь, говоря о Просвещении, как нам охарактеризовать Просвещение в целом и, соответственно, понимать Локка как представителя Просвещения и, во многих отношениях, начала философского Просвещения, которое иногда датируют 1691 годом, датой публикации его эссе о человеческом разумении. Иногда именно эта дата считается началом философского Просвещения. Термин «Просвещение», конечно же, относится к свету разума, который в этом контексте означает свет научного знания, свет знания, полученного с помощью объективных научных методов, будь то индуктивных или дедуктивных, по крайней мере, с той объективностью и той окончательностью, на которые претендовала наука в то время.</w:t>
      </w:r>
    </w:p>
    <w:p w14:paraId="606229CB" w14:textId="77777777" w:rsidR="0068516E" w:rsidRPr="000F1C61" w:rsidRDefault="0068516E">
      <w:pPr>
        <w:rPr>
          <w:sz w:val="26"/>
          <w:szCs w:val="26"/>
        </w:rPr>
      </w:pPr>
    </w:p>
    <w:p w14:paraId="30EA2D82" w14:textId="04DF3E72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Вы помните строки Теннисона: «Бог сказал: оставьте Ньютона в покое, и всё стало светом». Вы спросите: зачем выбирать Ньютона, если это не свет науки? Просвещение того времени, с его акцентом на разуме, скептически относилось к традициям, скептически относилось к авторитетам и часто не оставляло места для откровения. В той мере, в какой христиане участвовали в Просвещении и, следовательно, говорили об откровении, это скорее дополнение.</w:t>
      </w:r>
    </w:p>
    <w:p w14:paraId="22E0A91F" w14:textId="77777777" w:rsidR="0068516E" w:rsidRPr="000F1C61" w:rsidRDefault="0068516E">
      <w:pPr>
        <w:rPr>
          <w:sz w:val="26"/>
          <w:szCs w:val="26"/>
        </w:rPr>
      </w:pPr>
    </w:p>
    <w:p w14:paraId="1FC4DC63" w14:textId="46CCB1DA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Это нечто дополнительное к тому, что мы знаем исключительно разумом. Скорее дополнение, чем основополагающая точка зрения, помогающая нам понять остальное. Это была эпоха, решительно противостоявшая догматическим системам, поэтому великие создатели систем, Декарт, Спиноза и Лейбниц, на самом деле являются людьми XVII века, а не XVIII века, эпохи Просвещения.</w:t>
      </w:r>
    </w:p>
    <w:p w14:paraId="5E477870" w14:textId="77777777" w:rsidR="0068516E" w:rsidRPr="000F1C61" w:rsidRDefault="0068516E">
      <w:pPr>
        <w:rPr>
          <w:sz w:val="26"/>
          <w:szCs w:val="26"/>
        </w:rPr>
      </w:pPr>
    </w:p>
    <w:p w14:paraId="76E43C8C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Потому что эти создатели систем заявляют о некоем систематическом знании, которое невозможно установить одними лишь научными методами. Вспомните проблемы, которые, как вам кажется, вы находите даже… нет, я не имею в виду вас даже, но вы, кажется, находите даже у Декарта, где его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доказательства,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похоже, не совсем соответствовали тому, что от них ожидалось. Это эпоха критики, критикующей саму возможность такого знания.</w:t>
      </w:r>
    </w:p>
    <w:p w14:paraId="2CF3BB39" w14:textId="77777777" w:rsidR="0068516E" w:rsidRPr="000F1C61" w:rsidRDefault="0068516E">
      <w:pPr>
        <w:rPr>
          <w:sz w:val="26"/>
          <w:szCs w:val="26"/>
        </w:rPr>
      </w:pPr>
    </w:p>
    <w:p w14:paraId="1D6256FF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Поэтому неудивительно, что умы эпохи Просвещения обратились внутрь себя. И мыслители Просвещения начали критиковать утверждения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Просвещения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 научные знания.</w:t>
      </w:r>
    </w:p>
    <w:p w14:paraId="60B02D95" w14:textId="77777777" w:rsidR="0068516E" w:rsidRPr="000F1C61" w:rsidRDefault="0068516E">
      <w:pPr>
        <w:rPr>
          <w:sz w:val="26"/>
          <w:szCs w:val="26"/>
        </w:rPr>
      </w:pPr>
    </w:p>
    <w:p w14:paraId="61D188C4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Таким образом, когда мы дойдем до Дэвида Юма, мы обнаружим, что он на самом деле философский скептик. Он скептически относится к подобному просвещенческому знанию, объективному и достоверному. Видите ли, он скептически относится к самой возможности его существования.</w:t>
      </w:r>
    </w:p>
    <w:p w14:paraId="3E78A6AA" w14:textId="77777777" w:rsidR="0068516E" w:rsidRPr="000F1C61" w:rsidRDefault="0068516E">
      <w:pPr>
        <w:rPr>
          <w:sz w:val="26"/>
          <w:szCs w:val="26"/>
        </w:rPr>
      </w:pPr>
    </w:p>
    <w:p w14:paraId="359E8AF8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 вместо этого разрабатывает объяснение того, как возникает вера и как она кажется оправданной. Она отличается от догматического типа знания. Дэвид Юм был не одинок в этом.</w:t>
      </w:r>
    </w:p>
    <w:p w14:paraId="1E462350" w14:textId="77777777" w:rsidR="0068516E" w:rsidRPr="000F1C61" w:rsidRDefault="0068516E">
      <w:pPr>
        <w:rPr>
          <w:sz w:val="26"/>
          <w:szCs w:val="26"/>
        </w:rPr>
      </w:pPr>
    </w:p>
    <w:p w14:paraId="03C57807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Он говорил о таких фигурах, как Вольтер, или о группе во Франции, известной как «Философы», или, как это до сих пор означает «философы», но, я думаю, чтобы отличать их от других философов, в английском языке о них обычно говорят французским термином. Они занимаются философией. Группа философских скептиков относительно возможности знания.</w:t>
      </w:r>
    </w:p>
    <w:p w14:paraId="499A4E5A" w14:textId="77777777" w:rsidR="0068516E" w:rsidRPr="000F1C61" w:rsidRDefault="0068516E">
      <w:pPr>
        <w:rPr>
          <w:sz w:val="26"/>
          <w:szCs w:val="26"/>
        </w:rPr>
      </w:pPr>
    </w:p>
    <w:p w14:paraId="3FBCBA2C" w14:textId="6751A7AE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Сейчас наступила не только эпоха света разума, но и эпоха господства разума. Иными словами, господства разума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не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только в нашем мышлении, но и в нашей жизни. Роль разума в нашей жизни.</w:t>
      </w:r>
    </w:p>
    <w:p w14:paraId="463EFDE7" w14:textId="77777777" w:rsidR="0068516E" w:rsidRPr="000F1C61" w:rsidRDefault="0068516E">
      <w:pPr>
        <w:rPr>
          <w:sz w:val="26"/>
          <w:szCs w:val="26"/>
        </w:rPr>
      </w:pPr>
    </w:p>
    <w:p w14:paraId="799F718A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Таким образом, идея заключается в том, что, когда нами управляет разум, мы освобождаемся от других причинно-следственных связей. Если же мы действуем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, то есть под влиянием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импульса, эмоционального импульса, мы не свободны. Нами движут, как Ависом.</w:t>
      </w:r>
    </w:p>
    <w:p w14:paraId="74D3A72D" w14:textId="77777777" w:rsidR="0068516E" w:rsidRPr="000F1C61" w:rsidRDefault="0068516E">
      <w:pPr>
        <w:rPr>
          <w:sz w:val="26"/>
          <w:szCs w:val="26"/>
        </w:rPr>
      </w:pPr>
    </w:p>
    <w:p w14:paraId="76C166D9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Целеустремлённые. Но вы это пропустили. Вы же знаете рекламу Avis, правда? Мы целеустремлённые.</w:t>
      </w:r>
    </w:p>
    <w:p w14:paraId="74939C9F" w14:textId="77777777" w:rsidR="0068516E" w:rsidRPr="000F1C61" w:rsidRDefault="0068516E">
      <w:pPr>
        <w:rPr>
          <w:sz w:val="26"/>
          <w:szCs w:val="26"/>
        </w:rPr>
      </w:pPr>
    </w:p>
    <w:p w14:paraId="5DEC8176" w14:textId="4542D449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Компания Avis перестала так рекламироваться? Извините, мне придётся изменить формулировку. Хорошо, если вы действуете под влиянием эмоций, вы не действуете свободно; вами движет стремление. Только когда вы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способны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отстраниться, отступив назад и обдумав свои действия, отстранившись от эмоционального принуждения, вы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действительно свободны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.</w:t>
      </w:r>
    </w:p>
    <w:p w14:paraId="552F75E4" w14:textId="77777777" w:rsidR="0068516E" w:rsidRPr="000F1C61" w:rsidRDefault="0068516E">
      <w:pPr>
        <w:rPr>
          <w:sz w:val="26"/>
          <w:szCs w:val="26"/>
        </w:rPr>
      </w:pPr>
    </w:p>
    <w:p w14:paraId="18CA867E" w14:textId="609D3B3C" w:rsidR="0068516E" w:rsidRPr="000F1C6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Видите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? Таким образом, свобода возможна при верховенстве разума. Как мы говорим в политических вопросах, политическая свобода возможна и при верховенстве права. Но не там, где нет законов.</w:t>
      </w:r>
    </w:p>
    <w:p w14:paraId="2C96615F" w14:textId="77777777" w:rsidR="0068516E" w:rsidRPr="000F1C61" w:rsidRDefault="0068516E">
      <w:pPr>
        <w:rPr>
          <w:sz w:val="26"/>
          <w:szCs w:val="26"/>
        </w:rPr>
      </w:pPr>
    </w:p>
    <w:p w14:paraId="20224BEF" w14:textId="50CEBB5D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Чтобы обрести свободу,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мы должны освободиться от навязчивых желаний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. И, как следствие, развиваются этические теории, которые стремятся понять, что правильно. В Средние века главной заботой было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благо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.</w:t>
      </w:r>
    </w:p>
    <w:p w14:paraId="5EC7E22B" w14:textId="77777777" w:rsidR="0068516E" w:rsidRPr="000F1C61" w:rsidRDefault="0068516E">
      <w:pPr>
        <w:rPr>
          <w:sz w:val="26"/>
          <w:szCs w:val="26"/>
        </w:rPr>
      </w:pPr>
    </w:p>
    <w:p w14:paraId="353C7D5D" w14:textId="398FE01E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Иными словами, идеал, к которому мы стремимся, добиваясь высшего блага, — это Бог. Но в эпоху Просвещения акцент в этике делается скорее на принципах и правилах, позволяющих нам знать, что правильно делать в этом и любом другом случае. Стремясь к той же отстраненной объективности и уверенности в этике, которые были присущи науке.</w:t>
      </w:r>
    </w:p>
    <w:p w14:paraId="6CA22848" w14:textId="77777777" w:rsidR="0068516E" w:rsidRPr="000F1C61" w:rsidRDefault="0068516E">
      <w:pPr>
        <w:rPr>
          <w:sz w:val="26"/>
          <w:szCs w:val="26"/>
        </w:rPr>
      </w:pPr>
    </w:p>
    <w:p w14:paraId="23F047A5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Именно в эту эпоху развивались теории индивидуальных прав. Джон Локк, с его акцентом на правах на жизнь, свободу и собственность, а также другие теории прав, которые лежат в основе французского политического наследия.</w:t>
      </w:r>
    </w:p>
    <w:p w14:paraId="53F95796" w14:textId="77777777" w:rsidR="0068516E" w:rsidRPr="000F1C61" w:rsidRDefault="0068516E">
      <w:pPr>
        <w:rPr>
          <w:sz w:val="26"/>
          <w:szCs w:val="26"/>
        </w:rPr>
      </w:pPr>
    </w:p>
    <w:p w14:paraId="1FA1FCBF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Конечно, американское политическое наследие. Наша политическая система по сути является продуктом эпохи Просвещения. И это в значительной степени так.</w:t>
      </w:r>
    </w:p>
    <w:p w14:paraId="2469EA67" w14:textId="77777777" w:rsidR="0068516E" w:rsidRPr="000F1C61" w:rsidRDefault="0068516E">
      <w:pPr>
        <w:rPr>
          <w:sz w:val="26"/>
          <w:szCs w:val="26"/>
        </w:rPr>
      </w:pPr>
    </w:p>
    <w:p w14:paraId="0E52420B" w14:textId="0D25049D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Верховенство </w:t>
      </w:r>
      <w:r xmlns:w="http://schemas.openxmlformats.org/wordprocessingml/2006/main" w:rsidR="000F1C61">
        <w:rPr>
          <w:rFonts w:ascii="Calibri" w:eastAsia="Calibri" w:hAnsi="Calibri" w:cs="Calibri"/>
          <w:sz w:val="26"/>
          <w:szCs w:val="26"/>
        </w:rPr>
        <w:t xml:space="preserve">права, регулируемое конституцией, представляет собой верховенство разума. Вот его характерная черта. И в ответ на этот скептицизм по отношению к свету разума, на нынешнее неприятие верховенства разума, да, это развилось в романтизме в начале XIX века.</w:t>
      </w:r>
    </w:p>
    <w:p w14:paraId="04BC648F" w14:textId="77777777" w:rsidR="0068516E" w:rsidRPr="000F1C61" w:rsidRDefault="0068516E">
      <w:pPr>
        <w:rPr>
          <w:sz w:val="26"/>
          <w:szCs w:val="26"/>
        </w:rPr>
      </w:pPr>
    </w:p>
    <w:p w14:paraId="4A6A7D24" w14:textId="602EA944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 то время как романтизм возвращается к свободе эмоций, творческий гений идеализирует понятие свободы, некоторые комментаторы отмечают, что, начиная с эпохи Возрождения, с акцентом на политических свободах, постепенно происходит усиление абсолютизации и идеализации понятия индивидуальной свободы.</w:t>
      </w:r>
    </w:p>
    <w:p w14:paraId="724FBAF2" w14:textId="77777777" w:rsidR="0068516E" w:rsidRPr="000F1C61" w:rsidRDefault="0068516E">
      <w:pPr>
        <w:rPr>
          <w:sz w:val="26"/>
          <w:szCs w:val="26"/>
        </w:rPr>
      </w:pPr>
    </w:p>
    <w:p w14:paraId="77C3D331" w14:textId="788F78C3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Видите ли, индивидуальные права в эпоху Просвещения, творческое самовыражение у романтиков, пока вы не дойдете до абсолютной свободы некоторых экзистенциалистов, таких как Сартр, который абсолютизирует свободу.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? На самом деле, мне кажется, что в американском этосе есть нечто, что рассматривает свободу как высшую из всех ценностей. Мне кажется, это очень языческая идея.</w:t>
      </w:r>
    </w:p>
    <w:p w14:paraId="2E89F39E" w14:textId="77777777" w:rsidR="0068516E" w:rsidRPr="000F1C61" w:rsidRDefault="0068516E">
      <w:pPr>
        <w:rPr>
          <w:sz w:val="26"/>
          <w:szCs w:val="26"/>
        </w:rPr>
      </w:pPr>
    </w:p>
    <w:p w14:paraId="7D53AEC4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С иудео-христианской точки зрения, высшей социальной ценностью является справедливость, а не свобода. А свобода — лишь её подмножество. Но зачастую, и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это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правильно с политической точки зрения, акцент делается на разговорах о свободе, а не о справедливости.</w:t>
      </w:r>
    </w:p>
    <w:p w14:paraId="0E648227" w14:textId="77777777" w:rsidR="0068516E" w:rsidRPr="000F1C61" w:rsidRDefault="0068516E">
      <w:pPr>
        <w:rPr>
          <w:sz w:val="26"/>
          <w:szCs w:val="26"/>
        </w:rPr>
      </w:pPr>
    </w:p>
    <w:p w14:paraId="40E1C9D7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Итак, эпоха Просвещения, в этом смысле, такова. Джон Локк, как я полагаю, очень хорошо вписывается в этот дух Просвещения. В то же время, конечно, на его мышление оказали влияние и другие факторы.</w:t>
      </w:r>
    </w:p>
    <w:p w14:paraId="3109155F" w14:textId="77777777" w:rsidR="0068516E" w:rsidRPr="000F1C61" w:rsidRDefault="0068516E">
      <w:pPr>
        <w:rPr>
          <w:sz w:val="26"/>
          <w:szCs w:val="26"/>
        </w:rPr>
      </w:pPr>
    </w:p>
    <w:p w14:paraId="4485B64D" w14:textId="595D2505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Он живёт в духе Просвещения, является неотъемлемой частью той научной эпохи, </w:t>
      </w:r>
      <w:proofErr xmlns:w="http://schemas.openxmlformats.org/wordprocessingml/2006/main" w:type="gramStart"/>
      <w:r xmlns:w="http://schemas.openxmlformats.org/wordprocessingml/2006/main" w:rsidR="000F1C61">
        <w:rPr>
          <w:rFonts w:ascii="Calibri" w:eastAsia="Calibri" w:hAnsi="Calibri" w:cs="Calibri"/>
          <w:sz w:val="26"/>
          <w:szCs w:val="26"/>
        </w:rPr>
        <w:t xml:space="preserve">личным другом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Исаака Ньютона, который подхватывает ньютоновскую модель частиц материи и применяет её к своей теории идей, как мы увидим, и к своей социальной философии. Физическая вселенная состоит из неделимых частиц материи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атомов. Объединённые и движущиеся в соответствии с установленными законами, они представляют собой простые идеи.</w:t>
      </w:r>
    </w:p>
    <w:p w14:paraId="58AF8B2D" w14:textId="77777777" w:rsidR="0068516E" w:rsidRPr="000F1C61" w:rsidRDefault="0068516E">
      <w:pPr>
        <w:rPr>
          <w:sz w:val="26"/>
          <w:szCs w:val="26"/>
        </w:rPr>
      </w:pPr>
    </w:p>
    <w:p w14:paraId="617B2A11" w14:textId="65620CD4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Объединены в соответствии с установленными законами ассоциации. В своей социальной философии он рассматривает социальные атомы,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индивидов,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объединенных в соответствии с законами общественного договора. Да.</w:t>
      </w:r>
    </w:p>
    <w:p w14:paraId="4D09BD85" w14:textId="77777777" w:rsidR="0068516E" w:rsidRPr="000F1C61" w:rsidRDefault="0068516E">
      <w:pPr>
        <w:rPr>
          <w:sz w:val="26"/>
          <w:szCs w:val="26"/>
        </w:rPr>
      </w:pPr>
    </w:p>
    <w:p w14:paraId="09B86E03" w14:textId="0AFEF19D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Он придерживается той же атомистической модели, что и Ньютон в своей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физике,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психологии, эпистемологии и социальной философии. В значительной степени та же самая. И в то же время, он обладает пуританским наследием.</w:t>
      </w:r>
    </w:p>
    <w:p w14:paraId="036122A4" w14:textId="77777777" w:rsidR="0068516E" w:rsidRPr="000F1C61" w:rsidRDefault="0068516E">
      <w:pPr>
        <w:rPr>
          <w:sz w:val="26"/>
          <w:szCs w:val="26"/>
        </w:rPr>
      </w:pPr>
    </w:p>
    <w:p w14:paraId="407A8DDF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Его отец был одним из подписантов Вестминстерского исповедания веры, классического пресвитерианского документа Контрреформации XVII века. И что-то от этого прослеживается, так что, если вы посмотрите, например, только на первые абзацы наших отрывков из Локка, у скольких из вас есть эта книга под рукой? Что ж, не повторяйте эту ошибку в следующий раз. Хорошо, теперь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антология </w:t>
      </w: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Кауфмана .</w:t>
      </w:r>
      <w:proofErr xmlns:w="http://schemas.openxmlformats.org/wordprocessingml/2006/main" w:type="gramEnd"/>
    </w:p>
    <w:p w14:paraId="38A188DE" w14:textId="77777777" w:rsidR="0068516E" w:rsidRPr="000F1C61" w:rsidRDefault="0068516E">
      <w:pPr>
        <w:rPr>
          <w:sz w:val="26"/>
          <w:szCs w:val="26"/>
        </w:rPr>
      </w:pPr>
    </w:p>
    <w:p w14:paraId="280C72DC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Если посмотреть на начало, то именно с этого он и начинает. Своё эссе о человеческом понимании он начинает именно с этого. Исследование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понимания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— это приятное и полезное занятие.</w:t>
      </w:r>
    </w:p>
    <w:p w14:paraId="009F1CF8" w14:textId="77777777" w:rsidR="0068516E" w:rsidRPr="000F1C61" w:rsidRDefault="0068516E">
      <w:pPr>
        <w:rPr>
          <w:sz w:val="26"/>
          <w:szCs w:val="26"/>
        </w:rPr>
      </w:pPr>
    </w:p>
    <w:p w14:paraId="73270EA9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Поскольку именно понимание возвышает человека над остальными чувственными, сознательными существами и даёт ему все преимущества и власть, которыми он обладает над ними, это, безусловно, тема, даже в силу своей благородности, достойная нашего изучения. Итак, что же отличает человечество? Ну, вы скажете: рациональность. Об этом говорили греки.</w:t>
      </w:r>
    </w:p>
    <w:p w14:paraId="3C6A6EEB" w14:textId="77777777" w:rsidR="0068516E" w:rsidRPr="000F1C61" w:rsidRDefault="0068516E">
      <w:pPr>
        <w:rPr>
          <w:sz w:val="26"/>
          <w:szCs w:val="26"/>
        </w:rPr>
      </w:pPr>
    </w:p>
    <w:p w14:paraId="5A2E069C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Да, Просвещение тоже так считает, продолжая эту тему. Но обратите внимание на то, что он говорит ещё. Именно это даёт ему власть над остальной природой.</w:t>
      </w:r>
    </w:p>
    <w:p w14:paraId="32C07553" w14:textId="77777777" w:rsidR="0068516E" w:rsidRPr="000F1C61" w:rsidRDefault="0068516E">
      <w:pPr>
        <w:rPr>
          <w:sz w:val="26"/>
          <w:szCs w:val="26"/>
        </w:rPr>
      </w:pPr>
    </w:p>
    <w:p w14:paraId="1C61C526" w14:textId="00E6BF4D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Здесь присутствует тот самый пуританский реформатский акцент на сотворении мира.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Мы видели это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у Бэкона и снова у Гоббса. В конце этого абзаца он говорит о том свете, который мы можем впустить в свой собственный разум.</w:t>
      </w:r>
    </w:p>
    <w:p w14:paraId="6DD50E08" w14:textId="77777777" w:rsidR="0068516E" w:rsidRPr="000F1C61" w:rsidRDefault="0068516E">
      <w:pPr>
        <w:rPr>
          <w:sz w:val="26"/>
          <w:szCs w:val="26"/>
        </w:rPr>
      </w:pPr>
    </w:p>
    <w:p w14:paraId="218830D5" w14:textId="2F459AC1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Снова лёгкая, интересная фигура речи, свет разума. А на странице 165, вверху страницы, когда он говорит о методе, он говорит о поиске границ между мнением и знанием. Между мнением и знанием.</w:t>
      </w:r>
    </w:p>
    <w:p w14:paraId="00C632D3" w14:textId="77777777" w:rsidR="0068516E" w:rsidRPr="000F1C61" w:rsidRDefault="0068516E">
      <w:pPr>
        <w:rPr>
          <w:sz w:val="26"/>
          <w:szCs w:val="26"/>
        </w:rPr>
      </w:pPr>
    </w:p>
    <w:p w14:paraId="4E987B27" w14:textId="1C4EB748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Это старое платоновское различие, которое он переосмысливает и вводит в эпоху Просвещения. Знание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должно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быть объективным,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достоверным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 научно и логически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обоснованным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. Мнение — это совсем другое.</w:t>
      </w:r>
    </w:p>
    <w:p w14:paraId="4AB97158" w14:textId="77777777" w:rsidR="0068516E" w:rsidRPr="000F1C61" w:rsidRDefault="0068516E">
      <w:pPr>
        <w:rPr>
          <w:sz w:val="26"/>
          <w:szCs w:val="26"/>
        </w:rPr>
      </w:pPr>
    </w:p>
    <w:p w14:paraId="473E0AAB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Именно поэтому, по его словам, мы должны регулировать своё согласие и смягчать свои убеждения. Вы можете контролировать то, с чем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соглашаетесь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, вы можете контролировать свои убеждения, понимаете. Мы совершенно свободны соглашаться или не соглашаться, верить или не верить, в соответствии с разумом.</w:t>
      </w:r>
    </w:p>
    <w:p w14:paraId="322C29D3" w14:textId="77777777" w:rsidR="0068516E" w:rsidRPr="000F1C61" w:rsidRDefault="0068516E">
      <w:pPr>
        <w:rPr>
          <w:sz w:val="26"/>
          <w:szCs w:val="26"/>
        </w:rPr>
      </w:pPr>
    </w:p>
    <w:p w14:paraId="634D461D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Видите ли. А затем на странице 165, во второй колонке, у него есть раздел, озаглавленный «Что означает идея», — термин «идея» в кавычках. И вы заметите, что в середине этого абзаца он замечает, что это означает всё, что является объектом понимания, когда человек мыслит.</w:t>
      </w:r>
    </w:p>
    <w:p w14:paraId="2687A4CC" w14:textId="77777777" w:rsidR="0068516E" w:rsidRPr="000F1C61" w:rsidRDefault="0068516E">
      <w:pPr>
        <w:rPr>
          <w:sz w:val="26"/>
          <w:szCs w:val="26"/>
        </w:rPr>
      </w:pPr>
    </w:p>
    <w:p w14:paraId="3CC9ECEB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Хорошо, а о чём вы думаете, когда думаете? Об идеях. Об идеях. Видите ли, это своего рода отправная точка Декарта.</w:t>
      </w:r>
    </w:p>
    <w:p w14:paraId="2992BFCD" w14:textId="77777777" w:rsidR="0068516E" w:rsidRPr="000F1C61" w:rsidRDefault="0068516E">
      <w:pPr>
        <w:rPr>
          <w:sz w:val="26"/>
          <w:szCs w:val="26"/>
        </w:rPr>
      </w:pPr>
    </w:p>
    <w:p w14:paraId="7DD4D96F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То, что мы имеем, — это разум, непосредственно осознающий собственные идеи. Хорошо, это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отправная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точка. И как это было для Декарта, так это и для Локка.</w:t>
      </w:r>
    </w:p>
    <w:p w14:paraId="69A67FD7" w14:textId="77777777" w:rsidR="0068516E" w:rsidRPr="000F1C61" w:rsidRDefault="0068516E">
      <w:pPr>
        <w:rPr>
          <w:sz w:val="26"/>
          <w:szCs w:val="26"/>
        </w:rPr>
      </w:pPr>
    </w:p>
    <w:p w14:paraId="33835983" w14:textId="51BDA295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Конечно, всё, что мы знаем, — это наши представления. Вопрос в том, можем ли мы сделать какие-либо выводы о внешних вещах, таких как тела, другие разумы, Бог? А эти вещи, </w:t>
      </w: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находящиеся вне нашего собственного разума,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должны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быть продемонстрированы,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должны быть доказаны.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Для этого </w:t>
      </w: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нужны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доказательства , подобные научным.</w:t>
      </w:r>
      <w:proofErr xmlns:w="http://schemas.openxmlformats.org/wordprocessingml/2006/main" w:type="gramEnd"/>
    </w:p>
    <w:p w14:paraId="510DBA79" w14:textId="77777777" w:rsidR="0068516E" w:rsidRPr="000F1C61" w:rsidRDefault="0068516E">
      <w:pPr>
        <w:rPr>
          <w:sz w:val="26"/>
          <w:szCs w:val="26"/>
        </w:rPr>
      </w:pPr>
    </w:p>
    <w:p w14:paraId="16B7A387" w14:textId="3FB62DBE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Понимаете? Или, если вы не можете получить эти доказательства, то всё, что у вас есть, — это не знания, а мнения, убеждения. И когда Дэвид Юм становится скептиком, он, следовательно, поднимает вопросы о знании тел, знании других умов, знании Бога и даже знании собственного разума.</w:t>
      </w:r>
    </w:p>
    <w:p w14:paraId="1E093747" w14:textId="77777777" w:rsidR="0068516E" w:rsidRPr="000F1C61" w:rsidRDefault="0068516E">
      <w:pPr>
        <w:rPr>
          <w:sz w:val="26"/>
          <w:szCs w:val="26"/>
        </w:rPr>
      </w:pPr>
    </w:p>
    <w:p w14:paraId="629A7256" w14:textId="4CC0AFB4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Итак, Юм утверждает, что всё, что мы </w:t>
      </w:r>
      <w:proofErr xmlns:w="http://schemas.openxmlformats.org/wordprocessingml/2006/main" w:type="gramStart"/>
      <w:r xmlns:w="http://schemas.openxmlformats.org/wordprocessingml/2006/main" w:rsidR="000F1C61">
        <w:rPr>
          <w:rFonts w:ascii="Calibri" w:eastAsia="Calibri" w:hAnsi="Calibri" w:cs="Calibri"/>
          <w:sz w:val="26"/>
          <w:szCs w:val="26"/>
        </w:rPr>
        <w:t xml:space="preserve">на самом деле знаем, </w:t>
      </w:r>
      <w:proofErr xmlns:w="http://schemas.openxmlformats.org/wordprocessingml/2006/main" w:type="gramEnd"/>
      <w:r xmlns:w="http://schemas.openxmlformats.org/wordprocessingml/2006/main" w:rsidR="000F1C61">
        <w:rPr>
          <w:rFonts w:ascii="Calibri" w:eastAsia="Calibri" w:hAnsi="Calibri" w:cs="Calibri"/>
          <w:sz w:val="26"/>
          <w:szCs w:val="26"/>
        </w:rPr>
        <w:t xml:space="preserve">— это наши собственные субъективные представления. Да, он верит, что у нас есть тела. Он склонен верить в Бога.</w:t>
      </w:r>
    </w:p>
    <w:p w14:paraId="5A213B63" w14:textId="77777777" w:rsidR="0068516E" w:rsidRPr="000F1C61" w:rsidRDefault="0068516E">
      <w:pPr>
        <w:rPr>
          <w:sz w:val="26"/>
          <w:szCs w:val="26"/>
        </w:rPr>
      </w:pPr>
    </w:p>
    <w:p w14:paraId="47F01F41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Это предел его возможностей. Хорошо. Итак, Локк, да, в самом начале всего этого движения.</w:t>
      </w:r>
    </w:p>
    <w:p w14:paraId="61EBD5BB" w14:textId="77777777" w:rsidR="0068516E" w:rsidRPr="000F1C61" w:rsidRDefault="0068516E">
      <w:pPr>
        <w:rPr>
          <w:sz w:val="26"/>
          <w:szCs w:val="26"/>
        </w:rPr>
      </w:pPr>
    </w:p>
    <w:p w14:paraId="2F734DF6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Затем,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один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Другое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предварительное замечание к статье 166 в первом столбце. Он утверждает, что у нас нет врожденного знания. У нас нет врожденного знания, как считал Платон.</w:t>
      </w:r>
    </w:p>
    <w:p w14:paraId="7582A6D6" w14:textId="77777777" w:rsidR="0068516E" w:rsidRPr="000F1C61" w:rsidRDefault="0068516E">
      <w:pPr>
        <w:rPr>
          <w:sz w:val="26"/>
          <w:szCs w:val="26"/>
        </w:rPr>
      </w:pPr>
    </w:p>
    <w:p w14:paraId="30476318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Всё, что у нас есть, мы получаем через органы чувств. Всё, что мы знаем, мы получаем через органы чувств. Формирование чувственных идей.</w:t>
      </w:r>
    </w:p>
    <w:p w14:paraId="3DB1533B" w14:textId="77777777" w:rsidR="0068516E" w:rsidRPr="000F1C61" w:rsidRDefault="0068516E">
      <w:pPr>
        <w:rPr>
          <w:sz w:val="26"/>
          <w:szCs w:val="26"/>
        </w:rPr>
      </w:pPr>
    </w:p>
    <w:p w14:paraId="56D2CB29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Это приводит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к появлению собственных размышлений. Это приводит к более сложным идеям. Мы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объединяем их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, чтобы формировать предложения и развивать знания.</w:t>
      </w:r>
    </w:p>
    <w:p w14:paraId="6FC8BDBB" w14:textId="77777777" w:rsidR="0068516E" w:rsidRPr="000F1C61" w:rsidRDefault="0068516E">
      <w:pPr>
        <w:rPr>
          <w:sz w:val="26"/>
          <w:szCs w:val="26"/>
        </w:rPr>
      </w:pPr>
    </w:p>
    <w:p w14:paraId="0323A6F9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Но всё это исходит из чувственного опыта. Одна из причин, по которой он настаивал именно на этом, а не на врождённом знании, заключается в том, что было бы оскорблением Бога, давшего нам наши чувства, предполагать, что мы не можем полагаться на них в определении местоположения вещей. Таким образом, подобно тому как Декарт обращался к Творцу, давшему нам разум, чтобы мы могли доверять разуму, Локк обращается к Богу, давшему нам наши чувства, чтобы мы могли доверять нашим чувствам.</w:t>
      </w:r>
    </w:p>
    <w:p w14:paraId="09C951A3" w14:textId="77777777" w:rsidR="0068516E" w:rsidRPr="000F1C61" w:rsidRDefault="0068516E">
      <w:pPr>
        <w:rPr>
          <w:sz w:val="26"/>
          <w:szCs w:val="26"/>
        </w:rPr>
      </w:pPr>
    </w:p>
    <w:p w14:paraId="0B4D9005" w14:textId="17217C7C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Таким образом, если основополагающим предположением эмпиризма Локка является достоверность чувств, то, по крайней мере, у него есть для этого теологическое обоснование. Впрочем, это чисто вводная часть. Локка рассматривают как основоположника Просвещения, и то, что он делает на этих страницах, фактически подготавливает почву для радикальных изменений в Беркли и для отказа Юма от всего этого.</w:t>
      </w:r>
    </w:p>
    <w:p w14:paraId="399AC3F5" w14:textId="77777777" w:rsidR="0068516E" w:rsidRPr="000F1C61" w:rsidRDefault="0068516E">
      <w:pPr>
        <w:rPr>
          <w:sz w:val="26"/>
          <w:szCs w:val="26"/>
        </w:rPr>
      </w:pPr>
    </w:p>
    <w:p w14:paraId="015C68C6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Позвольте мне сделать паузу и прокомментировать. Да. Да.</w:t>
      </w:r>
    </w:p>
    <w:p w14:paraId="512C2D8C" w14:textId="77777777" w:rsidR="0068516E" w:rsidRPr="000F1C61" w:rsidRDefault="0068516E">
      <w:pPr>
        <w:rPr>
          <w:sz w:val="26"/>
          <w:szCs w:val="26"/>
        </w:rPr>
      </w:pPr>
    </w:p>
    <w:p w14:paraId="26DC47DA" w14:textId="7AB170B1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Ну, вы помните, как Декарт пытался доказать, что у него есть разум. Я думаю, у меня есть идеи. Следовательно, я существую.</w:t>
      </w:r>
    </w:p>
    <w:p w14:paraId="6BBD3C07" w14:textId="77777777" w:rsidR="0068516E" w:rsidRPr="000F1C61" w:rsidRDefault="0068516E">
      <w:pPr>
        <w:rPr>
          <w:sz w:val="26"/>
          <w:szCs w:val="26"/>
        </w:rPr>
      </w:pPr>
    </w:p>
    <w:p w14:paraId="55B4BD78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Мыслящий объект. Сказать, что у меня есть разум, значит сказать, что я — вещь. Существует вещь, которая мыслит.</w:t>
      </w:r>
    </w:p>
    <w:p w14:paraId="11D59836" w14:textId="77777777" w:rsidR="0068516E" w:rsidRPr="000F1C61" w:rsidRDefault="0068516E">
      <w:pPr>
        <w:rPr>
          <w:sz w:val="26"/>
          <w:szCs w:val="26"/>
        </w:rPr>
      </w:pPr>
    </w:p>
    <w:p w14:paraId="4A3D0D82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Вспомните фразу Декарта: race cogitans. Мыслящая вещь. Где race означает субстантивную сущность.</w:t>
      </w:r>
    </w:p>
    <w:p w14:paraId="233C0F6B" w14:textId="77777777" w:rsidR="0068516E" w:rsidRPr="000F1C61" w:rsidRDefault="0068516E">
      <w:pPr>
        <w:rPr>
          <w:sz w:val="26"/>
          <w:szCs w:val="26"/>
        </w:rPr>
      </w:pPr>
    </w:p>
    <w:p w14:paraId="52283185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Не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физическое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существо. А сущность. Теперь под вопросом именно этот сущностный статус, само понятие субстанции разума, субстанции души.</w:t>
      </w:r>
    </w:p>
    <w:p w14:paraId="6B009740" w14:textId="77777777" w:rsidR="0068516E" w:rsidRPr="000F1C61" w:rsidRDefault="0068516E">
      <w:pPr>
        <w:rPr>
          <w:sz w:val="26"/>
          <w:szCs w:val="26"/>
        </w:rPr>
      </w:pPr>
    </w:p>
    <w:p w14:paraId="10B76D96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Декарт считал, что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доказал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это. Локк согласен с Декартом. Он считает, что если ты мыслишь, то ты, должно быть, мыслящее существо.</w:t>
      </w:r>
    </w:p>
    <w:p w14:paraId="67F3C65E" w14:textId="77777777" w:rsidR="0068516E" w:rsidRPr="000F1C61" w:rsidRDefault="0068516E">
      <w:pPr>
        <w:rPr>
          <w:sz w:val="26"/>
          <w:szCs w:val="26"/>
        </w:rPr>
      </w:pPr>
    </w:p>
    <w:p w14:paraId="0E0DEACE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Но Юм спрашивает: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почему?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Почему? Ну, всё, что я знаю, это то, что я — совокупность восприятий. Множество взаимосвязанных идей, которые я осознаю. Так что всё, что я знаю о разуме, если вы хотите быть эмпиристом, это то, что я — совокупность восприятий.</w:t>
      </w:r>
    </w:p>
    <w:p w14:paraId="46F58E78" w14:textId="77777777" w:rsidR="0068516E" w:rsidRPr="000F1C61" w:rsidRDefault="0068516E">
      <w:pPr>
        <w:rPr>
          <w:sz w:val="26"/>
          <w:szCs w:val="26"/>
        </w:rPr>
      </w:pPr>
    </w:p>
    <w:p w14:paraId="55675CD2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Вы скажете: «Но ведь нечто должно обладать таким набором восприятий». Что ж, вы будете догматизировать и говорить, что это такое. Вы просто признаетесь, что не знаете.</w:t>
      </w:r>
    </w:p>
    <w:p w14:paraId="7960CC36" w14:textId="77777777" w:rsidR="0068516E" w:rsidRPr="000F1C61" w:rsidRDefault="0068516E">
      <w:pPr>
        <w:rPr>
          <w:sz w:val="26"/>
          <w:szCs w:val="26"/>
        </w:rPr>
      </w:pPr>
    </w:p>
    <w:p w14:paraId="1187315A" w14:textId="043D39BB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Юм говорит: «Я не знаю». Альтернативы, по его мнению, — это догматизм и скептицизм. Скептик не отрицает существования таковых.</w:t>
      </w:r>
    </w:p>
    <w:p w14:paraId="0A7CF562" w14:textId="77777777" w:rsidR="0068516E" w:rsidRPr="000F1C61" w:rsidRDefault="0068516E">
      <w:pPr>
        <w:rPr>
          <w:sz w:val="26"/>
          <w:szCs w:val="26"/>
        </w:rPr>
      </w:pPr>
    </w:p>
    <w:p w14:paraId="76DE601A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Он говорит: «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Я не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знаю и не знаю, как это выяснить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».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Понимаете? Так что этот вопрос обсуждается в работах Юма, наряду с другими умами, телами и Богом. Другими словами, Юм — скептик в отношении любых метафизических убеждений или, я бы сказал, любых метафизических знаний.</w:t>
      </w:r>
    </w:p>
    <w:p w14:paraId="4C19CBCB" w14:textId="77777777" w:rsidR="0068516E" w:rsidRPr="000F1C61" w:rsidRDefault="0068516E">
      <w:pPr>
        <w:rPr>
          <w:sz w:val="26"/>
          <w:szCs w:val="26"/>
        </w:rPr>
      </w:pPr>
    </w:p>
    <w:p w14:paraId="14ABF873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 Локк его к этому подготавливает. Хорошо, давайте попробуем разобраться с его теорией идей, не так ли? Попробуем разобраться с его теорией идей. Первое, что он делает... А теперь позвольте мне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вернуться назад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.</w:t>
      </w:r>
    </w:p>
    <w:p w14:paraId="2467151E" w14:textId="77777777" w:rsidR="0068516E" w:rsidRPr="000F1C61" w:rsidRDefault="0068516E">
      <w:pPr>
        <w:rPr>
          <w:sz w:val="26"/>
          <w:szCs w:val="26"/>
        </w:rPr>
      </w:pPr>
    </w:p>
    <w:p w14:paraId="21A1E25D" w14:textId="103A1E34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Обратите внимание на различие между идеями и знаниями. Почему? Он подчеркивает, что знание состоит в добавлении или вычитании идей.</w:t>
      </w:r>
    </w:p>
    <w:p w14:paraId="5A75C1AE" w14:textId="77777777" w:rsidR="0068516E" w:rsidRPr="000F1C61" w:rsidRDefault="0068516E">
      <w:pPr>
        <w:rPr>
          <w:sz w:val="26"/>
          <w:szCs w:val="26"/>
        </w:rPr>
      </w:pPr>
    </w:p>
    <w:p w14:paraId="72941D61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Так что, если я скажу, например, что все люди смертны. Хорошо. В этом случае я выношу суждение, утверждаю утверждение.</w:t>
      </w:r>
    </w:p>
    <w:p w14:paraId="37380507" w14:textId="77777777" w:rsidR="0068516E" w:rsidRPr="000F1C61" w:rsidRDefault="0068516E">
      <w:pPr>
        <w:rPr>
          <w:sz w:val="26"/>
          <w:szCs w:val="26"/>
        </w:rPr>
      </w:pPr>
    </w:p>
    <w:p w14:paraId="7B25C1DE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 всё знание состоит из утверждений и суждений, имеющих форму «субъект-сказуемое». Сущ. и сказуемое — это разные идеи. Таким образом, у нас есть идея первая и идея вторая.</w:t>
      </w:r>
    </w:p>
    <w:p w14:paraId="728B6A2A" w14:textId="77777777" w:rsidR="0068516E" w:rsidRPr="000F1C61" w:rsidRDefault="0068516E">
      <w:pPr>
        <w:rPr>
          <w:sz w:val="26"/>
          <w:szCs w:val="26"/>
        </w:rPr>
      </w:pPr>
    </w:p>
    <w:p w14:paraId="6974CBA9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Идея о человеке. Да, это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обобщенная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идея. Хорошо.</w:t>
      </w:r>
    </w:p>
    <w:p w14:paraId="40B5FCB8" w14:textId="77777777" w:rsidR="0068516E" w:rsidRPr="000F1C61" w:rsidRDefault="0068516E">
      <w:pPr>
        <w:rPr>
          <w:sz w:val="26"/>
          <w:szCs w:val="26"/>
        </w:rPr>
      </w:pPr>
    </w:p>
    <w:p w14:paraId="20ACEF05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Идея смертности. Это идея о некоторой случайности жизни. Это качественная идея.</w:t>
      </w:r>
    </w:p>
    <w:p w14:paraId="255A53EE" w14:textId="77777777" w:rsidR="0068516E" w:rsidRPr="000F1C61" w:rsidRDefault="0068516E">
      <w:pPr>
        <w:rPr>
          <w:sz w:val="26"/>
          <w:szCs w:val="26"/>
        </w:rPr>
      </w:pPr>
    </w:p>
    <w:p w14:paraId="1552A562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Но очевидно, что знание у нас есть только тогда, когда у нас есть идеи. Знание — это суждения, которые вы выносите о своих идеях. Поэтому ему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начать с теории идей.</w:t>
      </w:r>
    </w:p>
    <w:p w14:paraId="1E9F64DD" w14:textId="77777777" w:rsidR="0068516E" w:rsidRPr="000F1C61" w:rsidRDefault="0068516E">
      <w:pPr>
        <w:rPr>
          <w:sz w:val="26"/>
          <w:szCs w:val="26"/>
        </w:rPr>
      </w:pPr>
    </w:p>
    <w:p w14:paraId="63ED37F7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Откуда берутся наши идеи? Первый вопрос. И его ответ состоит из двух частей. Во-первых, врожденных идей не существует.</w:t>
      </w:r>
    </w:p>
    <w:p w14:paraId="1E88FC16" w14:textId="77777777" w:rsidR="0068516E" w:rsidRPr="000F1C61" w:rsidRDefault="0068516E">
      <w:pPr>
        <w:rPr>
          <w:sz w:val="26"/>
          <w:szCs w:val="26"/>
        </w:rPr>
      </w:pPr>
    </w:p>
    <w:p w14:paraId="083BAD6A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Во-вторых, все идеи берут начало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чувствах. У него есть обширный раздел, и значительная его часть содержится в антологии, где он выступает против теории врожденных идей. Вы помните эту теорию о врожденных идеях из трудов Платона?</w:t>
      </w:r>
    </w:p>
    <w:p w14:paraId="747871AE" w14:textId="77777777" w:rsidR="0068516E" w:rsidRPr="000F1C61" w:rsidRDefault="0068516E">
      <w:pPr>
        <w:rPr>
          <w:sz w:val="26"/>
          <w:szCs w:val="26"/>
        </w:rPr>
      </w:pPr>
    </w:p>
    <w:p w14:paraId="4BAE0690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А в другой форме, у Декарта, он делает акцент на ясных и отчетливых идеях, которые интуитивно понятны и естественны для нас. Не совсем ясно, о какой именно из них говорит Локк. Это отвратительно.</w:t>
      </w:r>
    </w:p>
    <w:p w14:paraId="6E3EA0F2" w14:textId="77777777" w:rsidR="0068516E" w:rsidRPr="000F1C61" w:rsidRDefault="0068516E">
      <w:pPr>
        <w:rPr>
          <w:sz w:val="26"/>
          <w:szCs w:val="26"/>
        </w:rPr>
      </w:pPr>
    </w:p>
    <w:p w14:paraId="73B14D8F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Я склонен считать, что с наибольшей вероятностью он имеет в виду кембриджских платоников. Кембриджских платоников. А теперь короткое замечание.</w:t>
      </w:r>
    </w:p>
    <w:p w14:paraId="73F96BA5" w14:textId="77777777" w:rsidR="0068516E" w:rsidRPr="000F1C61" w:rsidRDefault="0068516E">
      <w:pPr>
        <w:rPr>
          <w:sz w:val="26"/>
          <w:szCs w:val="26"/>
        </w:rPr>
      </w:pPr>
    </w:p>
    <w:p w14:paraId="42A38D28" w14:textId="0378824A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 эпоху итальянского Возрождения, особенно в XIV и XV веках, наблюдалось возрождение платоновской философии. Платонизм на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протяжении многих лет был в значительной степени вытеснен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аристотелевским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влиянием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, особенно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во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Флорентийской академии.</w:t>
      </w:r>
    </w:p>
    <w:p w14:paraId="176B06E2" w14:textId="77777777" w:rsidR="0068516E" w:rsidRPr="000F1C61" w:rsidRDefault="0068516E">
      <w:pPr>
        <w:rPr>
          <w:sz w:val="26"/>
          <w:szCs w:val="26"/>
        </w:rPr>
      </w:pPr>
    </w:p>
    <w:p w14:paraId="7FF3CD49" w14:textId="121300FE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дискуссиях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фигурирует человек по имени Фичино,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оказавший наибольшее влияние на английское Возрождение благодаря итальянскому Ренессансу. В Англии же, например, Джон Каллет в XV веке применил платонизм к религии и образованию, а другие, такие как Томас Мор и Спенсер, — к политике. Таким образом, в эпоху Возрождения произошло целое возрождение платоновской философии.</w:t>
      </w:r>
    </w:p>
    <w:p w14:paraId="47176AC5" w14:textId="77777777" w:rsidR="0068516E" w:rsidRPr="000F1C61" w:rsidRDefault="0068516E">
      <w:pPr>
        <w:rPr>
          <w:sz w:val="26"/>
          <w:szCs w:val="26"/>
        </w:rPr>
      </w:pPr>
    </w:p>
    <w:p w14:paraId="6867EE24" w14:textId="445AA0B2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Кембриджский платонизм был преемником возрождения эпохи Возрождения в XVII веке. Главной фигурой в нем был Ричард Кадворт, умерший в 1688 году и, как видно из этого, являвшийся младшим современником Джона Локка. Это было движение, в основном среди англикан, противостоявшее двум другим альтернативам, которые им очень не нравились.</w:t>
      </w:r>
    </w:p>
    <w:p w14:paraId="7627CE77" w14:textId="77777777" w:rsidR="0068516E" w:rsidRPr="000F1C61" w:rsidRDefault="0068516E">
      <w:pPr>
        <w:rPr>
          <w:sz w:val="26"/>
          <w:szCs w:val="26"/>
        </w:rPr>
      </w:pPr>
    </w:p>
    <w:p w14:paraId="7028A0F1" w14:textId="5A1FB0F0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Одна из них — механистический взгляд на природу, включая человеческую природу, у Томаса Гоббса и, собственно говоря, у Декарта, рассматривавших физический мир. Механистическая наука в целом была для них неприемлема. И это вполне ожидаемо от идеалиста-платониста, а это был платонизм с теорией эманаций </w:t>
      </w:r>
      <w:proofErr xmlns:w="http://schemas.openxmlformats.org/wordprocessingml/2006/main" w:type="gramStart"/>
      <w:r xmlns:w="http://schemas.openxmlformats.org/wordprocessingml/2006/main" w:rsidR="000F1C61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="000F1C61">
        <w:rPr>
          <w:rFonts w:ascii="Calibri" w:eastAsia="Calibri" w:hAnsi="Calibri" w:cs="Calibri"/>
          <w:sz w:val="26"/>
          <w:szCs w:val="26"/>
        </w:rPr>
        <w:t xml:space="preserve">следовательно, в некоторых отношениях более неоплатонический.</w:t>
      </w:r>
    </w:p>
    <w:p w14:paraId="61B3252D" w14:textId="77777777" w:rsidR="0068516E" w:rsidRPr="000F1C61" w:rsidRDefault="0068516E">
      <w:pPr>
        <w:rPr>
          <w:sz w:val="26"/>
          <w:szCs w:val="26"/>
        </w:rPr>
      </w:pPr>
    </w:p>
    <w:p w14:paraId="30A61148" w14:textId="0CD3C7D9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Это была идеалистическая метафизика, которая отвергала точку зрения о том, что материя реальна и обладает реальными причинными свойствами. Следовательно, она отвергала точку зрения о том, что причинные стимулы, воздействующие на органы чувств, могут порождать идеи. Поэтому она вернулась к теории врожденных идей.</w:t>
      </w:r>
    </w:p>
    <w:p w14:paraId="6DF1BA24" w14:textId="77777777" w:rsidR="0068516E" w:rsidRPr="000F1C61" w:rsidRDefault="0068516E">
      <w:pPr>
        <w:rPr>
          <w:sz w:val="26"/>
          <w:szCs w:val="26"/>
        </w:rPr>
      </w:pPr>
    </w:p>
    <w:p w14:paraId="6D7EDFC0" w14:textId="1E02FB31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 противовес материализму, а следовательно, и Гоббсу. Также в противовес кальвинизму пуритан </w:t>
      </w:r>
      <w:r xmlns:w="http://schemas.openxmlformats.org/wordprocessingml/2006/main" w:rsidR="000F1C61">
        <w:rPr>
          <w:rFonts w:ascii="Calibri" w:eastAsia="Calibri" w:hAnsi="Calibri" w:cs="Calibri"/>
          <w:sz w:val="26"/>
          <w:szCs w:val="26"/>
        </w:rPr>
        <w:t xml:space="preserve">, которые считали, что он принижает человеческую природу и порождает лишь религиозные межконфессиональные споры. Напротив, они утверждали, что разум обладает силой благодаря врожденным идеям.</w:t>
      </w:r>
    </w:p>
    <w:p w14:paraId="375ABF83" w14:textId="77777777" w:rsidR="0068516E" w:rsidRPr="000F1C61" w:rsidRDefault="0068516E">
      <w:pPr>
        <w:rPr>
          <w:sz w:val="26"/>
          <w:szCs w:val="26"/>
        </w:rPr>
      </w:pPr>
    </w:p>
    <w:p w14:paraId="2F71DAAF" w14:textId="736B44FD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Вы видите, что правило разума по-прежнему действует. Разум обладает способностью познать существование Бога, познать наши моральные обязанности. Суть христианства заключается в нравственной жизни и созерцании Бога, а не во всевозможных спорах о теологической ортодоксии.</w:t>
      </w:r>
    </w:p>
    <w:p w14:paraId="3DDF3A19" w14:textId="77777777" w:rsidR="0068516E" w:rsidRPr="000F1C61" w:rsidRDefault="0068516E">
      <w:pPr>
        <w:rPr>
          <w:sz w:val="26"/>
          <w:szCs w:val="26"/>
        </w:rPr>
      </w:pPr>
    </w:p>
    <w:p w14:paraId="37C4B8B5" w14:textId="1659E010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 для этого они сочли кембриджский платонизм вполне достаточным. Врожденное знание, врожденное моральное знание. Платоновский идеал — это созерцательная любовь к добру, которым является Бог.</w:t>
      </w:r>
    </w:p>
    <w:p w14:paraId="10EED99D" w14:textId="77777777" w:rsidR="0068516E" w:rsidRPr="000F1C61" w:rsidRDefault="0068516E">
      <w:pPr>
        <w:rPr>
          <w:sz w:val="26"/>
          <w:szCs w:val="26"/>
        </w:rPr>
      </w:pPr>
    </w:p>
    <w:p w14:paraId="361F180E" w14:textId="35D30B31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 ответ на это я предполагаю, что Джон Локк, исходя из своего пуританского воспитания, выступает против существования каких-либо врожденных идей. Нет, наше время прошло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Разве нет? Нет, не прошло.</w:t>
      </w:r>
    </w:p>
    <w:p w14:paraId="61EA9784" w14:textId="77777777" w:rsidR="0068516E" w:rsidRPr="000F1C61" w:rsidRDefault="0068516E">
      <w:pPr>
        <w:rPr>
          <w:sz w:val="26"/>
          <w:szCs w:val="26"/>
        </w:rPr>
      </w:pPr>
    </w:p>
    <w:p w14:paraId="7FC39943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Я всё ещё пытаюсь привыкнуть. Нет, у нас есть ещё десять минут. Отлично.</w:t>
      </w:r>
    </w:p>
    <w:p w14:paraId="0DDB9847" w14:textId="77777777" w:rsidR="0068516E" w:rsidRPr="000F1C61" w:rsidRDefault="0068516E">
      <w:pPr>
        <w:rPr>
          <w:sz w:val="26"/>
          <w:szCs w:val="26"/>
        </w:rPr>
      </w:pPr>
    </w:p>
    <w:p w14:paraId="3C6D95DD" w14:textId="360CE6D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Джон Локк выступает против врожденных идей. Хорошо, а как же он это делает? В его трудах переплетаются самые разные точки зрения. В основном, его точка зрения такова.</w:t>
      </w:r>
    </w:p>
    <w:p w14:paraId="531B105B" w14:textId="77777777" w:rsidR="0068516E" w:rsidRPr="000F1C61" w:rsidRDefault="0068516E">
      <w:pPr>
        <w:rPr>
          <w:sz w:val="26"/>
          <w:szCs w:val="26"/>
        </w:rPr>
      </w:pPr>
    </w:p>
    <w:p w14:paraId="504F616D" w14:textId="157CADD8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Если знание врожденное, если идеи врожденные, то они были бы известны повсеместно.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Но,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согласно принципу modus tollens, универсальных идей не существует. Следовательно, вывод таков: идеи не являются врожденными.</w:t>
      </w:r>
    </w:p>
    <w:p w14:paraId="105981CB" w14:textId="77777777" w:rsidR="0068516E" w:rsidRPr="000F1C61" w:rsidRDefault="0068516E">
      <w:pPr>
        <w:rPr>
          <w:sz w:val="26"/>
          <w:szCs w:val="26"/>
        </w:rPr>
      </w:pPr>
    </w:p>
    <w:p w14:paraId="54D51180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Он не формулирует это именно так. Вот моя логическая интерпретация его аргумента. Если идеи являются врожденными, они будут универсальными.</w:t>
      </w:r>
    </w:p>
    <w:p w14:paraId="0D0D43A7" w14:textId="77777777" w:rsidR="0068516E" w:rsidRPr="000F1C61" w:rsidRDefault="0068516E">
      <w:pPr>
        <w:rPr>
          <w:sz w:val="26"/>
          <w:szCs w:val="26"/>
        </w:rPr>
      </w:pPr>
    </w:p>
    <w:p w14:paraId="50E92393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По поводу подобных идей нет единого мнения. Следовательно, они не являются врожденными. Ах да, и он идет еще дальше.</w:t>
      </w:r>
    </w:p>
    <w:p w14:paraId="1B06AA4D" w14:textId="77777777" w:rsidR="0068516E" w:rsidRPr="000F1C61" w:rsidRDefault="0068516E">
      <w:pPr>
        <w:rPr>
          <w:sz w:val="26"/>
          <w:szCs w:val="26"/>
        </w:rPr>
      </w:pPr>
    </w:p>
    <w:p w14:paraId="69C01507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Даже если бы они были универсальными, это не доказало бы их врожденность. Думать так было бы нелогично. Потому что универсальность можно объяснить и другими способами.</w:t>
      </w:r>
    </w:p>
    <w:p w14:paraId="08F38B35" w14:textId="77777777" w:rsidR="0068516E" w:rsidRPr="000F1C61" w:rsidRDefault="0068516E">
      <w:pPr>
        <w:rPr>
          <w:sz w:val="26"/>
          <w:szCs w:val="26"/>
        </w:rPr>
      </w:pPr>
    </w:p>
    <w:p w14:paraId="023025AF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Общие эмпирические факторы, например. Итак, что же он делает, чтобы оправдать утверждение об отсутствии универсальных идей? Ну, во-первых, идеи, которые считаются врожденными, идеи Бога и моральные идеи, неизвестны детям и идиотам. Детям и идиотам.</w:t>
      </w:r>
    </w:p>
    <w:p w14:paraId="0C224B3F" w14:textId="77777777" w:rsidR="0068516E" w:rsidRPr="000F1C61" w:rsidRDefault="0068516E">
      <w:pPr>
        <w:rPr>
          <w:sz w:val="26"/>
          <w:szCs w:val="26"/>
        </w:rPr>
      </w:pPr>
    </w:p>
    <w:p w14:paraId="1AAD6ADC" w14:textId="5D6F1DBE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Иными словами, у них отсутствует умственное развитие, необходимое для осмысления этих идей. И, знаете, он работает с вопросом: что значит, что идея является врожденной? Это значит, что она должна присутствовать в понимании. Но как она может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присутствовать в </w:t>
      </w: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понимании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, если она не понята? Может ли что-то присутствовать в понимании, если кто-то этого не понимает? Ведь если что-то присутствует в понимании, значит, оно понято, не так ли? А маленькие дети, в частности, просто не понимают.</w:t>
      </w:r>
    </w:p>
    <w:p w14:paraId="09E94286" w14:textId="77777777" w:rsidR="0068516E" w:rsidRPr="000F1C61" w:rsidRDefault="0068516E">
      <w:pPr>
        <w:rPr>
          <w:sz w:val="26"/>
          <w:szCs w:val="26"/>
        </w:rPr>
      </w:pPr>
    </w:p>
    <w:p w14:paraId="54A9B348" w14:textId="3A20E5BF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Это одна линия рассуждений. Вторая — указать на культурное разнообразие. Вспомните эпоху Великих географических открытий, XVI век? Культурное разнообразие проявляется в этике,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представлениях о Боге.</w:t>
      </w:r>
    </w:p>
    <w:p w14:paraId="0D4FB3E1" w14:textId="77777777" w:rsidR="0068516E" w:rsidRPr="000F1C61" w:rsidRDefault="0068516E">
      <w:pPr>
        <w:rPr>
          <w:sz w:val="26"/>
          <w:szCs w:val="26"/>
        </w:rPr>
      </w:pPr>
    </w:p>
    <w:p w14:paraId="45B46AF2" w14:textId="6385E712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Итак, как же мы можем утверждать, если там нет универсальных идей, что эти важнейшие идеи, по крайней мере для кембриджских платоников, являются врожденными? В то же время, на странице 168 есть отрывок, где он объясняет идею Бога со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всей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её неясностью и многообразием способами, которым его научило пуританское воспитание. В самом начале страницы 168 он говорит, что, давайте посмотрим, такая идея выводится из любой области знания, идея Бога, ибо видимые признаки необычайной мудрости и силы так ясно проявляются во всём творении, что разумное существо, которое серьёзно задумается над ними, не сможет не заметить божество. Это просто перефразировка Послания к Римлянам, глава 1: «Невидимое от создания мира ясно видится, будучи понято; а сотворённое есть вечная сила Божия».</w:t>
      </w:r>
    </w:p>
    <w:p w14:paraId="3577A633" w14:textId="77777777" w:rsidR="0068516E" w:rsidRPr="000F1C61" w:rsidRDefault="0068516E">
      <w:pPr>
        <w:rPr>
          <w:sz w:val="26"/>
          <w:szCs w:val="26"/>
        </w:rPr>
      </w:pPr>
    </w:p>
    <w:p w14:paraId="4A2FB5AA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Таким образом, это всего лишь перефразировка Послания к Римлянам, глава 1, но без каких-либо врожденных идей. Джон Кальвин, как вы, возможно, знаете, в своих «Институтах христианской религии» говорит, что во всех людях есть некое ощущение божества, некое sensus deitatis, смутное, неопределенное, и именно это является семенем религии, semen religionis. Поэтому мне кажется, что именно это Джон Локк имеет в виду в данном контексте — это ощущение божества, возникающее просто из размышления о сотворенных вещах.</w:t>
      </w:r>
    </w:p>
    <w:p w14:paraId="23590B02" w14:textId="77777777" w:rsidR="0068516E" w:rsidRPr="000F1C61" w:rsidRDefault="0068516E">
      <w:pPr>
        <w:rPr>
          <w:sz w:val="26"/>
          <w:szCs w:val="26"/>
        </w:rPr>
      </w:pPr>
    </w:p>
    <w:p w14:paraId="2A0813CF" w14:textId="50D94B5C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Итак, врождённых идей нет, так как же он собирается объяснить происхождение идей, ссылаясь на органы чувств? Что ж, он предлагает целый список предположений, чтобы это объяснить, и я их отмечу, а вы сможете ознакомиться с ними в следующем чтении.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Прежде всего,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это утверждение, что сознание, человеческий разум при рождении, — это чистая доска, как чистый лист бумаги, tabula rasa, как чистый лист бумаги, на котором опыт оставляет следы. Понятие tabula rasa встречается ещё у некоторых стоиков, безусловно, у Аристотеля, так что это часть растущей эмпирической традиции.</w:t>
      </w:r>
    </w:p>
    <w:p w14:paraId="12ECBC00" w14:textId="77777777" w:rsidR="0068516E" w:rsidRPr="000F1C61" w:rsidRDefault="0068516E">
      <w:pPr>
        <w:rPr>
          <w:sz w:val="26"/>
          <w:szCs w:val="26"/>
        </w:rPr>
      </w:pPr>
    </w:p>
    <w:p w14:paraId="1EF510A3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Во-вторых, как я уже отмечал, идея — это в лучшем случае ментальное представление. Его теория познания — репрезентативная, наши идеи — это представления о свойствах и вещах, находящихся вне нас. Затем он различает простые и сложные идеи.</w:t>
      </w:r>
    </w:p>
    <w:p w14:paraId="3A8BFF61" w14:textId="77777777" w:rsidR="0068516E" w:rsidRPr="000F1C61" w:rsidRDefault="0068516E">
      <w:pPr>
        <w:rPr>
          <w:sz w:val="26"/>
          <w:szCs w:val="26"/>
        </w:rPr>
      </w:pPr>
    </w:p>
    <w:p w14:paraId="27D0EEA0" w14:textId="460FB1C3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Простая идея будет касаться одного свойства за раз, а сложная идея будет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заключаться в объединении нескольких свойств.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Ряд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простых идей. Итак, когда вы смотрите на меня, вы видите синюю рубашку; идея синего цвета — простая идея; синий цвет, как и рубашка, — это сложная идея, а </w:t>
      </w:r>
      <w:r xmlns:w="http://schemas.openxmlformats.org/wordprocessingml/2006/main" w:rsidR="000F1C6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="000F1C61">
        <w:rPr>
          <w:rFonts w:ascii="Calibri" w:eastAsia="Calibri" w:hAnsi="Calibri" w:cs="Calibri"/>
          <w:sz w:val="26"/>
          <w:szCs w:val="26"/>
        </w:rPr>
        <w:t xml:space="preserve">когда вы видите меня целиком, </w:t>
      </w: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все становится гораздо сложнее. Ладно, просто, сложно.</w:t>
      </w:r>
    </w:p>
    <w:p w14:paraId="155F476B" w14:textId="77777777" w:rsidR="0068516E" w:rsidRPr="000F1C61" w:rsidRDefault="0068516E">
      <w:pPr>
        <w:rPr>
          <w:sz w:val="26"/>
          <w:szCs w:val="26"/>
        </w:rPr>
      </w:pPr>
    </w:p>
    <w:p w14:paraId="03439ECE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Простые идеи, как я уже говорил, — это атомистические идеи, неделимые единицы. Мы получаем идеи как от внутренних, так и от внешних органов чувств. Вы знаете о пяти внешних органах чувств.</w:t>
      </w:r>
    </w:p>
    <w:p w14:paraId="542FEA86" w14:textId="77777777" w:rsidR="0068516E" w:rsidRPr="000F1C61" w:rsidRDefault="0068516E">
      <w:pPr>
        <w:rPr>
          <w:sz w:val="26"/>
          <w:szCs w:val="26"/>
        </w:rPr>
      </w:pPr>
    </w:p>
    <w:p w14:paraId="4D44FE88" w14:textId="60313B56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Внутреннее — это всего лишь отражение наших собственных психических состояний. Поэтому я могу размышлять о своих собственных идеях, о синеве, которая остается в моем сознании как остаточный образ. Я могу размышлять о своих собственных психических действиях, таких как мышление, желания, вера, различные другие виды деятельности, которые Декарт включил в свое cogito.</w:t>
      </w:r>
    </w:p>
    <w:p w14:paraId="6AE58ECE" w14:textId="77777777" w:rsidR="0068516E" w:rsidRPr="000F1C61" w:rsidRDefault="0068516E">
      <w:pPr>
        <w:rPr>
          <w:sz w:val="26"/>
          <w:szCs w:val="26"/>
        </w:rPr>
      </w:pPr>
    </w:p>
    <w:p w14:paraId="03A46828" w14:textId="5BBE41E2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Итак, внутренние и внешние ощущения. Характерная черта простых идей — их ясность и чёткость. Звучит знакомо? Ясность и чёткость.</w:t>
      </w:r>
    </w:p>
    <w:p w14:paraId="553C689F" w14:textId="77777777" w:rsidR="0068516E" w:rsidRPr="000F1C61" w:rsidRDefault="0068516E">
      <w:pPr>
        <w:rPr>
          <w:sz w:val="26"/>
          <w:szCs w:val="26"/>
        </w:rPr>
      </w:pPr>
    </w:p>
    <w:p w14:paraId="09868E68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Но они не врождённые. Они не интуитивные. Ясные и отчётливые.</w:t>
      </w:r>
    </w:p>
    <w:p w14:paraId="0A11DBD0" w14:textId="77777777" w:rsidR="0068516E" w:rsidRPr="000F1C61" w:rsidRDefault="0068516E">
      <w:pPr>
        <w:rPr>
          <w:sz w:val="26"/>
          <w:szCs w:val="26"/>
        </w:rPr>
      </w:pPr>
    </w:p>
    <w:p w14:paraId="6A2A7E98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Идеи могут возникать как от одного органа чувств, так и от нескольких, так что идея пространства — это идея, которую мы получаем от разных органов чувств. И в тех идеях, которые у нас есть, мы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должны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различать идеи первичных качеств и идеи вторичных качеств. Он подробно объясняет это на страницах 178–181.</w:t>
      </w:r>
    </w:p>
    <w:p w14:paraId="7B478AB8" w14:textId="77777777" w:rsidR="0068516E" w:rsidRPr="000F1C61" w:rsidRDefault="0068516E">
      <w:pPr>
        <w:rPr>
          <w:sz w:val="26"/>
          <w:szCs w:val="26"/>
        </w:rPr>
      </w:pPr>
    </w:p>
    <w:p w14:paraId="02A1BE91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Вторичные качества — это просто качества, связанные с различными органами чувств. Обоняние, вкус, цвет, звук, текстура. Таким образом, они обладают этими качествами благодаря особенностям работы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наших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органов чувств.</w:t>
      </w:r>
    </w:p>
    <w:p w14:paraId="12186EC3" w14:textId="77777777" w:rsidR="0068516E" w:rsidRPr="000F1C61" w:rsidRDefault="0068516E">
      <w:pPr>
        <w:rPr>
          <w:sz w:val="26"/>
          <w:szCs w:val="26"/>
        </w:rPr>
      </w:pPr>
    </w:p>
    <w:p w14:paraId="4E5DD727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Они производятся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Мы, но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не имеем объективной реальности. Существуют ментальные способы представления физических вещей. Физические вещи, обладающие первичными качествами.</w:t>
      </w:r>
    </w:p>
    <w:p w14:paraId="0113D960" w14:textId="77777777" w:rsidR="0068516E" w:rsidRPr="000F1C61" w:rsidRDefault="0068516E">
      <w:pPr>
        <w:rPr>
          <w:sz w:val="26"/>
          <w:szCs w:val="26"/>
        </w:rPr>
      </w:pPr>
    </w:p>
    <w:p w14:paraId="7186E20F" w14:textId="6B66088B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Первичные качества — это качества материи в ньютоновской науке: размер, форма, вес, плотность. И материальные тела, обладающие первичными качествами, способны </w:t>
      </w:r>
      <w:proofErr xmlns:w="http://schemas.openxmlformats.org/wordprocessingml/2006/main" w:type="gramStart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вызывать у нас </w:t>
      </w:r>
      <w:proofErr xmlns:w="http://schemas.openxmlformats.org/wordprocessingml/2006/main" w:type="gramEnd"/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ощущения, обладающие вторичными качествами, посредством причинно-следственного воздействия.</w:t>
      </w:r>
    </w:p>
    <w:p w14:paraId="5E9B3D67" w14:textId="77777777" w:rsidR="0068516E" w:rsidRPr="000F1C61" w:rsidRDefault="0068516E">
      <w:pPr>
        <w:rPr>
          <w:sz w:val="26"/>
          <w:szCs w:val="26"/>
        </w:rPr>
      </w:pPr>
    </w:p>
    <w:p w14:paraId="048F89A3" w14:textId="77777777" w:rsidR="0068516E" w:rsidRPr="000F1C6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F1C61">
        <w:rPr>
          <w:rFonts w:ascii="Calibri" w:eastAsia="Calibri" w:hAnsi="Calibri" w:cs="Calibri"/>
          <w:sz w:val="26"/>
          <w:szCs w:val="26"/>
        </w:rPr>
        <w:t xml:space="preserve">Вот с каким аппаратом он и будет работать. И на основе этой теории идей, идей, описанных таким образом, он считает, что можно построить все человеческие знания и убеждения.</w:t>
      </w:r>
    </w:p>
    <w:sectPr w:rsidR="0068516E" w:rsidRPr="000F1C61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B3CEF" w14:textId="77777777" w:rsidR="00D04EE9" w:rsidRDefault="00D04EE9" w:rsidP="000F1C61">
      <w:r>
        <w:separator/>
      </w:r>
    </w:p>
  </w:endnote>
  <w:endnote w:type="continuationSeparator" w:id="0">
    <w:p w14:paraId="31726DE2" w14:textId="77777777" w:rsidR="00D04EE9" w:rsidRDefault="00D04EE9" w:rsidP="000F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408B7" w14:textId="77777777" w:rsidR="00D04EE9" w:rsidRDefault="00D04EE9" w:rsidP="000F1C61">
      <w:r>
        <w:separator/>
      </w:r>
    </w:p>
  </w:footnote>
  <w:footnote w:type="continuationSeparator" w:id="0">
    <w:p w14:paraId="707E741E" w14:textId="77777777" w:rsidR="00D04EE9" w:rsidRDefault="00D04EE9" w:rsidP="000F1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952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D388BD" w14:textId="4B1F1B9C" w:rsidR="000F1C61" w:rsidRDefault="000F1C61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2D23BC7F" w14:textId="77777777" w:rsidR="000F1C61" w:rsidRDefault="000F1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7DA5"/>
    <w:multiLevelType w:val="hybridMultilevel"/>
    <w:tmpl w:val="73BA460C"/>
    <w:lvl w:ilvl="0" w:tplc="95E4E558">
      <w:start w:val="1"/>
      <w:numFmt w:val="bullet"/>
      <w:lvlText w:val="●"/>
      <w:lvlJc w:val="left"/>
      <w:pPr>
        <w:ind w:left="720" w:hanging="360"/>
      </w:pPr>
    </w:lvl>
    <w:lvl w:ilvl="1" w:tplc="0AC0AEBC">
      <w:start w:val="1"/>
      <w:numFmt w:val="bullet"/>
      <w:lvlText w:val="○"/>
      <w:lvlJc w:val="left"/>
      <w:pPr>
        <w:ind w:left="1440" w:hanging="360"/>
      </w:pPr>
    </w:lvl>
    <w:lvl w:ilvl="2" w:tplc="0F00AE64">
      <w:start w:val="1"/>
      <w:numFmt w:val="bullet"/>
      <w:lvlText w:val="■"/>
      <w:lvlJc w:val="left"/>
      <w:pPr>
        <w:ind w:left="2160" w:hanging="360"/>
      </w:pPr>
    </w:lvl>
    <w:lvl w:ilvl="3" w:tplc="A490D258">
      <w:start w:val="1"/>
      <w:numFmt w:val="bullet"/>
      <w:lvlText w:val="●"/>
      <w:lvlJc w:val="left"/>
      <w:pPr>
        <w:ind w:left="2880" w:hanging="360"/>
      </w:pPr>
    </w:lvl>
    <w:lvl w:ilvl="4" w:tplc="1B0284AA">
      <w:start w:val="1"/>
      <w:numFmt w:val="bullet"/>
      <w:lvlText w:val="○"/>
      <w:lvlJc w:val="left"/>
      <w:pPr>
        <w:ind w:left="3600" w:hanging="360"/>
      </w:pPr>
    </w:lvl>
    <w:lvl w:ilvl="5" w:tplc="FDA2EF68">
      <w:start w:val="1"/>
      <w:numFmt w:val="bullet"/>
      <w:lvlText w:val="■"/>
      <w:lvlJc w:val="left"/>
      <w:pPr>
        <w:ind w:left="4320" w:hanging="360"/>
      </w:pPr>
    </w:lvl>
    <w:lvl w:ilvl="6" w:tplc="EA545532">
      <w:start w:val="1"/>
      <w:numFmt w:val="bullet"/>
      <w:lvlText w:val="●"/>
      <w:lvlJc w:val="left"/>
      <w:pPr>
        <w:ind w:left="5040" w:hanging="360"/>
      </w:pPr>
    </w:lvl>
    <w:lvl w:ilvl="7" w:tplc="ED66159A">
      <w:start w:val="1"/>
      <w:numFmt w:val="bullet"/>
      <w:lvlText w:val="●"/>
      <w:lvlJc w:val="left"/>
      <w:pPr>
        <w:ind w:left="5760" w:hanging="360"/>
      </w:pPr>
    </w:lvl>
    <w:lvl w:ilvl="8" w:tplc="04F47BDC">
      <w:start w:val="1"/>
      <w:numFmt w:val="bullet"/>
      <w:lvlText w:val="●"/>
      <w:lvlJc w:val="left"/>
      <w:pPr>
        <w:ind w:left="6480" w:hanging="360"/>
      </w:pPr>
    </w:lvl>
  </w:abstractNum>
  <w:num w:numId="1" w16cid:durableId="6190675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6E"/>
    <w:rsid w:val="000F1C61"/>
    <w:rsid w:val="00537B7C"/>
    <w:rsid w:val="0068516E"/>
    <w:rsid w:val="00A24F92"/>
    <w:rsid w:val="00C45AF4"/>
    <w:rsid w:val="00D04EE9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9FB5"/>
  <w15:docId w15:val="{22E826A6-D316-4712-99FC-CAD7161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1C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C61"/>
  </w:style>
  <w:style w:type="paragraph" w:styleId="Footer">
    <w:name w:val="footer"/>
    <w:basedOn w:val="Normal"/>
    <w:link w:val="FooterChar"/>
    <w:uiPriority w:val="99"/>
    <w:unhideWhenUsed/>
    <w:rsid w:val="000F1C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3521</Words>
  <Characters>20070</Characters>
  <Application>Microsoft Office Word</Application>
  <DocSecurity>0</DocSecurity>
  <Lines>167</Lines>
  <Paragraphs>47</Paragraphs>
  <ScaleCrop>false</ScaleCrop>
  <Company/>
  <LinksUpToDate>false</LinksUpToDate>
  <CharactersWithSpaces>23544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41 John Locke</dc:title>
  <dc:creator>TurboScribe.ai</dc:creator>
  <cp:lastModifiedBy>Ted Hildebrandt</cp:lastModifiedBy>
  <cp:revision>2</cp:revision>
  <dcterms:created xsi:type="dcterms:W3CDTF">2026-02-24T12:41:00Z</dcterms:created>
  <dcterms:modified xsi:type="dcterms:W3CDTF">2026-02-24T12:41:00Z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1d2f7d9f-c0dc-4f93-a1d0-8d2795658718</vt:lpwstr>
  </property>
</Properties>
</file>