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9E89" w14:textId="40C7EDC8" w:rsidR="004E2389" w:rsidRPr="004E2389" w:rsidRDefault="004E2389" w:rsidP="004E2389">
      <w:pPr>
        <w:jc w:val="center"/>
        <w:rPr>
          <w:b/>
          <w:bCs/>
          <w:sz w:val="36"/>
          <w:szCs w:val="36"/>
        </w:rPr>
      </w:pPr>
      <w:r w:rsidRPr="004E2389">
        <w:rPr>
          <w:b/>
          <w:bCs/>
          <w:sz w:val="36"/>
          <w:szCs w:val="36"/>
        </w:rPr>
        <w:t>History of Philosophy</w:t>
      </w:r>
      <w:r w:rsidRPr="004E2389">
        <w:rPr>
          <w:b/>
          <w:bCs/>
          <w:sz w:val="36"/>
          <w:szCs w:val="36"/>
        </w:rPr>
        <w:br/>
        <w:t> 53 Kant on Understanding</w:t>
      </w:r>
      <w:r w:rsidRPr="004E2389">
        <w:rPr>
          <w:b/>
          <w:bCs/>
          <w:sz w:val="36"/>
          <w:szCs w:val="36"/>
        </w:rPr>
        <w:br/>
        <w:t>By Dr. Arthur Holmes of Wheaton College</w:t>
      </w:r>
    </w:p>
    <w:p w14:paraId="497AC6A2" w14:textId="77777777" w:rsidR="004E2389" w:rsidRPr="004E2389" w:rsidRDefault="004E2389" w:rsidP="004E2389">
      <w:pPr>
        <w:rPr>
          <w:b/>
          <w:bCs/>
          <w:sz w:val="36"/>
          <w:szCs w:val="36"/>
        </w:rPr>
      </w:pPr>
      <w:r w:rsidRPr="004E2389">
        <w:rPr>
          <w:b/>
          <w:bCs/>
          <w:sz w:val="36"/>
          <w:szCs w:val="36"/>
        </w:rPr>
        <w:t xml:space="preserve">Abstract: </w:t>
      </w:r>
    </w:p>
    <w:p w14:paraId="036589D0" w14:textId="07A4B225" w:rsidR="00B2341C" w:rsidRPr="004E2389" w:rsidRDefault="004E2389" w:rsidP="004E2389">
      <w:pPr>
        <w:rPr>
          <w:sz w:val="26"/>
          <w:szCs w:val="26"/>
        </w:rPr>
      </w:pPr>
      <w:r w:rsidRPr="004E2389">
        <w:rPr>
          <w:sz w:val="26"/>
          <w:szCs w:val="26"/>
        </w:rPr>
        <w:t>This text examines </w:t>
      </w:r>
      <w:r w:rsidRPr="004E2389">
        <w:rPr>
          <w:b/>
          <w:bCs/>
          <w:sz w:val="26"/>
          <w:szCs w:val="26"/>
        </w:rPr>
        <w:t xml:space="preserve">Immanuel Kant’s transcendental </w:t>
      </w:r>
      <w:proofErr w:type="gramStart"/>
      <w:r w:rsidRPr="004E2389">
        <w:rPr>
          <w:b/>
          <w:bCs/>
          <w:sz w:val="26"/>
          <w:szCs w:val="26"/>
        </w:rPr>
        <w:t>analytic</w:t>
      </w:r>
      <w:proofErr w:type="gramEnd"/>
      <w:r w:rsidRPr="004E2389">
        <w:rPr>
          <w:sz w:val="26"/>
          <w:szCs w:val="26"/>
        </w:rPr>
        <w:t>, focusing on the </w:t>
      </w:r>
      <w:r w:rsidRPr="004E2389">
        <w:rPr>
          <w:b/>
          <w:bCs/>
          <w:sz w:val="26"/>
          <w:szCs w:val="26"/>
        </w:rPr>
        <w:t>preconditions of human understanding</w:t>
      </w:r>
      <w:r w:rsidRPr="004E2389">
        <w:rPr>
          <w:sz w:val="26"/>
          <w:szCs w:val="26"/>
        </w:rPr>
        <w:t> and how we interpret sensory data. Dr. Arthur Holmes explains that while Kant’s "aesthetic" addresses perception through space and time, the "analytic" identifies </w:t>
      </w:r>
      <w:r w:rsidRPr="004E2389">
        <w:rPr>
          <w:b/>
          <w:bCs/>
          <w:sz w:val="26"/>
          <w:szCs w:val="26"/>
        </w:rPr>
        <w:t>twelve categories of thought</w:t>
      </w:r>
      <w:r w:rsidRPr="004E2389">
        <w:rPr>
          <w:sz w:val="26"/>
          <w:szCs w:val="26"/>
        </w:rPr>
        <w:t>—such as cause and effect—that provide the necessary structure for judgment. These internal "lenses" mean that </w:t>
      </w:r>
      <w:r w:rsidRPr="004E2389">
        <w:rPr>
          <w:b/>
          <w:bCs/>
          <w:sz w:val="26"/>
          <w:szCs w:val="26"/>
        </w:rPr>
        <w:t>Newtonian science</w:t>
      </w:r>
      <w:r w:rsidRPr="004E2389">
        <w:rPr>
          <w:sz w:val="26"/>
          <w:szCs w:val="26"/>
        </w:rPr>
        <w:t> describes only the subjective way we organize the world, or </w:t>
      </w:r>
      <w:r w:rsidRPr="004E2389">
        <w:rPr>
          <w:b/>
          <w:bCs/>
          <w:sz w:val="26"/>
          <w:szCs w:val="26"/>
        </w:rPr>
        <w:t>phenomena</w:t>
      </w:r>
      <w:r w:rsidRPr="004E2389">
        <w:rPr>
          <w:sz w:val="26"/>
          <w:szCs w:val="26"/>
        </w:rPr>
        <w:t>, rather than the </w:t>
      </w:r>
      <w:r w:rsidRPr="004E2389">
        <w:rPr>
          <w:b/>
          <w:bCs/>
          <w:sz w:val="26"/>
          <w:szCs w:val="26"/>
        </w:rPr>
        <w:t>noumena</w:t>
      </w:r>
      <w:r w:rsidRPr="004E2389">
        <w:rPr>
          <w:sz w:val="26"/>
          <w:szCs w:val="26"/>
        </w:rPr>
        <w:t xml:space="preserve">, which represents reality as it </w:t>
      </w:r>
      <w:proofErr w:type="gramStart"/>
      <w:r w:rsidRPr="004E2389">
        <w:rPr>
          <w:sz w:val="26"/>
          <w:szCs w:val="26"/>
        </w:rPr>
        <w:t>is in itself</w:t>
      </w:r>
      <w:proofErr w:type="gramEnd"/>
      <w:r w:rsidRPr="004E2389">
        <w:rPr>
          <w:sz w:val="26"/>
          <w:szCs w:val="26"/>
        </w:rPr>
        <w:t>. The discussion further explores how the </w:t>
      </w:r>
      <w:r w:rsidRPr="004E2389">
        <w:rPr>
          <w:b/>
          <w:bCs/>
          <w:sz w:val="26"/>
          <w:szCs w:val="26"/>
        </w:rPr>
        <w:t>faculty of imagination</w:t>
      </w:r>
      <w:r w:rsidRPr="004E2389">
        <w:rPr>
          <w:sz w:val="26"/>
          <w:szCs w:val="26"/>
        </w:rPr>
        <w:t> and the </w:t>
      </w:r>
      <w:r w:rsidRPr="004E2389">
        <w:rPr>
          <w:b/>
          <w:bCs/>
          <w:sz w:val="26"/>
          <w:szCs w:val="26"/>
        </w:rPr>
        <w:t>schematization of time</w:t>
      </w:r>
      <w:r w:rsidRPr="004E2389">
        <w:rPr>
          <w:sz w:val="26"/>
          <w:szCs w:val="26"/>
        </w:rPr>
        <w:t> bridge the gap between abstract concepts and fragmented sensory input. Ultimately, the source clarifies that the "I" is a </w:t>
      </w:r>
      <w:r w:rsidRPr="004E2389">
        <w:rPr>
          <w:b/>
          <w:bCs/>
          <w:sz w:val="26"/>
          <w:szCs w:val="26"/>
        </w:rPr>
        <w:t xml:space="preserve">transcendental unity of </w:t>
      </w:r>
      <w:proofErr w:type="gramStart"/>
      <w:r w:rsidRPr="004E2389">
        <w:rPr>
          <w:b/>
          <w:bCs/>
          <w:sz w:val="26"/>
          <w:szCs w:val="26"/>
        </w:rPr>
        <w:t>apperception</w:t>
      </w:r>
      <w:proofErr w:type="gramEnd"/>
      <w:r w:rsidRPr="004E2389">
        <w:rPr>
          <w:sz w:val="26"/>
          <w:szCs w:val="26"/>
        </w:rPr>
        <w:t>, a functional mechanism that actively synthesizes experience into a coherent whole. Through this </w:t>
      </w:r>
      <w:r w:rsidRPr="004E2389">
        <w:rPr>
          <w:b/>
          <w:bCs/>
          <w:sz w:val="26"/>
          <w:szCs w:val="26"/>
        </w:rPr>
        <w:t>Copernican revolution</w:t>
      </w:r>
      <w:r w:rsidRPr="004E2389">
        <w:rPr>
          <w:sz w:val="26"/>
          <w:szCs w:val="26"/>
        </w:rPr>
        <w:t>, Kant argues that nature must conform to the structures of the human mind for knowledge to be possible.</w:t>
      </w:r>
    </w:p>
    <w:p w14:paraId="711BD304" w14:textId="77777777" w:rsidR="004E2389" w:rsidRPr="004E2389" w:rsidRDefault="004E2389" w:rsidP="004E2389">
      <w:pPr>
        <w:rPr>
          <w:sz w:val="26"/>
          <w:szCs w:val="26"/>
        </w:rPr>
      </w:pPr>
    </w:p>
    <w:p w14:paraId="39B16743" w14:textId="77777777" w:rsidR="004E2389" w:rsidRPr="004E2389" w:rsidRDefault="004E2389" w:rsidP="004E2389">
      <w:pPr>
        <w:rPr>
          <w:sz w:val="26"/>
          <w:szCs w:val="26"/>
        </w:rPr>
      </w:pPr>
    </w:p>
    <w:p w14:paraId="72BD357B" w14:textId="1C09EA0F" w:rsidR="004E2389" w:rsidRPr="004E2389" w:rsidRDefault="004E2389" w:rsidP="004E2389">
      <w:pPr>
        <w:rPr>
          <w:b/>
          <w:bCs/>
          <w:sz w:val="36"/>
          <w:szCs w:val="36"/>
        </w:rPr>
      </w:pPr>
      <w:r w:rsidRPr="004E2389">
        <w:rPr>
          <w:b/>
          <w:bCs/>
          <w:sz w:val="36"/>
          <w:szCs w:val="36"/>
        </w:rPr>
        <w:t>Briefing Document:</w:t>
      </w:r>
    </w:p>
    <w:p w14:paraId="44D2BA18" w14:textId="77777777" w:rsidR="004E2389" w:rsidRPr="004E2389" w:rsidRDefault="004E2389" w:rsidP="004E2389">
      <w:pPr>
        <w:rPr>
          <w:sz w:val="26"/>
          <w:szCs w:val="26"/>
        </w:rPr>
      </w:pPr>
      <w:r w:rsidRPr="004E2389">
        <w:rPr>
          <w:sz w:val="26"/>
          <w:szCs w:val="26"/>
        </w:rPr>
        <w:t>Synthesis of Kantian Understanding: The Transcendental Analytic</w:t>
      </w:r>
    </w:p>
    <w:p w14:paraId="633A1364" w14:textId="77777777" w:rsidR="004E2389" w:rsidRPr="004E2389" w:rsidRDefault="004E2389" w:rsidP="004E2389">
      <w:pPr>
        <w:rPr>
          <w:sz w:val="26"/>
          <w:szCs w:val="26"/>
        </w:rPr>
      </w:pPr>
      <w:r w:rsidRPr="004E2389">
        <w:rPr>
          <w:sz w:val="26"/>
          <w:szCs w:val="26"/>
        </w:rPr>
        <w:t>Executive Summary</w:t>
      </w:r>
    </w:p>
    <w:p w14:paraId="4606DA04" w14:textId="77777777" w:rsidR="004E2389" w:rsidRPr="004E2389" w:rsidRDefault="004E2389" w:rsidP="004E2389">
      <w:pPr>
        <w:rPr>
          <w:sz w:val="26"/>
          <w:szCs w:val="26"/>
        </w:rPr>
      </w:pPr>
      <w:r w:rsidRPr="004E2389">
        <w:rPr>
          <w:sz w:val="26"/>
          <w:szCs w:val="26"/>
        </w:rPr>
        <w:t xml:space="preserve">The "Transcendental Analytic" represents Immanuel Kant’s investigation into </w:t>
      </w:r>
      <w:proofErr w:type="gramStart"/>
      <w:r w:rsidRPr="004E2389">
        <w:rPr>
          <w:sz w:val="26"/>
          <w:szCs w:val="26"/>
        </w:rPr>
        <w:t>the a</w:t>
      </w:r>
      <w:proofErr w:type="gramEnd"/>
      <w:r w:rsidRPr="004E2389">
        <w:rPr>
          <w:sz w:val="26"/>
          <w:szCs w:val="26"/>
        </w:rPr>
        <w:t xml:space="preserve"> priori preconditions that make conceptual understanding and judgment possible. Moving beyond the "Transcendental </w:t>
      </w:r>
      <w:proofErr w:type="gramStart"/>
      <w:r w:rsidRPr="004E2389">
        <w:rPr>
          <w:sz w:val="26"/>
          <w:szCs w:val="26"/>
        </w:rPr>
        <w:t>Aesthetic"—</w:t>
      </w:r>
      <w:proofErr w:type="gramEnd"/>
      <w:r w:rsidRPr="004E2389">
        <w:rPr>
          <w:sz w:val="26"/>
          <w:szCs w:val="26"/>
        </w:rPr>
        <w:t xml:space="preserve">which addresses how space and time structure sense </w:t>
      </w:r>
      <w:proofErr w:type="gramStart"/>
      <w:r w:rsidRPr="004E2389">
        <w:rPr>
          <w:sz w:val="26"/>
          <w:szCs w:val="26"/>
        </w:rPr>
        <w:t>perception—</w:t>
      </w:r>
      <w:proofErr w:type="gramEnd"/>
      <w:r w:rsidRPr="004E2389">
        <w:rPr>
          <w:sz w:val="26"/>
          <w:szCs w:val="26"/>
        </w:rPr>
        <w:t>the Analytic identifies 12 universal categories of thought that provide the interpretive framework for human experience.</w:t>
      </w:r>
    </w:p>
    <w:p w14:paraId="0FE69A81" w14:textId="77777777" w:rsidR="004E2389" w:rsidRPr="004E2389" w:rsidRDefault="004E2389" w:rsidP="004E2389">
      <w:pPr>
        <w:rPr>
          <w:sz w:val="26"/>
          <w:szCs w:val="26"/>
        </w:rPr>
      </w:pPr>
      <w:r w:rsidRPr="004E2389">
        <w:rPr>
          <w:sz w:val="26"/>
          <w:szCs w:val="26"/>
        </w:rPr>
        <w:lastRenderedPageBreak/>
        <w:t>The central thesis of this work is that human knowledge requires a synthesis of both sensory "percepts" and intellectual "concepts." As Kant famously asserts, "percepts without universal concepts... are blind," while "concepts without percepts are empty." This framework leads to a "Copernican Revolution" in philosophy: the conclusion that nature, as we know it, conforms to the subjective structures of the human mind rather than the mind conforming to an independent external reality. Consequently, science and human understanding are limited to </w:t>
      </w:r>
      <w:r w:rsidRPr="004E2389">
        <w:rPr>
          <w:b/>
          <w:bCs/>
          <w:sz w:val="26"/>
          <w:szCs w:val="26"/>
        </w:rPr>
        <w:t>phenomena</w:t>
      </w:r>
      <w:r w:rsidRPr="004E2389">
        <w:rPr>
          <w:sz w:val="26"/>
          <w:szCs w:val="26"/>
        </w:rPr>
        <w:t> (things as they appear to us) while the </w:t>
      </w:r>
      <w:r w:rsidRPr="004E2389">
        <w:rPr>
          <w:b/>
          <w:bCs/>
          <w:sz w:val="26"/>
          <w:szCs w:val="26"/>
        </w:rPr>
        <w:t>noumena</w:t>
      </w:r>
      <w:r w:rsidRPr="004E2389">
        <w:rPr>
          <w:sz w:val="26"/>
          <w:szCs w:val="26"/>
        </w:rPr>
        <w:t> (the thing-in-itself) remains fundamentally unknowable.</w:t>
      </w:r>
    </w:p>
    <w:p w14:paraId="1CC2128B" w14:textId="77777777" w:rsidR="004E2389" w:rsidRPr="004E2389" w:rsidRDefault="004E2389" w:rsidP="004E2389">
      <w:pPr>
        <w:rPr>
          <w:sz w:val="26"/>
          <w:szCs w:val="26"/>
        </w:rPr>
      </w:pPr>
      <w:r w:rsidRPr="004E2389">
        <w:rPr>
          <w:sz w:val="26"/>
          <w:szCs w:val="26"/>
        </w:rPr>
        <w:t>--------------------------------------------------------------------------------</w:t>
      </w:r>
    </w:p>
    <w:p w14:paraId="5C4E2381" w14:textId="77777777" w:rsidR="004E2389" w:rsidRPr="004E2389" w:rsidRDefault="004E2389" w:rsidP="004E2389">
      <w:pPr>
        <w:rPr>
          <w:sz w:val="26"/>
          <w:szCs w:val="26"/>
        </w:rPr>
      </w:pPr>
      <w:r w:rsidRPr="004E2389">
        <w:rPr>
          <w:sz w:val="26"/>
          <w:szCs w:val="26"/>
        </w:rPr>
        <w:t>The Transcendental Method and the Role of Understanding</w:t>
      </w:r>
    </w:p>
    <w:p w14:paraId="3CB4F0DE" w14:textId="77777777" w:rsidR="004E2389" w:rsidRPr="004E2389" w:rsidRDefault="004E2389" w:rsidP="004E2389">
      <w:pPr>
        <w:rPr>
          <w:sz w:val="26"/>
          <w:szCs w:val="26"/>
        </w:rPr>
      </w:pPr>
      <w:r w:rsidRPr="004E2389">
        <w:rPr>
          <w:sz w:val="26"/>
          <w:szCs w:val="26"/>
        </w:rPr>
        <w:t>The transcendental method employs a procedure of "bracketing" all particulars within an experience to identify the universal structures that remain constant across all variables. While the Aesthetic identifies space and time as the pure forms of perception, the Analytic seeks the abstract concepts necessary for the interpretive understanding of those perceptions.</w:t>
      </w:r>
    </w:p>
    <w:p w14:paraId="048948CC" w14:textId="77777777" w:rsidR="004E2389" w:rsidRPr="004E2389" w:rsidRDefault="004E2389" w:rsidP="004E2389">
      <w:pPr>
        <w:rPr>
          <w:sz w:val="26"/>
          <w:szCs w:val="26"/>
        </w:rPr>
      </w:pPr>
      <w:r w:rsidRPr="004E2389">
        <w:rPr>
          <w:sz w:val="26"/>
          <w:szCs w:val="26"/>
        </w:rPr>
        <w:t>The Interdependence of Percepts and Concepts</w:t>
      </w:r>
    </w:p>
    <w:p w14:paraId="21BA6CEA" w14:textId="77777777" w:rsidR="004E2389" w:rsidRPr="004E2389" w:rsidRDefault="004E2389" w:rsidP="004E2389">
      <w:pPr>
        <w:rPr>
          <w:sz w:val="26"/>
          <w:szCs w:val="26"/>
        </w:rPr>
      </w:pPr>
      <w:r w:rsidRPr="004E2389">
        <w:rPr>
          <w:sz w:val="26"/>
          <w:szCs w:val="26"/>
        </w:rPr>
        <w:t>Kant argues that mere sense perception is insufficient for knowledge. To say "blue patch now" is not to affirm or interpret anything. To understand experience, the mind must employ abstract general concepts to classify and unify sensory data.</w:t>
      </w:r>
    </w:p>
    <w:p w14:paraId="07F10655" w14:textId="77777777" w:rsidR="004E2389" w:rsidRPr="004E2389" w:rsidRDefault="004E2389" w:rsidP="004E2389">
      <w:pPr>
        <w:numPr>
          <w:ilvl w:val="0"/>
          <w:numId w:val="1"/>
        </w:numPr>
        <w:rPr>
          <w:sz w:val="26"/>
          <w:szCs w:val="26"/>
        </w:rPr>
      </w:pPr>
      <w:r w:rsidRPr="004E2389">
        <w:rPr>
          <w:b/>
          <w:bCs/>
          <w:sz w:val="26"/>
          <w:szCs w:val="26"/>
        </w:rPr>
        <w:t>Empiricism's Failure:</w:t>
      </w:r>
      <w:r w:rsidRPr="004E2389">
        <w:rPr>
          <w:sz w:val="26"/>
          <w:szCs w:val="26"/>
        </w:rPr>
        <w:t> Attempting to deal with percepts without concepts results in "blind" experience.</w:t>
      </w:r>
    </w:p>
    <w:p w14:paraId="448C9CA2" w14:textId="77777777" w:rsidR="004E2389" w:rsidRPr="004E2389" w:rsidRDefault="004E2389" w:rsidP="004E2389">
      <w:pPr>
        <w:numPr>
          <w:ilvl w:val="0"/>
          <w:numId w:val="1"/>
        </w:numPr>
        <w:rPr>
          <w:sz w:val="26"/>
          <w:szCs w:val="26"/>
        </w:rPr>
      </w:pPr>
      <w:r w:rsidRPr="004E2389">
        <w:rPr>
          <w:b/>
          <w:bCs/>
          <w:sz w:val="26"/>
          <w:szCs w:val="26"/>
        </w:rPr>
        <w:t>Rationalism's Failure:</w:t>
      </w:r>
      <w:r w:rsidRPr="004E2389">
        <w:rPr>
          <w:sz w:val="26"/>
          <w:szCs w:val="26"/>
        </w:rPr>
        <w:t> Attempting to deal with concepts without percepts (old-fashioned metaphysics) results in "empty" knowledge.</w:t>
      </w:r>
    </w:p>
    <w:p w14:paraId="6161BDB4" w14:textId="77777777" w:rsidR="004E2389" w:rsidRPr="004E2389" w:rsidRDefault="004E2389" w:rsidP="004E2389">
      <w:pPr>
        <w:rPr>
          <w:sz w:val="26"/>
          <w:szCs w:val="26"/>
        </w:rPr>
      </w:pPr>
      <w:r w:rsidRPr="004E2389">
        <w:rPr>
          <w:sz w:val="26"/>
          <w:szCs w:val="26"/>
        </w:rPr>
        <w:t>--------------------------------------------------------------------------------</w:t>
      </w:r>
    </w:p>
    <w:p w14:paraId="7DB78DD6" w14:textId="77777777" w:rsidR="004E2389" w:rsidRPr="004E2389" w:rsidRDefault="004E2389" w:rsidP="004E2389">
      <w:pPr>
        <w:rPr>
          <w:sz w:val="26"/>
          <w:szCs w:val="26"/>
        </w:rPr>
      </w:pPr>
      <w:r w:rsidRPr="004E2389">
        <w:rPr>
          <w:sz w:val="26"/>
          <w:szCs w:val="26"/>
        </w:rPr>
        <w:t>The 12 Categories of Understanding</w:t>
      </w:r>
    </w:p>
    <w:p w14:paraId="05C936B8" w14:textId="77777777" w:rsidR="004E2389" w:rsidRPr="004E2389" w:rsidRDefault="004E2389" w:rsidP="004E2389">
      <w:pPr>
        <w:rPr>
          <w:sz w:val="26"/>
          <w:szCs w:val="26"/>
        </w:rPr>
      </w:pPr>
      <w:r w:rsidRPr="004E2389">
        <w:rPr>
          <w:sz w:val="26"/>
          <w:szCs w:val="26"/>
        </w:rPr>
        <w:t xml:space="preserve">Kant identifies 12 logical kinds of judgments, which he classifies under four primary heads. These categories are the necessary prerequisites for understanding and </w:t>
      </w:r>
      <w:proofErr w:type="gramStart"/>
      <w:r w:rsidRPr="004E2389">
        <w:rPr>
          <w:sz w:val="26"/>
          <w:szCs w:val="26"/>
        </w:rPr>
        <w:t>give</w:t>
      </w:r>
      <w:proofErr w:type="gramEnd"/>
      <w:r w:rsidRPr="004E2389">
        <w:rPr>
          <w:sz w:val="26"/>
          <w:szCs w:val="26"/>
        </w:rPr>
        <w:t xml:space="preserve"> structure to the "Newtonian" world we inhabit.</w:t>
      </w:r>
    </w:p>
    <w:tbl>
      <w:tblPr>
        <w:tblW w:w="0" w:type="auto"/>
        <w:tblCellMar>
          <w:top w:w="15" w:type="dxa"/>
          <w:left w:w="15" w:type="dxa"/>
          <w:bottom w:w="15" w:type="dxa"/>
          <w:right w:w="15" w:type="dxa"/>
        </w:tblCellMar>
        <w:tblLook w:val="04A0" w:firstRow="1" w:lastRow="0" w:firstColumn="1" w:lastColumn="0" w:noHBand="0" w:noVBand="1"/>
      </w:tblPr>
      <w:tblGrid>
        <w:gridCol w:w="1057"/>
        <w:gridCol w:w="4039"/>
        <w:gridCol w:w="4264"/>
      </w:tblGrid>
      <w:tr w:rsidR="004E2389" w:rsidRPr="004E2389" w14:paraId="63BB06D7" w14:textId="77777777">
        <w:tc>
          <w:tcPr>
            <w:tcW w:w="0" w:type="auto"/>
            <w:vAlign w:val="center"/>
            <w:hideMark/>
          </w:tcPr>
          <w:p w14:paraId="1344DA95" w14:textId="77777777" w:rsidR="004E2389" w:rsidRPr="004E2389" w:rsidRDefault="004E2389" w:rsidP="004E2389">
            <w:pPr>
              <w:rPr>
                <w:b/>
                <w:bCs/>
                <w:sz w:val="26"/>
                <w:szCs w:val="26"/>
              </w:rPr>
            </w:pPr>
            <w:r w:rsidRPr="004E2389">
              <w:rPr>
                <w:b/>
                <w:bCs/>
                <w:sz w:val="26"/>
                <w:szCs w:val="26"/>
              </w:rPr>
              <w:lastRenderedPageBreak/>
              <w:t>Head</w:t>
            </w:r>
          </w:p>
        </w:tc>
        <w:tc>
          <w:tcPr>
            <w:tcW w:w="0" w:type="auto"/>
            <w:vAlign w:val="center"/>
            <w:hideMark/>
          </w:tcPr>
          <w:p w14:paraId="53824046" w14:textId="77777777" w:rsidR="004E2389" w:rsidRPr="004E2389" w:rsidRDefault="004E2389" w:rsidP="004E2389">
            <w:pPr>
              <w:rPr>
                <w:b/>
                <w:bCs/>
                <w:sz w:val="26"/>
                <w:szCs w:val="26"/>
              </w:rPr>
            </w:pPr>
            <w:r w:rsidRPr="004E2389">
              <w:rPr>
                <w:b/>
                <w:bCs/>
                <w:sz w:val="26"/>
                <w:szCs w:val="26"/>
              </w:rPr>
              <w:t>Description/Types of Judgment</w:t>
            </w:r>
          </w:p>
        </w:tc>
        <w:tc>
          <w:tcPr>
            <w:tcW w:w="0" w:type="auto"/>
            <w:vAlign w:val="center"/>
            <w:hideMark/>
          </w:tcPr>
          <w:p w14:paraId="46E89578" w14:textId="77777777" w:rsidR="004E2389" w:rsidRPr="004E2389" w:rsidRDefault="004E2389" w:rsidP="004E2389">
            <w:pPr>
              <w:rPr>
                <w:b/>
                <w:bCs/>
                <w:sz w:val="26"/>
                <w:szCs w:val="26"/>
              </w:rPr>
            </w:pPr>
            <w:r w:rsidRPr="004E2389">
              <w:rPr>
                <w:b/>
                <w:bCs/>
                <w:sz w:val="26"/>
                <w:szCs w:val="26"/>
              </w:rPr>
              <w:t>Associated Categories</w:t>
            </w:r>
          </w:p>
        </w:tc>
      </w:tr>
      <w:tr w:rsidR="004E2389" w:rsidRPr="004E2389" w14:paraId="5E166621" w14:textId="77777777">
        <w:tc>
          <w:tcPr>
            <w:tcW w:w="0" w:type="auto"/>
            <w:vAlign w:val="center"/>
            <w:hideMark/>
          </w:tcPr>
          <w:p w14:paraId="190255AD" w14:textId="77777777" w:rsidR="004E2389" w:rsidRPr="004E2389" w:rsidRDefault="004E2389" w:rsidP="004E2389">
            <w:pPr>
              <w:rPr>
                <w:sz w:val="26"/>
                <w:szCs w:val="26"/>
              </w:rPr>
            </w:pPr>
            <w:r w:rsidRPr="004E2389">
              <w:rPr>
                <w:b/>
                <w:bCs/>
                <w:sz w:val="26"/>
                <w:szCs w:val="26"/>
              </w:rPr>
              <w:t>Quantity</w:t>
            </w:r>
          </w:p>
        </w:tc>
        <w:tc>
          <w:tcPr>
            <w:tcW w:w="0" w:type="auto"/>
            <w:vAlign w:val="center"/>
            <w:hideMark/>
          </w:tcPr>
          <w:p w14:paraId="099D9316" w14:textId="77777777" w:rsidR="004E2389" w:rsidRPr="004E2389" w:rsidRDefault="004E2389" w:rsidP="004E2389">
            <w:pPr>
              <w:rPr>
                <w:sz w:val="26"/>
                <w:szCs w:val="26"/>
              </w:rPr>
            </w:pPr>
            <w:r w:rsidRPr="004E2389">
              <w:rPr>
                <w:sz w:val="26"/>
                <w:szCs w:val="26"/>
              </w:rPr>
              <w:t>How many: Universal (all), Particular (some), Singular (one).</w:t>
            </w:r>
          </w:p>
        </w:tc>
        <w:tc>
          <w:tcPr>
            <w:tcW w:w="0" w:type="auto"/>
            <w:vAlign w:val="center"/>
            <w:hideMark/>
          </w:tcPr>
          <w:p w14:paraId="7D20602C" w14:textId="77777777" w:rsidR="004E2389" w:rsidRPr="004E2389" w:rsidRDefault="004E2389" w:rsidP="004E2389">
            <w:pPr>
              <w:rPr>
                <w:sz w:val="26"/>
                <w:szCs w:val="26"/>
              </w:rPr>
            </w:pPr>
            <w:r w:rsidRPr="004E2389">
              <w:rPr>
                <w:sz w:val="26"/>
                <w:szCs w:val="26"/>
              </w:rPr>
              <w:t>Unity, Plurality, Totality.</w:t>
            </w:r>
          </w:p>
        </w:tc>
      </w:tr>
      <w:tr w:rsidR="004E2389" w:rsidRPr="004E2389" w14:paraId="62359E5C" w14:textId="77777777">
        <w:tc>
          <w:tcPr>
            <w:tcW w:w="0" w:type="auto"/>
            <w:vAlign w:val="center"/>
            <w:hideMark/>
          </w:tcPr>
          <w:p w14:paraId="1C58DA6E" w14:textId="77777777" w:rsidR="004E2389" w:rsidRPr="004E2389" w:rsidRDefault="004E2389" w:rsidP="004E2389">
            <w:pPr>
              <w:rPr>
                <w:sz w:val="26"/>
                <w:szCs w:val="26"/>
              </w:rPr>
            </w:pPr>
            <w:r w:rsidRPr="004E2389">
              <w:rPr>
                <w:b/>
                <w:bCs/>
                <w:sz w:val="26"/>
                <w:szCs w:val="26"/>
              </w:rPr>
              <w:t>Quality</w:t>
            </w:r>
          </w:p>
        </w:tc>
        <w:tc>
          <w:tcPr>
            <w:tcW w:w="0" w:type="auto"/>
            <w:vAlign w:val="center"/>
            <w:hideMark/>
          </w:tcPr>
          <w:p w14:paraId="17C06AA8" w14:textId="77777777" w:rsidR="004E2389" w:rsidRPr="004E2389" w:rsidRDefault="004E2389" w:rsidP="004E2389">
            <w:pPr>
              <w:rPr>
                <w:sz w:val="26"/>
                <w:szCs w:val="26"/>
              </w:rPr>
            </w:pPr>
            <w:r w:rsidRPr="004E2389">
              <w:rPr>
                <w:sz w:val="26"/>
                <w:szCs w:val="26"/>
              </w:rPr>
              <w:t>The nature of the claim: Affirmative (yes), Negative (no), Indefinite.</w:t>
            </w:r>
          </w:p>
        </w:tc>
        <w:tc>
          <w:tcPr>
            <w:tcW w:w="0" w:type="auto"/>
            <w:vAlign w:val="center"/>
            <w:hideMark/>
          </w:tcPr>
          <w:p w14:paraId="4BC86774" w14:textId="77777777" w:rsidR="004E2389" w:rsidRPr="004E2389" w:rsidRDefault="004E2389" w:rsidP="004E2389">
            <w:pPr>
              <w:rPr>
                <w:sz w:val="26"/>
                <w:szCs w:val="26"/>
              </w:rPr>
            </w:pPr>
            <w:r w:rsidRPr="004E2389">
              <w:rPr>
                <w:sz w:val="26"/>
                <w:szCs w:val="26"/>
              </w:rPr>
              <w:t>Reality, Negation, Limitation.</w:t>
            </w:r>
          </w:p>
        </w:tc>
      </w:tr>
      <w:tr w:rsidR="004E2389" w:rsidRPr="004E2389" w14:paraId="4EEFDF2F" w14:textId="77777777">
        <w:tc>
          <w:tcPr>
            <w:tcW w:w="0" w:type="auto"/>
            <w:vAlign w:val="center"/>
            <w:hideMark/>
          </w:tcPr>
          <w:p w14:paraId="3E092BBA" w14:textId="77777777" w:rsidR="004E2389" w:rsidRPr="004E2389" w:rsidRDefault="004E2389" w:rsidP="004E2389">
            <w:pPr>
              <w:rPr>
                <w:sz w:val="26"/>
                <w:szCs w:val="26"/>
              </w:rPr>
            </w:pPr>
            <w:r w:rsidRPr="004E2389">
              <w:rPr>
                <w:b/>
                <w:bCs/>
                <w:sz w:val="26"/>
                <w:szCs w:val="26"/>
              </w:rPr>
              <w:t>Relation</w:t>
            </w:r>
          </w:p>
        </w:tc>
        <w:tc>
          <w:tcPr>
            <w:tcW w:w="0" w:type="auto"/>
            <w:vAlign w:val="center"/>
            <w:hideMark/>
          </w:tcPr>
          <w:p w14:paraId="00DF6587" w14:textId="77777777" w:rsidR="004E2389" w:rsidRPr="004E2389" w:rsidRDefault="004E2389" w:rsidP="004E2389">
            <w:pPr>
              <w:rPr>
                <w:sz w:val="26"/>
                <w:szCs w:val="26"/>
              </w:rPr>
            </w:pPr>
            <w:r w:rsidRPr="004E2389">
              <w:rPr>
                <w:sz w:val="26"/>
                <w:szCs w:val="26"/>
              </w:rPr>
              <w:t>How ideas connect: Categorical, Hypothetical (if/then), Disjunctive (either/or).</w:t>
            </w:r>
          </w:p>
        </w:tc>
        <w:tc>
          <w:tcPr>
            <w:tcW w:w="0" w:type="auto"/>
            <w:vAlign w:val="center"/>
            <w:hideMark/>
          </w:tcPr>
          <w:p w14:paraId="15468F30" w14:textId="77777777" w:rsidR="004E2389" w:rsidRPr="004E2389" w:rsidRDefault="004E2389" w:rsidP="004E2389">
            <w:pPr>
              <w:rPr>
                <w:sz w:val="26"/>
                <w:szCs w:val="26"/>
              </w:rPr>
            </w:pPr>
            <w:r w:rsidRPr="004E2389">
              <w:rPr>
                <w:sz w:val="26"/>
                <w:szCs w:val="26"/>
              </w:rPr>
              <w:t>Substance and Accident, Cause and Effect, Reciprocity.</w:t>
            </w:r>
          </w:p>
        </w:tc>
      </w:tr>
      <w:tr w:rsidR="004E2389" w:rsidRPr="004E2389" w14:paraId="6899A199" w14:textId="77777777">
        <w:tc>
          <w:tcPr>
            <w:tcW w:w="0" w:type="auto"/>
            <w:vAlign w:val="center"/>
            <w:hideMark/>
          </w:tcPr>
          <w:p w14:paraId="6351DCA2" w14:textId="77777777" w:rsidR="004E2389" w:rsidRPr="004E2389" w:rsidRDefault="004E2389" w:rsidP="004E2389">
            <w:pPr>
              <w:rPr>
                <w:sz w:val="26"/>
                <w:szCs w:val="26"/>
              </w:rPr>
            </w:pPr>
            <w:r w:rsidRPr="004E2389">
              <w:rPr>
                <w:b/>
                <w:bCs/>
                <w:sz w:val="26"/>
                <w:szCs w:val="26"/>
              </w:rPr>
              <w:t>Modality</w:t>
            </w:r>
          </w:p>
        </w:tc>
        <w:tc>
          <w:tcPr>
            <w:tcW w:w="0" w:type="auto"/>
            <w:vAlign w:val="center"/>
            <w:hideMark/>
          </w:tcPr>
          <w:p w14:paraId="568A312E" w14:textId="77777777" w:rsidR="004E2389" w:rsidRPr="004E2389" w:rsidRDefault="004E2389" w:rsidP="004E2389">
            <w:pPr>
              <w:rPr>
                <w:sz w:val="26"/>
                <w:szCs w:val="26"/>
              </w:rPr>
            </w:pPr>
            <w:r w:rsidRPr="004E2389">
              <w:rPr>
                <w:sz w:val="26"/>
                <w:szCs w:val="26"/>
              </w:rPr>
              <w:t>The degree of certainty: Problematic (</w:t>
            </w:r>
            <w:proofErr w:type="spellStart"/>
            <w:proofErr w:type="gramStart"/>
            <w:r w:rsidRPr="004E2389">
              <w:rPr>
                <w:sz w:val="26"/>
                <w:szCs w:val="26"/>
              </w:rPr>
              <w:t>may be</w:t>
            </w:r>
            <w:proofErr w:type="spellEnd"/>
            <w:proofErr w:type="gramEnd"/>
            <w:r w:rsidRPr="004E2389">
              <w:rPr>
                <w:sz w:val="26"/>
                <w:szCs w:val="26"/>
              </w:rPr>
              <w:t>), Asserted (is), Apodictic (must be).</w:t>
            </w:r>
          </w:p>
        </w:tc>
        <w:tc>
          <w:tcPr>
            <w:tcW w:w="0" w:type="auto"/>
            <w:vAlign w:val="center"/>
            <w:hideMark/>
          </w:tcPr>
          <w:p w14:paraId="0E8D94FF" w14:textId="77777777" w:rsidR="004E2389" w:rsidRPr="004E2389" w:rsidRDefault="004E2389" w:rsidP="004E2389">
            <w:pPr>
              <w:rPr>
                <w:sz w:val="26"/>
                <w:szCs w:val="26"/>
              </w:rPr>
            </w:pPr>
            <w:r w:rsidRPr="004E2389">
              <w:rPr>
                <w:sz w:val="26"/>
                <w:szCs w:val="26"/>
              </w:rPr>
              <w:t>Possibility/Impossibility, Existence/Non-existence, Necessity/Contingency.</w:t>
            </w:r>
          </w:p>
        </w:tc>
      </w:tr>
    </w:tbl>
    <w:p w14:paraId="68D955CD" w14:textId="77777777" w:rsidR="004E2389" w:rsidRPr="004E2389" w:rsidRDefault="004E2389" w:rsidP="004E2389">
      <w:pPr>
        <w:rPr>
          <w:sz w:val="26"/>
          <w:szCs w:val="26"/>
        </w:rPr>
      </w:pPr>
      <w:r w:rsidRPr="004E2389">
        <w:rPr>
          <w:sz w:val="26"/>
          <w:szCs w:val="26"/>
        </w:rPr>
        <w:t>Kant vs. Aristotle</w:t>
      </w:r>
    </w:p>
    <w:p w14:paraId="74BD96E6" w14:textId="77777777" w:rsidR="004E2389" w:rsidRPr="004E2389" w:rsidRDefault="004E2389" w:rsidP="004E2389">
      <w:pPr>
        <w:rPr>
          <w:sz w:val="26"/>
          <w:szCs w:val="26"/>
        </w:rPr>
      </w:pPr>
      <w:r w:rsidRPr="004E2389">
        <w:rPr>
          <w:sz w:val="26"/>
          <w:szCs w:val="26"/>
        </w:rPr>
        <w:t>Unlike Aristotle, who viewed categories as descriptions of "being" (ontology), Kant views them as categories of "thought" (epistemology). They represent the subjective structures of our thinking—how we must categorize the world—rather than how the world objectively is.</w:t>
      </w:r>
    </w:p>
    <w:p w14:paraId="2852F84E" w14:textId="77777777" w:rsidR="004E2389" w:rsidRPr="004E2389" w:rsidRDefault="004E2389" w:rsidP="004E2389">
      <w:pPr>
        <w:rPr>
          <w:sz w:val="26"/>
          <w:szCs w:val="26"/>
        </w:rPr>
      </w:pPr>
      <w:r w:rsidRPr="004E2389">
        <w:rPr>
          <w:sz w:val="26"/>
          <w:szCs w:val="26"/>
        </w:rPr>
        <w:t>--------------------------------------------------------------------------------</w:t>
      </w:r>
    </w:p>
    <w:p w14:paraId="120CA0D4" w14:textId="77777777" w:rsidR="004E2389" w:rsidRPr="004E2389" w:rsidRDefault="004E2389" w:rsidP="004E2389">
      <w:pPr>
        <w:rPr>
          <w:sz w:val="26"/>
          <w:szCs w:val="26"/>
        </w:rPr>
      </w:pPr>
      <w:r w:rsidRPr="004E2389">
        <w:rPr>
          <w:sz w:val="26"/>
          <w:szCs w:val="26"/>
        </w:rPr>
        <w:t>The Threefold Synthesis of Imagination</w:t>
      </w:r>
    </w:p>
    <w:p w14:paraId="0982AC5A" w14:textId="77777777" w:rsidR="004E2389" w:rsidRPr="004E2389" w:rsidRDefault="004E2389" w:rsidP="004E2389">
      <w:pPr>
        <w:rPr>
          <w:sz w:val="26"/>
          <w:szCs w:val="26"/>
        </w:rPr>
      </w:pPr>
      <w:r w:rsidRPr="004E2389">
        <w:rPr>
          <w:sz w:val="26"/>
          <w:szCs w:val="26"/>
        </w:rPr>
        <w:t>Kant introduces the "faculty of imagination" as a "blind but indispensable function of the soul" required to draw fragmented sense perceptions into a unified field of understanding. This synthesis occurs in three stages:</w:t>
      </w:r>
    </w:p>
    <w:p w14:paraId="751AA92C" w14:textId="77777777" w:rsidR="004E2389" w:rsidRPr="004E2389" w:rsidRDefault="004E2389" w:rsidP="004E2389">
      <w:pPr>
        <w:numPr>
          <w:ilvl w:val="0"/>
          <w:numId w:val="2"/>
        </w:numPr>
        <w:rPr>
          <w:sz w:val="26"/>
          <w:szCs w:val="26"/>
        </w:rPr>
      </w:pPr>
      <w:r w:rsidRPr="004E2389">
        <w:rPr>
          <w:b/>
          <w:bCs/>
          <w:sz w:val="26"/>
          <w:szCs w:val="26"/>
        </w:rPr>
        <w:t>Apprehension in Intuition:</w:t>
      </w:r>
      <w:r w:rsidRPr="004E2389">
        <w:rPr>
          <w:sz w:val="26"/>
          <w:szCs w:val="26"/>
        </w:rPr>
        <w:t> The act of grasping various representations as a single temporal unity (e.g., hearing a sequence of sounds as one distinct noise).</w:t>
      </w:r>
    </w:p>
    <w:p w14:paraId="1AD8EAD5" w14:textId="77777777" w:rsidR="004E2389" w:rsidRPr="004E2389" w:rsidRDefault="004E2389" w:rsidP="004E2389">
      <w:pPr>
        <w:numPr>
          <w:ilvl w:val="0"/>
          <w:numId w:val="2"/>
        </w:numPr>
        <w:rPr>
          <w:sz w:val="26"/>
          <w:szCs w:val="26"/>
        </w:rPr>
      </w:pPr>
      <w:r w:rsidRPr="004E2389">
        <w:rPr>
          <w:b/>
          <w:bCs/>
          <w:sz w:val="26"/>
          <w:szCs w:val="26"/>
        </w:rPr>
        <w:t>Reproduction in Imagination:</w:t>
      </w:r>
      <w:r w:rsidRPr="004E2389">
        <w:rPr>
          <w:sz w:val="26"/>
          <w:szCs w:val="26"/>
        </w:rPr>
        <w:t> The ability to associate and retain ideas in memory. This is necessary for generalization; one must remember previous cases to combine them into a concept.</w:t>
      </w:r>
    </w:p>
    <w:p w14:paraId="0EB5ABF3" w14:textId="77777777" w:rsidR="004E2389" w:rsidRPr="004E2389" w:rsidRDefault="004E2389" w:rsidP="004E2389">
      <w:pPr>
        <w:numPr>
          <w:ilvl w:val="0"/>
          <w:numId w:val="2"/>
        </w:numPr>
        <w:rPr>
          <w:sz w:val="26"/>
          <w:szCs w:val="26"/>
        </w:rPr>
      </w:pPr>
      <w:r w:rsidRPr="004E2389">
        <w:rPr>
          <w:b/>
          <w:bCs/>
          <w:sz w:val="26"/>
          <w:szCs w:val="26"/>
        </w:rPr>
        <w:lastRenderedPageBreak/>
        <w:t>Recognition in a Concept:</w:t>
      </w:r>
      <w:r w:rsidRPr="004E2389">
        <w:rPr>
          <w:sz w:val="26"/>
          <w:szCs w:val="26"/>
        </w:rPr>
        <w:t> The realization that a complex idea meets the "rule" of an abstract concept (e.g., recognizing that an object meets the criteria for the concept of "body" or "substance").</w:t>
      </w:r>
    </w:p>
    <w:p w14:paraId="6A923017" w14:textId="77777777" w:rsidR="004E2389" w:rsidRPr="004E2389" w:rsidRDefault="004E2389" w:rsidP="004E2389">
      <w:pPr>
        <w:rPr>
          <w:sz w:val="26"/>
          <w:szCs w:val="26"/>
        </w:rPr>
      </w:pPr>
      <w:r w:rsidRPr="004E2389">
        <w:rPr>
          <w:sz w:val="26"/>
          <w:szCs w:val="26"/>
        </w:rPr>
        <w:t>--------------------------------------------------------------------------------</w:t>
      </w:r>
    </w:p>
    <w:p w14:paraId="054BBFA5" w14:textId="77777777" w:rsidR="004E2389" w:rsidRPr="004E2389" w:rsidRDefault="004E2389" w:rsidP="004E2389">
      <w:pPr>
        <w:rPr>
          <w:sz w:val="26"/>
          <w:szCs w:val="26"/>
        </w:rPr>
      </w:pPr>
      <w:r w:rsidRPr="004E2389">
        <w:rPr>
          <w:sz w:val="26"/>
          <w:szCs w:val="26"/>
        </w:rPr>
        <w:t>The Transcendental Unity of Apperception</w:t>
      </w:r>
    </w:p>
    <w:p w14:paraId="4603D5E3" w14:textId="77777777" w:rsidR="004E2389" w:rsidRPr="004E2389" w:rsidRDefault="004E2389" w:rsidP="004E2389">
      <w:pPr>
        <w:rPr>
          <w:sz w:val="26"/>
          <w:szCs w:val="26"/>
        </w:rPr>
      </w:pPr>
      <w:r w:rsidRPr="004E2389">
        <w:rPr>
          <w:sz w:val="26"/>
          <w:szCs w:val="26"/>
        </w:rPr>
        <w:t>Kant defines the "I" or the "self" not as a "thinking thing" (as Descartes did), but as the </w:t>
      </w:r>
      <w:r w:rsidRPr="004E2389">
        <w:rPr>
          <w:b/>
          <w:bCs/>
          <w:sz w:val="26"/>
          <w:szCs w:val="26"/>
        </w:rPr>
        <w:t>Transcendental Unity of Apperception</w:t>
      </w:r>
      <w:r w:rsidRPr="004E2389">
        <w:rPr>
          <w:sz w:val="26"/>
          <w:szCs w:val="26"/>
        </w:rPr>
        <w:t>.</w:t>
      </w:r>
    </w:p>
    <w:p w14:paraId="1C31411B" w14:textId="77777777" w:rsidR="004E2389" w:rsidRPr="004E2389" w:rsidRDefault="004E2389" w:rsidP="004E2389">
      <w:pPr>
        <w:numPr>
          <w:ilvl w:val="0"/>
          <w:numId w:val="3"/>
        </w:numPr>
        <w:rPr>
          <w:sz w:val="26"/>
          <w:szCs w:val="26"/>
        </w:rPr>
      </w:pPr>
      <w:r w:rsidRPr="004E2389">
        <w:rPr>
          <w:b/>
          <w:bCs/>
          <w:sz w:val="26"/>
          <w:szCs w:val="26"/>
        </w:rPr>
        <w:t>The Functional Self:</w:t>
      </w:r>
      <w:r w:rsidRPr="004E2389">
        <w:rPr>
          <w:sz w:val="26"/>
          <w:szCs w:val="26"/>
        </w:rPr>
        <w:t> The "I" is the unified totality of all thoughts. It is the mechanism that "bundles" perceptions together.</w:t>
      </w:r>
    </w:p>
    <w:p w14:paraId="289B61E8" w14:textId="77777777" w:rsidR="004E2389" w:rsidRPr="004E2389" w:rsidRDefault="004E2389" w:rsidP="004E2389">
      <w:pPr>
        <w:numPr>
          <w:ilvl w:val="0"/>
          <w:numId w:val="3"/>
        </w:numPr>
        <w:rPr>
          <w:sz w:val="26"/>
          <w:szCs w:val="26"/>
        </w:rPr>
      </w:pPr>
      <w:r w:rsidRPr="004E2389">
        <w:rPr>
          <w:b/>
          <w:bCs/>
          <w:sz w:val="26"/>
          <w:szCs w:val="26"/>
        </w:rPr>
        <w:t>Self-Creation:</w:t>
      </w:r>
      <w:r w:rsidRPr="004E2389">
        <w:rPr>
          <w:sz w:val="26"/>
          <w:szCs w:val="26"/>
        </w:rPr>
        <w:t> In this framework, the "I" is not just a spectator but a creator of its world of experience. By providing the unity through which the world is perceived, the "I" essentially creates its own internal unity.</w:t>
      </w:r>
    </w:p>
    <w:p w14:paraId="6C07C47D" w14:textId="77777777" w:rsidR="004E2389" w:rsidRPr="004E2389" w:rsidRDefault="004E2389" w:rsidP="004E2389">
      <w:pPr>
        <w:rPr>
          <w:sz w:val="26"/>
          <w:szCs w:val="26"/>
        </w:rPr>
      </w:pPr>
      <w:r w:rsidRPr="004E2389">
        <w:rPr>
          <w:sz w:val="26"/>
          <w:szCs w:val="26"/>
        </w:rPr>
        <w:t>--------------------------------------------------------------------------------</w:t>
      </w:r>
    </w:p>
    <w:p w14:paraId="0109ECFE" w14:textId="77777777" w:rsidR="004E2389" w:rsidRPr="004E2389" w:rsidRDefault="004E2389" w:rsidP="004E2389">
      <w:pPr>
        <w:rPr>
          <w:sz w:val="26"/>
          <w:szCs w:val="26"/>
        </w:rPr>
      </w:pPr>
      <w:r w:rsidRPr="004E2389">
        <w:rPr>
          <w:sz w:val="26"/>
          <w:szCs w:val="26"/>
        </w:rPr>
        <w:t>Schematism: Bridging Percepts and Categories</w:t>
      </w:r>
    </w:p>
    <w:p w14:paraId="74D5903B" w14:textId="77777777" w:rsidR="004E2389" w:rsidRPr="004E2389" w:rsidRDefault="004E2389" w:rsidP="004E2389">
      <w:pPr>
        <w:rPr>
          <w:sz w:val="26"/>
          <w:szCs w:val="26"/>
        </w:rPr>
      </w:pPr>
      <w:r w:rsidRPr="004E2389">
        <w:rPr>
          <w:sz w:val="26"/>
          <w:szCs w:val="26"/>
        </w:rPr>
        <w:t>A significant problem in Kant’s system is how particular, heterogeneous sense perceptions (percepts) can connect with abstract, universal categories. Kant identifies </w:t>
      </w:r>
      <w:r w:rsidRPr="004E2389">
        <w:rPr>
          <w:b/>
          <w:bCs/>
          <w:sz w:val="26"/>
          <w:szCs w:val="26"/>
        </w:rPr>
        <w:t>Time</w:t>
      </w:r>
      <w:r w:rsidRPr="004E2389">
        <w:rPr>
          <w:sz w:val="26"/>
          <w:szCs w:val="26"/>
        </w:rPr>
        <w:t> as the common point of contact.</w:t>
      </w:r>
    </w:p>
    <w:p w14:paraId="400B1DF9" w14:textId="77777777" w:rsidR="004E2389" w:rsidRPr="004E2389" w:rsidRDefault="004E2389" w:rsidP="004E2389">
      <w:pPr>
        <w:numPr>
          <w:ilvl w:val="0"/>
          <w:numId w:val="4"/>
        </w:numPr>
        <w:rPr>
          <w:sz w:val="26"/>
          <w:szCs w:val="26"/>
        </w:rPr>
      </w:pPr>
      <w:r w:rsidRPr="004E2389">
        <w:rPr>
          <w:b/>
          <w:bCs/>
          <w:sz w:val="26"/>
          <w:szCs w:val="26"/>
        </w:rPr>
        <w:t>Time as the Mediator:</w:t>
      </w:r>
      <w:r w:rsidRPr="004E2389">
        <w:rPr>
          <w:sz w:val="26"/>
          <w:szCs w:val="26"/>
        </w:rPr>
        <w:t> Space is the form of "outer sense," but Time is the form of "inner sense" and all reflections. Since both perceptions and concepts exist within the consciousness, they both share a temporal structure.</w:t>
      </w:r>
    </w:p>
    <w:p w14:paraId="0589A61D" w14:textId="77777777" w:rsidR="004E2389" w:rsidRPr="004E2389" w:rsidRDefault="004E2389" w:rsidP="004E2389">
      <w:pPr>
        <w:numPr>
          <w:ilvl w:val="0"/>
          <w:numId w:val="4"/>
        </w:numPr>
        <w:rPr>
          <w:sz w:val="26"/>
          <w:szCs w:val="26"/>
        </w:rPr>
      </w:pPr>
      <w:r w:rsidRPr="004E2389">
        <w:rPr>
          <w:b/>
          <w:bCs/>
          <w:sz w:val="26"/>
          <w:szCs w:val="26"/>
        </w:rPr>
        <w:t>Schemata:</w:t>
      </w:r>
      <w:r w:rsidRPr="004E2389">
        <w:rPr>
          <w:sz w:val="26"/>
          <w:szCs w:val="26"/>
        </w:rPr>
        <w:t> These are "temporalized" versions of the categories—conceptual models or rules for the synthesis of imagination.</w:t>
      </w:r>
    </w:p>
    <w:p w14:paraId="0CB6530C" w14:textId="77777777" w:rsidR="004E2389" w:rsidRPr="004E2389" w:rsidRDefault="004E2389" w:rsidP="004E2389">
      <w:pPr>
        <w:numPr>
          <w:ilvl w:val="1"/>
          <w:numId w:val="4"/>
        </w:numPr>
        <w:rPr>
          <w:sz w:val="26"/>
          <w:szCs w:val="26"/>
        </w:rPr>
      </w:pPr>
      <w:r w:rsidRPr="004E2389">
        <w:rPr>
          <w:i/>
          <w:iCs/>
          <w:sz w:val="26"/>
          <w:szCs w:val="26"/>
        </w:rPr>
        <w:t>Example of Substance:</w:t>
      </w:r>
      <w:r w:rsidRPr="004E2389">
        <w:rPr>
          <w:sz w:val="26"/>
          <w:szCs w:val="26"/>
        </w:rPr>
        <w:t> The schema of substance is "the permanence of the real in time."</w:t>
      </w:r>
    </w:p>
    <w:p w14:paraId="499CA2CA" w14:textId="77777777" w:rsidR="004E2389" w:rsidRPr="004E2389" w:rsidRDefault="004E2389" w:rsidP="004E2389">
      <w:pPr>
        <w:numPr>
          <w:ilvl w:val="1"/>
          <w:numId w:val="4"/>
        </w:numPr>
        <w:rPr>
          <w:sz w:val="26"/>
          <w:szCs w:val="26"/>
        </w:rPr>
      </w:pPr>
      <w:r w:rsidRPr="004E2389">
        <w:rPr>
          <w:i/>
          <w:iCs/>
          <w:sz w:val="26"/>
          <w:szCs w:val="26"/>
        </w:rPr>
        <w:t>Example of Cause:</w:t>
      </w:r>
      <w:r w:rsidRPr="004E2389">
        <w:rPr>
          <w:sz w:val="26"/>
          <w:szCs w:val="26"/>
        </w:rPr>
        <w:t> The schema of cause is "the real, which, when once supposed to exist, is always followed by something else."</w:t>
      </w:r>
    </w:p>
    <w:p w14:paraId="191DF866" w14:textId="77777777" w:rsidR="004E2389" w:rsidRPr="004E2389" w:rsidRDefault="004E2389" w:rsidP="004E2389">
      <w:pPr>
        <w:rPr>
          <w:sz w:val="26"/>
          <w:szCs w:val="26"/>
        </w:rPr>
      </w:pPr>
      <w:r w:rsidRPr="004E2389">
        <w:rPr>
          <w:sz w:val="26"/>
          <w:szCs w:val="26"/>
        </w:rPr>
        <w:t>--------------------------------------------------------------------------------</w:t>
      </w:r>
    </w:p>
    <w:p w14:paraId="2DCF32CE" w14:textId="77777777" w:rsidR="004E2389" w:rsidRPr="004E2389" w:rsidRDefault="004E2389" w:rsidP="004E2389">
      <w:pPr>
        <w:rPr>
          <w:sz w:val="26"/>
          <w:szCs w:val="26"/>
        </w:rPr>
      </w:pPr>
      <w:r w:rsidRPr="004E2389">
        <w:rPr>
          <w:sz w:val="26"/>
          <w:szCs w:val="26"/>
        </w:rPr>
        <w:t>Phenomena vs. Noumena: The Limits of Knowledge</w:t>
      </w:r>
    </w:p>
    <w:p w14:paraId="00DCC2D6" w14:textId="77777777" w:rsidR="004E2389" w:rsidRPr="004E2389" w:rsidRDefault="004E2389" w:rsidP="004E2389">
      <w:pPr>
        <w:rPr>
          <w:sz w:val="26"/>
          <w:szCs w:val="26"/>
        </w:rPr>
      </w:pPr>
      <w:r w:rsidRPr="004E2389">
        <w:rPr>
          <w:sz w:val="26"/>
          <w:szCs w:val="26"/>
        </w:rPr>
        <w:lastRenderedPageBreak/>
        <w:t xml:space="preserve">The conclusion of the Transcendental Analytic is the definitive distinction between the world as we experience it and the world as it </w:t>
      </w:r>
      <w:proofErr w:type="gramStart"/>
      <w:r w:rsidRPr="004E2389">
        <w:rPr>
          <w:sz w:val="26"/>
          <w:szCs w:val="26"/>
        </w:rPr>
        <w:t>is in itself</w:t>
      </w:r>
      <w:proofErr w:type="gramEnd"/>
      <w:r w:rsidRPr="004E2389">
        <w:rPr>
          <w:sz w:val="26"/>
          <w:szCs w:val="26"/>
        </w:rPr>
        <w:t>.</w:t>
      </w:r>
    </w:p>
    <w:p w14:paraId="302B2F7C" w14:textId="77777777" w:rsidR="004E2389" w:rsidRPr="004E2389" w:rsidRDefault="004E2389" w:rsidP="004E2389">
      <w:pPr>
        <w:rPr>
          <w:sz w:val="26"/>
          <w:szCs w:val="26"/>
        </w:rPr>
      </w:pPr>
      <w:r w:rsidRPr="004E2389">
        <w:rPr>
          <w:sz w:val="26"/>
          <w:szCs w:val="26"/>
        </w:rPr>
        <w:t>The Copernican Revolution</w:t>
      </w:r>
    </w:p>
    <w:p w14:paraId="03C9742E" w14:textId="77777777" w:rsidR="004E2389" w:rsidRPr="004E2389" w:rsidRDefault="004E2389" w:rsidP="004E2389">
      <w:pPr>
        <w:rPr>
          <w:sz w:val="26"/>
          <w:szCs w:val="26"/>
        </w:rPr>
      </w:pPr>
      <w:r w:rsidRPr="004E2389">
        <w:rPr>
          <w:sz w:val="26"/>
          <w:szCs w:val="26"/>
        </w:rPr>
        <w:t xml:space="preserve">Kant asserts that nature must conform to our subjective grounds. What we call "nature" is simply the "whole of </w:t>
      </w:r>
      <w:proofErr w:type="gramStart"/>
      <w:r w:rsidRPr="004E2389">
        <w:rPr>
          <w:sz w:val="26"/>
          <w:szCs w:val="26"/>
        </w:rPr>
        <w:t>phenomena"—</w:t>
      </w:r>
      <w:proofErr w:type="gramEnd"/>
      <w:r w:rsidRPr="004E2389">
        <w:rPr>
          <w:sz w:val="26"/>
          <w:szCs w:val="26"/>
        </w:rPr>
        <w:t>a collection of representations in the mind structured by our internal "lenses" (forms and categories).</w:t>
      </w:r>
    </w:p>
    <w:p w14:paraId="627AB64E" w14:textId="77777777" w:rsidR="004E2389" w:rsidRPr="004E2389" w:rsidRDefault="004E2389" w:rsidP="004E2389">
      <w:pPr>
        <w:rPr>
          <w:sz w:val="26"/>
          <w:szCs w:val="26"/>
        </w:rPr>
      </w:pPr>
      <w:r w:rsidRPr="004E2389">
        <w:rPr>
          <w:sz w:val="26"/>
          <w:szCs w:val="26"/>
        </w:rPr>
        <w:t>Definitions</w:t>
      </w:r>
    </w:p>
    <w:p w14:paraId="18B0A944" w14:textId="77777777" w:rsidR="004E2389" w:rsidRPr="004E2389" w:rsidRDefault="004E2389" w:rsidP="004E2389">
      <w:pPr>
        <w:numPr>
          <w:ilvl w:val="0"/>
          <w:numId w:val="5"/>
        </w:numPr>
        <w:rPr>
          <w:sz w:val="26"/>
          <w:szCs w:val="26"/>
        </w:rPr>
      </w:pPr>
      <w:r w:rsidRPr="004E2389">
        <w:rPr>
          <w:b/>
          <w:bCs/>
          <w:sz w:val="26"/>
          <w:szCs w:val="26"/>
        </w:rPr>
        <w:t xml:space="preserve">Phenomena (Ding für </w:t>
      </w:r>
      <w:proofErr w:type="spellStart"/>
      <w:r w:rsidRPr="004E2389">
        <w:rPr>
          <w:b/>
          <w:bCs/>
          <w:sz w:val="26"/>
          <w:szCs w:val="26"/>
        </w:rPr>
        <w:t>mich</w:t>
      </w:r>
      <w:proofErr w:type="spellEnd"/>
      <w:r w:rsidRPr="004E2389">
        <w:rPr>
          <w:b/>
          <w:bCs/>
          <w:sz w:val="26"/>
          <w:szCs w:val="26"/>
        </w:rPr>
        <w:t>):</w:t>
      </w:r>
      <w:r w:rsidRPr="004E2389">
        <w:rPr>
          <w:sz w:val="26"/>
          <w:szCs w:val="26"/>
        </w:rPr>
        <w:t> Things as they appear to us. These are the only objects of possible experience and the only realm where science is applicable.</w:t>
      </w:r>
    </w:p>
    <w:p w14:paraId="4C5A461B" w14:textId="77777777" w:rsidR="004E2389" w:rsidRPr="004E2389" w:rsidRDefault="004E2389" w:rsidP="004E2389">
      <w:pPr>
        <w:numPr>
          <w:ilvl w:val="0"/>
          <w:numId w:val="5"/>
        </w:numPr>
        <w:rPr>
          <w:sz w:val="26"/>
          <w:szCs w:val="26"/>
        </w:rPr>
      </w:pPr>
      <w:r w:rsidRPr="004E2389">
        <w:rPr>
          <w:b/>
          <w:bCs/>
          <w:sz w:val="26"/>
          <w:szCs w:val="26"/>
        </w:rPr>
        <w:t xml:space="preserve">Noumena (Ding </w:t>
      </w:r>
      <w:proofErr w:type="gramStart"/>
      <w:r w:rsidRPr="004E2389">
        <w:rPr>
          <w:b/>
          <w:bCs/>
          <w:sz w:val="26"/>
          <w:szCs w:val="26"/>
        </w:rPr>
        <w:t>an</w:t>
      </w:r>
      <w:proofErr w:type="gramEnd"/>
      <w:r w:rsidRPr="004E2389">
        <w:rPr>
          <w:b/>
          <w:bCs/>
          <w:sz w:val="26"/>
          <w:szCs w:val="26"/>
        </w:rPr>
        <w:t xml:space="preserve"> </w:t>
      </w:r>
      <w:proofErr w:type="spellStart"/>
      <w:r w:rsidRPr="004E2389">
        <w:rPr>
          <w:b/>
          <w:bCs/>
          <w:sz w:val="26"/>
          <w:szCs w:val="26"/>
        </w:rPr>
        <w:t>sich</w:t>
      </w:r>
      <w:proofErr w:type="spellEnd"/>
      <w:r w:rsidRPr="004E2389">
        <w:rPr>
          <w:b/>
          <w:bCs/>
          <w:sz w:val="26"/>
          <w:szCs w:val="26"/>
        </w:rPr>
        <w:t>):</w:t>
      </w:r>
      <w:r w:rsidRPr="004E2389">
        <w:rPr>
          <w:sz w:val="26"/>
          <w:szCs w:val="26"/>
        </w:rPr>
        <w:t> The "thing-in-itself."</w:t>
      </w:r>
    </w:p>
    <w:p w14:paraId="3E4060B0" w14:textId="77777777" w:rsidR="004E2389" w:rsidRPr="004E2389" w:rsidRDefault="004E2389" w:rsidP="004E2389">
      <w:pPr>
        <w:numPr>
          <w:ilvl w:val="1"/>
          <w:numId w:val="5"/>
        </w:numPr>
        <w:rPr>
          <w:sz w:val="26"/>
          <w:szCs w:val="26"/>
        </w:rPr>
      </w:pPr>
      <w:r w:rsidRPr="004E2389">
        <w:rPr>
          <w:b/>
          <w:bCs/>
          <w:sz w:val="26"/>
          <w:szCs w:val="26"/>
        </w:rPr>
        <w:t>Limiting Concept:</w:t>
      </w:r>
      <w:r w:rsidRPr="004E2389">
        <w:rPr>
          <w:sz w:val="26"/>
          <w:szCs w:val="26"/>
        </w:rPr>
        <w:t> It serves to keep our knowledge claims modest by reminding us there is a reality beyond our perception.</w:t>
      </w:r>
    </w:p>
    <w:p w14:paraId="46CA0279" w14:textId="77777777" w:rsidR="004E2389" w:rsidRPr="004E2389" w:rsidRDefault="004E2389" w:rsidP="004E2389">
      <w:pPr>
        <w:numPr>
          <w:ilvl w:val="1"/>
          <w:numId w:val="5"/>
        </w:numPr>
        <w:rPr>
          <w:sz w:val="26"/>
          <w:szCs w:val="26"/>
        </w:rPr>
      </w:pPr>
      <w:r w:rsidRPr="004E2389">
        <w:rPr>
          <w:b/>
          <w:bCs/>
          <w:sz w:val="26"/>
          <w:szCs w:val="26"/>
        </w:rPr>
        <w:t>Problematic Concept:</w:t>
      </w:r>
      <w:r w:rsidRPr="004E2389">
        <w:rPr>
          <w:sz w:val="26"/>
          <w:szCs w:val="26"/>
        </w:rPr>
        <w:t> While it is not a self-contradictory idea, it is fundamentally unknowable. We know there must be a "raw material" (input) provided by reality, but we cannot know what that reality is like outside of our mental structures.</w:t>
      </w:r>
    </w:p>
    <w:p w14:paraId="4ECDC12F" w14:textId="77777777" w:rsidR="004E2389" w:rsidRPr="004E2389" w:rsidRDefault="004E2389" w:rsidP="004E2389">
      <w:pPr>
        <w:rPr>
          <w:sz w:val="26"/>
          <w:szCs w:val="26"/>
        </w:rPr>
      </w:pPr>
      <w:r w:rsidRPr="004E2389">
        <w:rPr>
          <w:sz w:val="26"/>
          <w:szCs w:val="26"/>
        </w:rPr>
        <w:t>Refutation of Idealism</w:t>
      </w:r>
    </w:p>
    <w:p w14:paraId="46791120" w14:textId="77777777" w:rsidR="004E2389" w:rsidRPr="004E2389" w:rsidRDefault="004E2389" w:rsidP="004E2389">
      <w:pPr>
        <w:rPr>
          <w:sz w:val="26"/>
          <w:szCs w:val="26"/>
        </w:rPr>
      </w:pPr>
      <w:r w:rsidRPr="004E2389">
        <w:rPr>
          <w:sz w:val="26"/>
          <w:szCs w:val="26"/>
        </w:rPr>
        <w:t>Kant distinguishes his "phenomenalism" from Berkeley’s "idealism." While an idealist might say we create the world entirely, Kant argues that there is an objective reality (noumena) that provides the sensory input; we merely provide the structure. We see through a "lens," but there must be something on the other side of the lens for us to see anything at all.</w:t>
      </w:r>
    </w:p>
    <w:p w14:paraId="132ED89C" w14:textId="390834A3" w:rsidR="004E2389" w:rsidRPr="004E2389" w:rsidRDefault="004E2389" w:rsidP="004E2389">
      <w:pPr>
        <w:rPr>
          <w:sz w:val="26"/>
          <w:szCs w:val="26"/>
        </w:rPr>
      </w:pPr>
    </w:p>
    <w:p w14:paraId="21EA2A68" w14:textId="77777777" w:rsidR="004E2389" w:rsidRPr="004E2389" w:rsidRDefault="004E2389" w:rsidP="004E2389">
      <w:pPr>
        <w:rPr>
          <w:sz w:val="26"/>
          <w:szCs w:val="26"/>
        </w:rPr>
      </w:pPr>
    </w:p>
    <w:p w14:paraId="021571DD" w14:textId="364684BD" w:rsidR="004E2389" w:rsidRPr="004E2389" w:rsidRDefault="004E2389" w:rsidP="004E2389">
      <w:pPr>
        <w:rPr>
          <w:b/>
          <w:bCs/>
          <w:sz w:val="36"/>
          <w:szCs w:val="36"/>
        </w:rPr>
      </w:pPr>
      <w:r w:rsidRPr="004E2389">
        <w:rPr>
          <w:b/>
          <w:bCs/>
          <w:sz w:val="36"/>
          <w:szCs w:val="36"/>
        </w:rPr>
        <w:t>Study Guide:</w:t>
      </w:r>
    </w:p>
    <w:p w14:paraId="5D74C3A3" w14:textId="77777777" w:rsidR="004E2389" w:rsidRPr="004E2389" w:rsidRDefault="004E2389" w:rsidP="004E2389">
      <w:pPr>
        <w:rPr>
          <w:sz w:val="26"/>
          <w:szCs w:val="26"/>
        </w:rPr>
      </w:pPr>
      <w:r w:rsidRPr="004E2389">
        <w:rPr>
          <w:sz w:val="26"/>
          <w:szCs w:val="26"/>
        </w:rPr>
        <w:t>Kantian Epistemology and the Transcendental Analytic: A Comprehensive Study Guide</w:t>
      </w:r>
    </w:p>
    <w:p w14:paraId="63822E3D" w14:textId="77777777" w:rsidR="004E2389" w:rsidRPr="004E2389" w:rsidRDefault="004E2389" w:rsidP="004E2389">
      <w:pPr>
        <w:rPr>
          <w:sz w:val="26"/>
          <w:szCs w:val="26"/>
        </w:rPr>
      </w:pPr>
      <w:r w:rsidRPr="004E2389">
        <w:rPr>
          <w:sz w:val="26"/>
          <w:szCs w:val="26"/>
        </w:rPr>
        <w:lastRenderedPageBreak/>
        <w:t>This study guide examines the transition in Immanuel Kant’s philosophy from the transcendental aesthetic (the study of sense perception) to the transcendental analytic (the study of conceptual understanding). It focuses on the internal structures of the mind—categories, schemas, and the unifying "I"—that allow humans to interpret raw sensory data into a coherent world of experience.</w:t>
      </w:r>
    </w:p>
    <w:p w14:paraId="1434B4D4" w14:textId="77777777" w:rsidR="004E2389" w:rsidRPr="004E2389" w:rsidRDefault="004E2389" w:rsidP="004E2389">
      <w:pPr>
        <w:rPr>
          <w:sz w:val="26"/>
          <w:szCs w:val="26"/>
        </w:rPr>
      </w:pPr>
      <w:r w:rsidRPr="004E2389">
        <w:rPr>
          <w:sz w:val="26"/>
          <w:szCs w:val="26"/>
        </w:rPr>
        <w:t>--------------------------------------------------------------------------------</w:t>
      </w:r>
    </w:p>
    <w:p w14:paraId="4509D440" w14:textId="77777777" w:rsidR="004E2389" w:rsidRPr="004E2389" w:rsidRDefault="004E2389" w:rsidP="004E2389">
      <w:pPr>
        <w:rPr>
          <w:sz w:val="26"/>
          <w:szCs w:val="26"/>
        </w:rPr>
      </w:pPr>
      <w:r w:rsidRPr="004E2389">
        <w:rPr>
          <w:sz w:val="26"/>
          <w:szCs w:val="26"/>
        </w:rPr>
        <w:t>Part I: Short-Answer Quiz</w:t>
      </w:r>
    </w:p>
    <w:p w14:paraId="25206DAC" w14:textId="77777777" w:rsidR="004E2389" w:rsidRPr="004E2389" w:rsidRDefault="004E2389" w:rsidP="004E2389">
      <w:pPr>
        <w:rPr>
          <w:sz w:val="26"/>
          <w:szCs w:val="26"/>
        </w:rPr>
      </w:pPr>
      <w:r w:rsidRPr="004E2389">
        <w:rPr>
          <w:b/>
          <w:bCs/>
          <w:sz w:val="26"/>
          <w:szCs w:val="26"/>
        </w:rPr>
        <w:t>Instructions:</w:t>
      </w:r>
      <w:r w:rsidRPr="004E2389">
        <w:rPr>
          <w:sz w:val="26"/>
          <w:szCs w:val="26"/>
        </w:rPr>
        <w:t> Answer the following questions in 2–3 sentences based on the provided text.</w:t>
      </w:r>
    </w:p>
    <w:p w14:paraId="681C31D4" w14:textId="77777777" w:rsidR="004E2389" w:rsidRPr="004E2389" w:rsidRDefault="004E2389" w:rsidP="004E2389">
      <w:pPr>
        <w:numPr>
          <w:ilvl w:val="0"/>
          <w:numId w:val="6"/>
        </w:numPr>
        <w:rPr>
          <w:sz w:val="26"/>
          <w:szCs w:val="26"/>
        </w:rPr>
      </w:pPr>
      <w:r w:rsidRPr="004E2389">
        <w:rPr>
          <w:sz w:val="26"/>
          <w:szCs w:val="26"/>
        </w:rPr>
        <w:t>What is the primary distinction between the Transcendental Aesthetic and the Transcendental Analytic?</w:t>
      </w:r>
    </w:p>
    <w:p w14:paraId="1CB083C2" w14:textId="77777777" w:rsidR="004E2389" w:rsidRPr="004E2389" w:rsidRDefault="004E2389" w:rsidP="004E2389">
      <w:pPr>
        <w:numPr>
          <w:ilvl w:val="0"/>
          <w:numId w:val="6"/>
        </w:numPr>
        <w:rPr>
          <w:sz w:val="26"/>
          <w:szCs w:val="26"/>
        </w:rPr>
      </w:pPr>
      <w:r w:rsidRPr="004E2389">
        <w:rPr>
          <w:sz w:val="26"/>
          <w:szCs w:val="26"/>
        </w:rPr>
        <w:t>How does Kant’s view of the categories differ from Aristotle’s regarding the nature of reality?</w:t>
      </w:r>
    </w:p>
    <w:p w14:paraId="3ABB78FA" w14:textId="77777777" w:rsidR="004E2389" w:rsidRPr="004E2389" w:rsidRDefault="004E2389" w:rsidP="004E2389">
      <w:pPr>
        <w:numPr>
          <w:ilvl w:val="0"/>
          <w:numId w:val="6"/>
        </w:numPr>
        <w:rPr>
          <w:sz w:val="26"/>
          <w:szCs w:val="26"/>
        </w:rPr>
      </w:pPr>
      <w:r w:rsidRPr="004E2389">
        <w:rPr>
          <w:sz w:val="26"/>
          <w:szCs w:val="26"/>
        </w:rPr>
        <w:t>Explain the meaning of Kant’s claim that "percepts without universal concepts are blind."</w:t>
      </w:r>
    </w:p>
    <w:p w14:paraId="451CDDF2" w14:textId="77777777" w:rsidR="004E2389" w:rsidRPr="004E2389" w:rsidRDefault="004E2389" w:rsidP="004E2389">
      <w:pPr>
        <w:numPr>
          <w:ilvl w:val="0"/>
          <w:numId w:val="6"/>
        </w:numPr>
        <w:rPr>
          <w:sz w:val="26"/>
          <w:szCs w:val="26"/>
        </w:rPr>
      </w:pPr>
      <w:r w:rsidRPr="004E2389">
        <w:rPr>
          <w:sz w:val="26"/>
          <w:szCs w:val="26"/>
        </w:rPr>
        <w:t>What are the four primary "heads" or groups under which Kant organizes his twelve categories?</w:t>
      </w:r>
    </w:p>
    <w:p w14:paraId="7F7B5F8E" w14:textId="77777777" w:rsidR="004E2389" w:rsidRPr="004E2389" w:rsidRDefault="004E2389" w:rsidP="004E2389">
      <w:pPr>
        <w:numPr>
          <w:ilvl w:val="0"/>
          <w:numId w:val="6"/>
        </w:numPr>
        <w:rPr>
          <w:sz w:val="26"/>
          <w:szCs w:val="26"/>
        </w:rPr>
      </w:pPr>
      <w:r w:rsidRPr="004E2389">
        <w:rPr>
          <w:sz w:val="26"/>
          <w:szCs w:val="26"/>
        </w:rPr>
        <w:t>How does Kant redefine "Imagination" in contrast to the Enlightenment views of Hobbes and Locke?</w:t>
      </w:r>
    </w:p>
    <w:p w14:paraId="3B0DD833" w14:textId="77777777" w:rsidR="004E2389" w:rsidRPr="004E2389" w:rsidRDefault="004E2389" w:rsidP="004E2389">
      <w:pPr>
        <w:numPr>
          <w:ilvl w:val="0"/>
          <w:numId w:val="6"/>
        </w:numPr>
        <w:rPr>
          <w:sz w:val="26"/>
          <w:szCs w:val="26"/>
        </w:rPr>
      </w:pPr>
      <w:r w:rsidRPr="004E2389">
        <w:rPr>
          <w:sz w:val="26"/>
          <w:szCs w:val="26"/>
        </w:rPr>
        <w:t>What is the "Transcendental Method" as described in the text?</w:t>
      </w:r>
    </w:p>
    <w:p w14:paraId="1D2C020F" w14:textId="77777777" w:rsidR="004E2389" w:rsidRPr="004E2389" w:rsidRDefault="004E2389" w:rsidP="004E2389">
      <w:pPr>
        <w:numPr>
          <w:ilvl w:val="0"/>
          <w:numId w:val="6"/>
        </w:numPr>
        <w:rPr>
          <w:sz w:val="26"/>
          <w:szCs w:val="26"/>
        </w:rPr>
      </w:pPr>
      <w:r w:rsidRPr="004E2389">
        <w:rPr>
          <w:sz w:val="26"/>
          <w:szCs w:val="26"/>
        </w:rPr>
        <w:t>Define the "Transcendental Unity of Apperception."</w:t>
      </w:r>
    </w:p>
    <w:p w14:paraId="3C57B1A5" w14:textId="77777777" w:rsidR="004E2389" w:rsidRPr="004E2389" w:rsidRDefault="004E2389" w:rsidP="004E2389">
      <w:pPr>
        <w:numPr>
          <w:ilvl w:val="0"/>
          <w:numId w:val="6"/>
        </w:numPr>
        <w:rPr>
          <w:sz w:val="26"/>
          <w:szCs w:val="26"/>
        </w:rPr>
      </w:pPr>
      <w:r w:rsidRPr="004E2389">
        <w:rPr>
          <w:sz w:val="26"/>
          <w:szCs w:val="26"/>
        </w:rPr>
        <w:t>What role does "Time" play in the Schematism of the Understanding?</w:t>
      </w:r>
    </w:p>
    <w:p w14:paraId="0B46E9A0" w14:textId="77777777" w:rsidR="004E2389" w:rsidRPr="004E2389" w:rsidRDefault="004E2389" w:rsidP="004E2389">
      <w:pPr>
        <w:numPr>
          <w:ilvl w:val="0"/>
          <w:numId w:val="6"/>
        </w:numPr>
        <w:rPr>
          <w:sz w:val="26"/>
          <w:szCs w:val="26"/>
        </w:rPr>
      </w:pPr>
      <w:r w:rsidRPr="004E2389">
        <w:rPr>
          <w:sz w:val="26"/>
          <w:szCs w:val="26"/>
        </w:rPr>
        <w:t>What is the difference between "Phenomena" and "Noumena"?</w:t>
      </w:r>
    </w:p>
    <w:p w14:paraId="3A7D5B11" w14:textId="77777777" w:rsidR="004E2389" w:rsidRPr="004E2389" w:rsidRDefault="004E2389" w:rsidP="004E2389">
      <w:pPr>
        <w:numPr>
          <w:ilvl w:val="0"/>
          <w:numId w:val="6"/>
        </w:numPr>
        <w:rPr>
          <w:sz w:val="26"/>
          <w:szCs w:val="26"/>
        </w:rPr>
      </w:pPr>
      <w:r w:rsidRPr="004E2389">
        <w:rPr>
          <w:sz w:val="26"/>
          <w:szCs w:val="26"/>
        </w:rPr>
        <w:t xml:space="preserve">Why does Kant describe the concept of the Noumenon as a "limiting" and "problematic" </w:t>
      </w:r>
      <w:proofErr w:type="gramStart"/>
      <w:r w:rsidRPr="004E2389">
        <w:rPr>
          <w:sz w:val="26"/>
          <w:szCs w:val="26"/>
        </w:rPr>
        <w:t>conception</w:t>
      </w:r>
      <w:proofErr w:type="gramEnd"/>
      <w:r w:rsidRPr="004E2389">
        <w:rPr>
          <w:sz w:val="26"/>
          <w:szCs w:val="26"/>
        </w:rPr>
        <w:t>?</w:t>
      </w:r>
    </w:p>
    <w:p w14:paraId="761B8100" w14:textId="77777777" w:rsidR="004E2389" w:rsidRPr="004E2389" w:rsidRDefault="004E2389" w:rsidP="004E2389">
      <w:pPr>
        <w:rPr>
          <w:sz w:val="26"/>
          <w:szCs w:val="26"/>
        </w:rPr>
      </w:pPr>
      <w:r w:rsidRPr="004E2389">
        <w:rPr>
          <w:sz w:val="26"/>
          <w:szCs w:val="26"/>
        </w:rPr>
        <w:t>--------------------------------------------------------------------------------</w:t>
      </w:r>
    </w:p>
    <w:p w14:paraId="1830D770" w14:textId="77777777" w:rsidR="004E2389" w:rsidRPr="004E2389" w:rsidRDefault="004E2389" w:rsidP="004E2389">
      <w:pPr>
        <w:rPr>
          <w:sz w:val="26"/>
          <w:szCs w:val="26"/>
        </w:rPr>
      </w:pPr>
      <w:r w:rsidRPr="004E2389">
        <w:rPr>
          <w:sz w:val="26"/>
          <w:szCs w:val="26"/>
        </w:rPr>
        <w:t>Part II: Answer Key</w:t>
      </w:r>
    </w:p>
    <w:p w14:paraId="24C58FAC" w14:textId="77777777" w:rsidR="004E2389" w:rsidRPr="004E2389" w:rsidRDefault="004E2389" w:rsidP="004E2389">
      <w:pPr>
        <w:numPr>
          <w:ilvl w:val="0"/>
          <w:numId w:val="7"/>
        </w:numPr>
        <w:rPr>
          <w:sz w:val="26"/>
          <w:szCs w:val="26"/>
        </w:rPr>
      </w:pPr>
      <w:r w:rsidRPr="004E2389">
        <w:rPr>
          <w:b/>
          <w:bCs/>
          <w:sz w:val="26"/>
          <w:szCs w:val="26"/>
        </w:rPr>
        <w:lastRenderedPageBreak/>
        <w:t>The Transcendental Aesthetic vs. Analytic:</w:t>
      </w:r>
      <w:r w:rsidRPr="004E2389">
        <w:rPr>
          <w:sz w:val="26"/>
          <w:szCs w:val="26"/>
        </w:rPr>
        <w:t> The Transcendental Aesthetic examines the preconditions that make sense perception possible (space and time), while the Transcendental Analytic considers the preconditions for conceptual understanding and judgments. Essentially, the former deals with how we perceive, and the latter deals with how we interpret those perceptions through abstract concepts.</w:t>
      </w:r>
    </w:p>
    <w:p w14:paraId="4A2584DD" w14:textId="77777777" w:rsidR="004E2389" w:rsidRPr="004E2389" w:rsidRDefault="004E2389" w:rsidP="004E2389">
      <w:pPr>
        <w:numPr>
          <w:ilvl w:val="0"/>
          <w:numId w:val="7"/>
        </w:numPr>
        <w:rPr>
          <w:sz w:val="26"/>
          <w:szCs w:val="26"/>
        </w:rPr>
      </w:pPr>
      <w:r w:rsidRPr="004E2389">
        <w:rPr>
          <w:b/>
          <w:bCs/>
          <w:sz w:val="26"/>
          <w:szCs w:val="26"/>
        </w:rPr>
        <w:t>Kant vs. Aristotle on Categories:</w:t>
      </w:r>
      <w:r w:rsidRPr="004E2389">
        <w:rPr>
          <w:sz w:val="26"/>
          <w:szCs w:val="26"/>
        </w:rPr>
        <w:t xml:space="preserve"> Aristotle identified ten categories of thought that he believed were also categories of "being" (objective reality). In contrast, Kant identifies twelve categories of thought but argues they are only subjective structures of human thinking rather than descriptions of how the world objectively </w:t>
      </w:r>
      <w:proofErr w:type="gramStart"/>
      <w:r w:rsidRPr="004E2389">
        <w:rPr>
          <w:sz w:val="26"/>
          <w:szCs w:val="26"/>
        </w:rPr>
        <w:t>is in itself</w:t>
      </w:r>
      <w:proofErr w:type="gramEnd"/>
      <w:r w:rsidRPr="004E2389">
        <w:rPr>
          <w:sz w:val="26"/>
          <w:szCs w:val="26"/>
        </w:rPr>
        <w:t>.</w:t>
      </w:r>
    </w:p>
    <w:p w14:paraId="1C66E1C9" w14:textId="77777777" w:rsidR="004E2389" w:rsidRPr="004E2389" w:rsidRDefault="004E2389" w:rsidP="004E2389">
      <w:pPr>
        <w:numPr>
          <w:ilvl w:val="0"/>
          <w:numId w:val="7"/>
        </w:numPr>
        <w:rPr>
          <w:sz w:val="26"/>
          <w:szCs w:val="26"/>
        </w:rPr>
      </w:pPr>
      <w:r w:rsidRPr="004E2389">
        <w:rPr>
          <w:b/>
          <w:bCs/>
          <w:sz w:val="26"/>
          <w:szCs w:val="26"/>
        </w:rPr>
        <w:t>Blind Percepts:</w:t>
      </w:r>
      <w:r w:rsidRPr="004E2389">
        <w:rPr>
          <w:sz w:val="26"/>
          <w:szCs w:val="26"/>
        </w:rPr>
        <w:t> Without abstract concepts to interpret them, sensory data (percepts) provide no affirmation or meaning; a "blue patch" remains an isolated, uninterpreted sensation. Knowledge requires both the raw data of the senses and the interpretive structure of the categories to provide a unified, meaningful experience.</w:t>
      </w:r>
    </w:p>
    <w:p w14:paraId="31F0AB25" w14:textId="77777777" w:rsidR="004E2389" w:rsidRPr="004E2389" w:rsidRDefault="004E2389" w:rsidP="004E2389">
      <w:pPr>
        <w:numPr>
          <w:ilvl w:val="0"/>
          <w:numId w:val="7"/>
        </w:numPr>
        <w:rPr>
          <w:sz w:val="26"/>
          <w:szCs w:val="26"/>
        </w:rPr>
      </w:pPr>
      <w:r w:rsidRPr="004E2389">
        <w:rPr>
          <w:b/>
          <w:bCs/>
          <w:sz w:val="26"/>
          <w:szCs w:val="26"/>
        </w:rPr>
        <w:t>The Four Heads of Categories:</w:t>
      </w:r>
      <w:r w:rsidRPr="004E2389">
        <w:rPr>
          <w:sz w:val="26"/>
          <w:szCs w:val="26"/>
        </w:rPr>
        <w:t> Kant organizes his twelve categories into four triads: Quantity (unity, plurality, totality), Quality (affirmative, negative, indefinite), Relation (substance and accident, cause and effect, reciprocity), and Modality (possibility, existence, necessity).</w:t>
      </w:r>
    </w:p>
    <w:p w14:paraId="78E27D16" w14:textId="77777777" w:rsidR="004E2389" w:rsidRPr="004E2389" w:rsidRDefault="004E2389" w:rsidP="004E2389">
      <w:pPr>
        <w:numPr>
          <w:ilvl w:val="0"/>
          <w:numId w:val="7"/>
        </w:numPr>
        <w:rPr>
          <w:sz w:val="26"/>
          <w:szCs w:val="26"/>
        </w:rPr>
      </w:pPr>
      <w:r w:rsidRPr="004E2389">
        <w:rPr>
          <w:b/>
          <w:bCs/>
          <w:sz w:val="26"/>
          <w:szCs w:val="26"/>
        </w:rPr>
        <w:t>Redefining Imagination:</w:t>
      </w:r>
      <w:r w:rsidRPr="004E2389">
        <w:rPr>
          <w:sz w:val="26"/>
          <w:szCs w:val="26"/>
        </w:rPr>
        <w:t> While Enlightenment thinkers saw imagination as the mere retention or conjuring of sense images (memory), Kant views it as a creative, "spontaneous" faculty. For Kant, imagination is the mind's ability to draw fragmented perceptions together into a unified field of understanding, effectively "building" the world we experience.</w:t>
      </w:r>
    </w:p>
    <w:p w14:paraId="23E59C3F" w14:textId="77777777" w:rsidR="004E2389" w:rsidRPr="004E2389" w:rsidRDefault="004E2389" w:rsidP="004E2389">
      <w:pPr>
        <w:numPr>
          <w:ilvl w:val="0"/>
          <w:numId w:val="7"/>
        </w:numPr>
        <w:rPr>
          <w:sz w:val="26"/>
          <w:szCs w:val="26"/>
        </w:rPr>
      </w:pPr>
      <w:r w:rsidRPr="004E2389">
        <w:rPr>
          <w:b/>
          <w:bCs/>
          <w:sz w:val="26"/>
          <w:szCs w:val="26"/>
        </w:rPr>
        <w:t>The Transcendental Method:</w:t>
      </w:r>
      <w:r w:rsidRPr="004E2389">
        <w:rPr>
          <w:sz w:val="26"/>
          <w:szCs w:val="26"/>
        </w:rPr>
        <w:t xml:space="preserve"> This procedure involves "bracketing" all </w:t>
      </w:r>
      <w:proofErr w:type="gramStart"/>
      <w:r w:rsidRPr="004E2389">
        <w:rPr>
          <w:sz w:val="26"/>
          <w:szCs w:val="26"/>
        </w:rPr>
        <w:t>particular details</w:t>
      </w:r>
      <w:proofErr w:type="gramEnd"/>
      <w:r w:rsidRPr="004E2389">
        <w:rPr>
          <w:sz w:val="26"/>
          <w:szCs w:val="26"/>
        </w:rPr>
        <w:t xml:space="preserve"> and content of an experience to identify the universal, underlying structure of the experience itself. By stripping away variables, Kant seeks to uncover </w:t>
      </w:r>
      <w:proofErr w:type="gramStart"/>
      <w:r w:rsidRPr="004E2389">
        <w:rPr>
          <w:sz w:val="26"/>
          <w:szCs w:val="26"/>
        </w:rPr>
        <w:t>the a</w:t>
      </w:r>
      <w:proofErr w:type="gramEnd"/>
      <w:r w:rsidRPr="004E2389">
        <w:rPr>
          <w:sz w:val="26"/>
          <w:szCs w:val="26"/>
        </w:rPr>
        <w:t xml:space="preserve"> priori preconditions (like space, time, and categories) that characterize all human perception and understanding.</w:t>
      </w:r>
    </w:p>
    <w:p w14:paraId="3AA7DC0D" w14:textId="77777777" w:rsidR="004E2389" w:rsidRPr="004E2389" w:rsidRDefault="004E2389" w:rsidP="004E2389">
      <w:pPr>
        <w:numPr>
          <w:ilvl w:val="0"/>
          <w:numId w:val="7"/>
        </w:numPr>
        <w:rPr>
          <w:sz w:val="26"/>
          <w:szCs w:val="26"/>
        </w:rPr>
      </w:pPr>
      <w:r w:rsidRPr="004E2389">
        <w:rPr>
          <w:b/>
          <w:bCs/>
          <w:sz w:val="26"/>
          <w:szCs w:val="26"/>
        </w:rPr>
        <w:t>Transcendental Unity of Apperception:</w:t>
      </w:r>
      <w:r w:rsidRPr="004E2389">
        <w:rPr>
          <w:sz w:val="26"/>
          <w:szCs w:val="26"/>
        </w:rPr>
        <w:t xml:space="preserve"> This refers to the "I" or the self as a functional, unifying principle of consciousness rather than a "thing" or </w:t>
      </w:r>
      <w:r w:rsidRPr="004E2389">
        <w:rPr>
          <w:sz w:val="26"/>
          <w:szCs w:val="26"/>
        </w:rPr>
        <w:lastRenderedPageBreak/>
        <w:t xml:space="preserve">substance. It is the unified totality of all thoughts and the source of the synthesis that allows a person to </w:t>
      </w:r>
      <w:proofErr w:type="gramStart"/>
      <w:r w:rsidRPr="004E2389">
        <w:rPr>
          <w:sz w:val="26"/>
          <w:szCs w:val="26"/>
        </w:rPr>
        <w:t>say</w:t>
      </w:r>
      <w:proofErr w:type="gramEnd"/>
      <w:r w:rsidRPr="004E2389">
        <w:rPr>
          <w:sz w:val="26"/>
          <w:szCs w:val="26"/>
        </w:rPr>
        <w:t xml:space="preserve"> "I think" and experience a coherent world.</w:t>
      </w:r>
    </w:p>
    <w:p w14:paraId="54B1BD48" w14:textId="77777777" w:rsidR="004E2389" w:rsidRPr="004E2389" w:rsidRDefault="004E2389" w:rsidP="004E2389">
      <w:pPr>
        <w:numPr>
          <w:ilvl w:val="0"/>
          <w:numId w:val="7"/>
        </w:numPr>
        <w:rPr>
          <w:sz w:val="26"/>
          <w:szCs w:val="26"/>
        </w:rPr>
      </w:pPr>
      <w:r w:rsidRPr="004E2389">
        <w:rPr>
          <w:b/>
          <w:bCs/>
          <w:sz w:val="26"/>
          <w:szCs w:val="26"/>
        </w:rPr>
        <w:t>Time in Schematism:</w:t>
      </w:r>
      <w:r w:rsidRPr="004E2389">
        <w:rPr>
          <w:sz w:val="26"/>
          <w:szCs w:val="26"/>
        </w:rPr>
        <w:t xml:space="preserve"> Time serves as the "point of contact" or bridge between </w:t>
      </w:r>
      <w:proofErr w:type="gramStart"/>
      <w:r w:rsidRPr="004E2389">
        <w:rPr>
          <w:sz w:val="26"/>
          <w:szCs w:val="26"/>
        </w:rPr>
        <w:t>particular sense</w:t>
      </w:r>
      <w:proofErr w:type="gramEnd"/>
      <w:r w:rsidRPr="004E2389">
        <w:rPr>
          <w:sz w:val="26"/>
          <w:szCs w:val="26"/>
        </w:rPr>
        <w:t xml:space="preserve"> perceptions and universal categories because both exist within the inner consciousness. Kant uses "temporalized" versions of categories—such as defining "substance" as permanence over time—to create a "schema" that allows abstract thoughts to apply to sensory data.</w:t>
      </w:r>
    </w:p>
    <w:p w14:paraId="41B755D6" w14:textId="77777777" w:rsidR="004E2389" w:rsidRPr="004E2389" w:rsidRDefault="004E2389" w:rsidP="004E2389">
      <w:pPr>
        <w:numPr>
          <w:ilvl w:val="0"/>
          <w:numId w:val="7"/>
        </w:numPr>
        <w:rPr>
          <w:sz w:val="26"/>
          <w:szCs w:val="26"/>
        </w:rPr>
      </w:pPr>
      <w:r w:rsidRPr="004E2389">
        <w:rPr>
          <w:b/>
          <w:bCs/>
          <w:sz w:val="26"/>
          <w:szCs w:val="26"/>
        </w:rPr>
        <w:t>Phenomena vs. Noumena:</w:t>
      </w:r>
      <w:r w:rsidRPr="004E2389">
        <w:rPr>
          <w:sz w:val="26"/>
          <w:szCs w:val="26"/>
        </w:rPr>
        <w:t> Phenomena (the </w:t>
      </w:r>
      <w:r w:rsidRPr="004E2389">
        <w:rPr>
          <w:i/>
          <w:iCs/>
          <w:sz w:val="26"/>
          <w:szCs w:val="26"/>
        </w:rPr>
        <w:t xml:space="preserve">Ding für </w:t>
      </w:r>
      <w:proofErr w:type="spellStart"/>
      <w:r w:rsidRPr="004E2389">
        <w:rPr>
          <w:i/>
          <w:iCs/>
          <w:sz w:val="26"/>
          <w:szCs w:val="26"/>
        </w:rPr>
        <w:t>mich</w:t>
      </w:r>
      <w:proofErr w:type="spellEnd"/>
      <w:r w:rsidRPr="004E2389">
        <w:rPr>
          <w:sz w:val="26"/>
          <w:szCs w:val="26"/>
        </w:rPr>
        <w:t>) are things as they appear to us through the lenses of our spatial-temporal forms and mental categories. Noumena (the </w:t>
      </w:r>
      <w:r w:rsidRPr="004E2389">
        <w:rPr>
          <w:i/>
          <w:iCs/>
          <w:sz w:val="26"/>
          <w:szCs w:val="26"/>
        </w:rPr>
        <w:t xml:space="preserve">Ding </w:t>
      </w:r>
      <w:proofErr w:type="gramStart"/>
      <w:r w:rsidRPr="004E2389">
        <w:rPr>
          <w:i/>
          <w:iCs/>
          <w:sz w:val="26"/>
          <w:szCs w:val="26"/>
        </w:rPr>
        <w:t>an</w:t>
      </w:r>
      <w:proofErr w:type="gramEnd"/>
      <w:r w:rsidRPr="004E2389">
        <w:rPr>
          <w:i/>
          <w:iCs/>
          <w:sz w:val="26"/>
          <w:szCs w:val="26"/>
        </w:rPr>
        <w:t xml:space="preserve"> </w:t>
      </w:r>
      <w:proofErr w:type="spellStart"/>
      <w:r w:rsidRPr="004E2389">
        <w:rPr>
          <w:i/>
          <w:iCs/>
          <w:sz w:val="26"/>
          <w:szCs w:val="26"/>
        </w:rPr>
        <w:t>sich</w:t>
      </w:r>
      <w:proofErr w:type="spellEnd"/>
      <w:r w:rsidRPr="004E2389">
        <w:rPr>
          <w:sz w:val="26"/>
          <w:szCs w:val="26"/>
        </w:rPr>
        <w:t>) are "things-in-themselves" as they exist independently of our perception, which Kant argues are ultimately unknowable.</w:t>
      </w:r>
    </w:p>
    <w:p w14:paraId="3164D50D" w14:textId="77777777" w:rsidR="004E2389" w:rsidRPr="004E2389" w:rsidRDefault="004E2389" w:rsidP="004E2389">
      <w:pPr>
        <w:numPr>
          <w:ilvl w:val="0"/>
          <w:numId w:val="7"/>
        </w:numPr>
        <w:rPr>
          <w:sz w:val="26"/>
          <w:szCs w:val="26"/>
        </w:rPr>
      </w:pPr>
      <w:r w:rsidRPr="004E2389">
        <w:rPr>
          <w:b/>
          <w:bCs/>
          <w:sz w:val="26"/>
          <w:szCs w:val="26"/>
        </w:rPr>
        <w:t>Limiting and Problematic Conceptions:</w:t>
      </w:r>
      <w:r w:rsidRPr="004E2389">
        <w:rPr>
          <w:sz w:val="26"/>
          <w:szCs w:val="26"/>
        </w:rPr>
        <w:t> The Noumenon is a "limiting" concept because it reminds us to be modest and realize our knowledge is confined to appearances. It is "problematic" because while the idea of a reality beyond our perception is not self-contradictory, it remains a riddle that human reason can never solve or directly access.</w:t>
      </w:r>
    </w:p>
    <w:p w14:paraId="044E1331" w14:textId="77777777" w:rsidR="004E2389" w:rsidRPr="004E2389" w:rsidRDefault="004E2389" w:rsidP="004E2389">
      <w:pPr>
        <w:rPr>
          <w:sz w:val="26"/>
          <w:szCs w:val="26"/>
        </w:rPr>
      </w:pPr>
      <w:r w:rsidRPr="004E2389">
        <w:rPr>
          <w:sz w:val="26"/>
          <w:szCs w:val="26"/>
        </w:rPr>
        <w:t>--------------------------------------------------------------------------------</w:t>
      </w:r>
    </w:p>
    <w:p w14:paraId="4242EC82" w14:textId="77777777" w:rsidR="004E2389" w:rsidRPr="004E2389" w:rsidRDefault="004E2389" w:rsidP="004E2389">
      <w:pPr>
        <w:rPr>
          <w:sz w:val="26"/>
          <w:szCs w:val="26"/>
        </w:rPr>
      </w:pPr>
      <w:r w:rsidRPr="004E2389">
        <w:rPr>
          <w:sz w:val="26"/>
          <w:szCs w:val="26"/>
        </w:rPr>
        <w:t>Part III: Essay Questions</w:t>
      </w:r>
    </w:p>
    <w:p w14:paraId="1C78096D" w14:textId="77777777" w:rsidR="004E2389" w:rsidRPr="004E2389" w:rsidRDefault="004E2389" w:rsidP="004E2389">
      <w:pPr>
        <w:rPr>
          <w:sz w:val="26"/>
          <w:szCs w:val="26"/>
        </w:rPr>
      </w:pPr>
      <w:r w:rsidRPr="004E2389">
        <w:rPr>
          <w:b/>
          <w:bCs/>
          <w:sz w:val="26"/>
          <w:szCs w:val="26"/>
        </w:rPr>
        <w:t>Instructions:</w:t>
      </w:r>
      <w:r w:rsidRPr="004E2389">
        <w:rPr>
          <w:sz w:val="26"/>
          <w:szCs w:val="26"/>
        </w:rPr>
        <w:t> These questions are designed for in-depth reflection. No answers are provided.</w:t>
      </w:r>
    </w:p>
    <w:p w14:paraId="440E580A" w14:textId="77777777" w:rsidR="004E2389" w:rsidRPr="004E2389" w:rsidRDefault="004E2389" w:rsidP="004E2389">
      <w:pPr>
        <w:numPr>
          <w:ilvl w:val="0"/>
          <w:numId w:val="8"/>
        </w:numPr>
        <w:rPr>
          <w:sz w:val="26"/>
          <w:szCs w:val="26"/>
        </w:rPr>
      </w:pPr>
      <w:r w:rsidRPr="004E2389">
        <w:rPr>
          <w:b/>
          <w:bCs/>
          <w:sz w:val="26"/>
          <w:szCs w:val="26"/>
        </w:rPr>
        <w:t>The Copernican Revolution in Epistemology:</w:t>
      </w:r>
      <w:r w:rsidRPr="004E2389">
        <w:rPr>
          <w:sz w:val="26"/>
          <w:szCs w:val="26"/>
        </w:rPr>
        <w:t> Discuss Kant’s reversal of the relationship between the subject and nature. How does the shift from "knowledge conforming to objects" to "objects conforming to our knowledge" change the definition of science and truth?</w:t>
      </w:r>
    </w:p>
    <w:p w14:paraId="75544F5F" w14:textId="77777777" w:rsidR="004E2389" w:rsidRPr="004E2389" w:rsidRDefault="004E2389" w:rsidP="004E2389">
      <w:pPr>
        <w:numPr>
          <w:ilvl w:val="0"/>
          <w:numId w:val="8"/>
        </w:numPr>
        <w:rPr>
          <w:sz w:val="26"/>
          <w:szCs w:val="26"/>
        </w:rPr>
      </w:pPr>
      <w:r w:rsidRPr="004E2389">
        <w:rPr>
          <w:b/>
          <w:bCs/>
          <w:sz w:val="26"/>
          <w:szCs w:val="26"/>
        </w:rPr>
        <w:t>The Synthesis of Rationalism and Empiricism:</w:t>
      </w:r>
      <w:r w:rsidRPr="004E2389">
        <w:rPr>
          <w:sz w:val="26"/>
          <w:szCs w:val="26"/>
        </w:rPr>
        <w:t> Kant famously critiques both the "empty" concepts of the rationalists and the "blind" percepts of the empiricists. Analyze how the Transcendental Analytic attempts to bridge these two schools of thought.</w:t>
      </w:r>
    </w:p>
    <w:p w14:paraId="3E75E440" w14:textId="77777777" w:rsidR="004E2389" w:rsidRPr="004E2389" w:rsidRDefault="004E2389" w:rsidP="004E2389">
      <w:pPr>
        <w:numPr>
          <w:ilvl w:val="0"/>
          <w:numId w:val="8"/>
        </w:numPr>
        <w:rPr>
          <w:sz w:val="26"/>
          <w:szCs w:val="26"/>
        </w:rPr>
      </w:pPr>
      <w:r w:rsidRPr="004E2389">
        <w:rPr>
          <w:b/>
          <w:bCs/>
          <w:sz w:val="26"/>
          <w:szCs w:val="26"/>
        </w:rPr>
        <w:lastRenderedPageBreak/>
        <w:t>The Creative Mind and Romanticism:</w:t>
      </w:r>
      <w:r w:rsidRPr="004E2389">
        <w:rPr>
          <w:sz w:val="26"/>
          <w:szCs w:val="26"/>
        </w:rPr>
        <w:t> Explore the transitional role Kant plays between the Enlightenment and Romanticism. How does his "spontaneous" and "creative" faculty of imagination pave the way for later Romantic and Existentialist views of the self?</w:t>
      </w:r>
    </w:p>
    <w:p w14:paraId="4BC24517" w14:textId="77777777" w:rsidR="004E2389" w:rsidRPr="004E2389" w:rsidRDefault="004E2389" w:rsidP="004E2389">
      <w:pPr>
        <w:numPr>
          <w:ilvl w:val="0"/>
          <w:numId w:val="8"/>
        </w:numPr>
        <w:rPr>
          <w:sz w:val="26"/>
          <w:szCs w:val="26"/>
        </w:rPr>
      </w:pPr>
      <w:r w:rsidRPr="004E2389">
        <w:rPr>
          <w:b/>
          <w:bCs/>
          <w:sz w:val="26"/>
          <w:szCs w:val="26"/>
        </w:rPr>
        <w:t>The Nature of the "I":</w:t>
      </w:r>
      <w:r w:rsidRPr="004E2389">
        <w:rPr>
          <w:sz w:val="26"/>
          <w:szCs w:val="26"/>
        </w:rPr>
        <w:t> Contrast the Kantian "Transcendental Unity of Apperception" with the Cartesian "Thinking Thing" (</w:t>
      </w:r>
      <w:r w:rsidRPr="004E2389">
        <w:rPr>
          <w:i/>
          <w:iCs/>
          <w:sz w:val="26"/>
          <w:szCs w:val="26"/>
        </w:rPr>
        <w:t>Res Cogitans</w:t>
      </w:r>
      <w:r w:rsidRPr="004E2389">
        <w:rPr>
          <w:sz w:val="26"/>
          <w:szCs w:val="26"/>
        </w:rPr>
        <w:t xml:space="preserve">) and the </w:t>
      </w:r>
      <w:proofErr w:type="spellStart"/>
      <w:r w:rsidRPr="004E2389">
        <w:rPr>
          <w:sz w:val="26"/>
          <w:szCs w:val="26"/>
        </w:rPr>
        <w:t>Humean</w:t>
      </w:r>
      <w:proofErr w:type="spellEnd"/>
      <w:r w:rsidRPr="004E2389">
        <w:rPr>
          <w:sz w:val="26"/>
          <w:szCs w:val="26"/>
        </w:rPr>
        <w:t xml:space="preserve"> "Bundle of Perceptions." Is Kant’s functional "I" </w:t>
      </w:r>
      <w:proofErr w:type="gramStart"/>
      <w:r w:rsidRPr="004E2389">
        <w:rPr>
          <w:sz w:val="26"/>
          <w:szCs w:val="26"/>
        </w:rPr>
        <w:t>a</w:t>
      </w:r>
      <w:proofErr w:type="gramEnd"/>
      <w:r w:rsidRPr="004E2389">
        <w:rPr>
          <w:sz w:val="26"/>
          <w:szCs w:val="26"/>
        </w:rPr>
        <w:t xml:space="preserve"> satisfying middle ground?</w:t>
      </w:r>
    </w:p>
    <w:p w14:paraId="76E15506" w14:textId="77777777" w:rsidR="004E2389" w:rsidRPr="004E2389" w:rsidRDefault="004E2389" w:rsidP="004E2389">
      <w:pPr>
        <w:numPr>
          <w:ilvl w:val="0"/>
          <w:numId w:val="8"/>
        </w:numPr>
        <w:rPr>
          <w:sz w:val="26"/>
          <w:szCs w:val="26"/>
        </w:rPr>
      </w:pPr>
      <w:r w:rsidRPr="004E2389">
        <w:rPr>
          <w:b/>
          <w:bCs/>
          <w:sz w:val="26"/>
          <w:szCs w:val="26"/>
        </w:rPr>
        <w:t>Phenomenalism vs. Idealism:</w:t>
      </w:r>
      <w:r w:rsidRPr="004E2389">
        <w:rPr>
          <w:sz w:val="26"/>
          <w:szCs w:val="26"/>
        </w:rPr>
        <w:t> Evaluate Kant’s "Refutation of Idealism." How does his insistence on the "raw material" provided by the Noumenal world distinguish his philosophy from the subjective idealism of George Berkeley?</w:t>
      </w:r>
    </w:p>
    <w:p w14:paraId="3D87C6EF" w14:textId="77777777" w:rsidR="004E2389" w:rsidRPr="004E2389" w:rsidRDefault="004E2389" w:rsidP="004E2389">
      <w:pPr>
        <w:rPr>
          <w:sz w:val="26"/>
          <w:szCs w:val="26"/>
        </w:rPr>
      </w:pPr>
      <w:r w:rsidRPr="004E2389">
        <w:rPr>
          <w:sz w:val="26"/>
          <w:szCs w:val="26"/>
        </w:rPr>
        <w:t>--------------------------------------------------------------------------------</w:t>
      </w:r>
    </w:p>
    <w:p w14:paraId="1CE78D20" w14:textId="77777777" w:rsidR="004E2389" w:rsidRPr="004E2389" w:rsidRDefault="004E2389" w:rsidP="004E2389">
      <w:pPr>
        <w:rPr>
          <w:sz w:val="26"/>
          <w:szCs w:val="26"/>
        </w:rPr>
      </w:pPr>
      <w:r w:rsidRPr="004E2389">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46"/>
        <w:gridCol w:w="7114"/>
      </w:tblGrid>
      <w:tr w:rsidR="004E2389" w:rsidRPr="004E2389" w14:paraId="262DC7C5" w14:textId="77777777">
        <w:tc>
          <w:tcPr>
            <w:tcW w:w="0" w:type="auto"/>
            <w:vAlign w:val="center"/>
            <w:hideMark/>
          </w:tcPr>
          <w:p w14:paraId="7A1DD758" w14:textId="77777777" w:rsidR="004E2389" w:rsidRPr="004E2389" w:rsidRDefault="004E2389" w:rsidP="004E2389">
            <w:pPr>
              <w:rPr>
                <w:b/>
                <w:bCs/>
                <w:sz w:val="26"/>
                <w:szCs w:val="26"/>
              </w:rPr>
            </w:pPr>
            <w:r w:rsidRPr="004E2389">
              <w:rPr>
                <w:b/>
                <w:bCs/>
                <w:sz w:val="26"/>
                <w:szCs w:val="26"/>
              </w:rPr>
              <w:t>Term</w:t>
            </w:r>
          </w:p>
        </w:tc>
        <w:tc>
          <w:tcPr>
            <w:tcW w:w="0" w:type="auto"/>
            <w:vAlign w:val="center"/>
            <w:hideMark/>
          </w:tcPr>
          <w:p w14:paraId="65DB3930" w14:textId="77777777" w:rsidR="004E2389" w:rsidRPr="004E2389" w:rsidRDefault="004E2389" w:rsidP="004E2389">
            <w:pPr>
              <w:rPr>
                <w:b/>
                <w:bCs/>
                <w:sz w:val="26"/>
                <w:szCs w:val="26"/>
              </w:rPr>
            </w:pPr>
            <w:r w:rsidRPr="004E2389">
              <w:rPr>
                <w:b/>
                <w:bCs/>
                <w:sz w:val="26"/>
                <w:szCs w:val="26"/>
              </w:rPr>
              <w:t>Definition</w:t>
            </w:r>
          </w:p>
        </w:tc>
      </w:tr>
      <w:tr w:rsidR="004E2389" w:rsidRPr="004E2389" w14:paraId="6B9DC943" w14:textId="77777777">
        <w:tc>
          <w:tcPr>
            <w:tcW w:w="0" w:type="auto"/>
            <w:vAlign w:val="center"/>
            <w:hideMark/>
          </w:tcPr>
          <w:p w14:paraId="4555A888" w14:textId="77777777" w:rsidR="004E2389" w:rsidRPr="004E2389" w:rsidRDefault="004E2389" w:rsidP="004E2389">
            <w:pPr>
              <w:rPr>
                <w:sz w:val="26"/>
                <w:szCs w:val="26"/>
              </w:rPr>
            </w:pPr>
            <w:r w:rsidRPr="004E2389">
              <w:rPr>
                <w:b/>
                <w:bCs/>
                <w:sz w:val="26"/>
                <w:szCs w:val="26"/>
              </w:rPr>
              <w:t>A Priori</w:t>
            </w:r>
          </w:p>
        </w:tc>
        <w:tc>
          <w:tcPr>
            <w:tcW w:w="0" w:type="auto"/>
            <w:vAlign w:val="center"/>
            <w:hideMark/>
          </w:tcPr>
          <w:p w14:paraId="022F4CB1" w14:textId="77777777" w:rsidR="004E2389" w:rsidRPr="004E2389" w:rsidRDefault="004E2389" w:rsidP="004E2389">
            <w:pPr>
              <w:rPr>
                <w:sz w:val="26"/>
                <w:szCs w:val="26"/>
              </w:rPr>
            </w:pPr>
            <w:r w:rsidRPr="004E2389">
              <w:rPr>
                <w:sz w:val="26"/>
                <w:szCs w:val="26"/>
              </w:rPr>
              <w:t>Knowledge or preconditions that exist independent of experience; the structural "lenses" through which experience is filtered.</w:t>
            </w:r>
          </w:p>
        </w:tc>
      </w:tr>
      <w:tr w:rsidR="004E2389" w:rsidRPr="004E2389" w14:paraId="22F506ED" w14:textId="77777777">
        <w:tc>
          <w:tcPr>
            <w:tcW w:w="0" w:type="auto"/>
            <w:vAlign w:val="center"/>
            <w:hideMark/>
          </w:tcPr>
          <w:p w14:paraId="1F3EFA91" w14:textId="77777777" w:rsidR="004E2389" w:rsidRPr="004E2389" w:rsidRDefault="004E2389" w:rsidP="004E2389">
            <w:pPr>
              <w:rPr>
                <w:sz w:val="26"/>
                <w:szCs w:val="26"/>
              </w:rPr>
            </w:pPr>
            <w:r w:rsidRPr="004E2389">
              <w:rPr>
                <w:b/>
                <w:bCs/>
                <w:sz w:val="26"/>
                <w:szCs w:val="26"/>
              </w:rPr>
              <w:t>Apprehension</w:t>
            </w:r>
          </w:p>
        </w:tc>
        <w:tc>
          <w:tcPr>
            <w:tcW w:w="0" w:type="auto"/>
            <w:vAlign w:val="center"/>
            <w:hideMark/>
          </w:tcPr>
          <w:p w14:paraId="4E1F5462" w14:textId="77777777" w:rsidR="004E2389" w:rsidRPr="004E2389" w:rsidRDefault="004E2389" w:rsidP="004E2389">
            <w:pPr>
              <w:rPr>
                <w:sz w:val="26"/>
                <w:szCs w:val="26"/>
              </w:rPr>
            </w:pPr>
            <w:r w:rsidRPr="004E2389">
              <w:rPr>
                <w:sz w:val="26"/>
                <w:szCs w:val="26"/>
              </w:rPr>
              <w:t>The initial synthesis of sense representations as they are perceived as modifications of the soul under the form of time.</w:t>
            </w:r>
          </w:p>
        </w:tc>
      </w:tr>
      <w:tr w:rsidR="004E2389" w:rsidRPr="004E2389" w14:paraId="38AA852B" w14:textId="77777777">
        <w:tc>
          <w:tcPr>
            <w:tcW w:w="0" w:type="auto"/>
            <w:vAlign w:val="center"/>
            <w:hideMark/>
          </w:tcPr>
          <w:p w14:paraId="2D1764FA" w14:textId="77777777" w:rsidR="004E2389" w:rsidRPr="004E2389" w:rsidRDefault="004E2389" w:rsidP="004E2389">
            <w:pPr>
              <w:rPr>
                <w:sz w:val="26"/>
                <w:szCs w:val="26"/>
              </w:rPr>
            </w:pPr>
            <w:r w:rsidRPr="004E2389">
              <w:rPr>
                <w:b/>
                <w:bCs/>
                <w:sz w:val="26"/>
                <w:szCs w:val="26"/>
              </w:rPr>
              <w:t>Categories</w:t>
            </w:r>
          </w:p>
        </w:tc>
        <w:tc>
          <w:tcPr>
            <w:tcW w:w="0" w:type="auto"/>
            <w:vAlign w:val="center"/>
            <w:hideMark/>
          </w:tcPr>
          <w:p w14:paraId="75898B1B" w14:textId="77777777" w:rsidR="004E2389" w:rsidRPr="004E2389" w:rsidRDefault="004E2389" w:rsidP="004E2389">
            <w:pPr>
              <w:rPr>
                <w:sz w:val="26"/>
                <w:szCs w:val="26"/>
              </w:rPr>
            </w:pPr>
            <w:r w:rsidRPr="004E2389">
              <w:rPr>
                <w:sz w:val="26"/>
                <w:szCs w:val="26"/>
              </w:rPr>
              <w:t>The twelve abstract, universal concepts (organized under Quantity, Quality, Relation, and Modality) that provide the structure for understanding.</w:t>
            </w:r>
          </w:p>
        </w:tc>
      </w:tr>
      <w:tr w:rsidR="004E2389" w:rsidRPr="004E2389" w14:paraId="529B44BC" w14:textId="77777777">
        <w:tc>
          <w:tcPr>
            <w:tcW w:w="0" w:type="auto"/>
            <w:vAlign w:val="center"/>
            <w:hideMark/>
          </w:tcPr>
          <w:p w14:paraId="00C38DEE" w14:textId="77777777" w:rsidR="004E2389" w:rsidRPr="004E2389" w:rsidRDefault="004E2389" w:rsidP="004E2389">
            <w:pPr>
              <w:rPr>
                <w:sz w:val="26"/>
                <w:szCs w:val="26"/>
              </w:rPr>
            </w:pPr>
            <w:r w:rsidRPr="004E2389">
              <w:rPr>
                <w:b/>
                <w:bCs/>
                <w:sz w:val="26"/>
                <w:szCs w:val="26"/>
              </w:rPr>
              <w:t>Copernican Revolution</w:t>
            </w:r>
          </w:p>
        </w:tc>
        <w:tc>
          <w:tcPr>
            <w:tcW w:w="0" w:type="auto"/>
            <w:vAlign w:val="center"/>
            <w:hideMark/>
          </w:tcPr>
          <w:p w14:paraId="692885A0" w14:textId="77777777" w:rsidR="004E2389" w:rsidRPr="004E2389" w:rsidRDefault="004E2389" w:rsidP="004E2389">
            <w:pPr>
              <w:rPr>
                <w:sz w:val="26"/>
                <w:szCs w:val="26"/>
              </w:rPr>
            </w:pPr>
            <w:r w:rsidRPr="004E2389">
              <w:rPr>
                <w:sz w:val="26"/>
                <w:szCs w:val="26"/>
              </w:rPr>
              <w:t>Kant's claim that nature must conform to our subjective mental grounds rather than our minds conforming to nature.</w:t>
            </w:r>
          </w:p>
        </w:tc>
      </w:tr>
      <w:tr w:rsidR="004E2389" w:rsidRPr="004E2389" w14:paraId="12250BAC" w14:textId="77777777">
        <w:tc>
          <w:tcPr>
            <w:tcW w:w="0" w:type="auto"/>
            <w:vAlign w:val="center"/>
            <w:hideMark/>
          </w:tcPr>
          <w:p w14:paraId="29A8BE09" w14:textId="77777777" w:rsidR="004E2389" w:rsidRPr="004E2389" w:rsidRDefault="004E2389" w:rsidP="004E2389">
            <w:pPr>
              <w:rPr>
                <w:sz w:val="26"/>
                <w:szCs w:val="26"/>
              </w:rPr>
            </w:pPr>
            <w:r w:rsidRPr="004E2389">
              <w:rPr>
                <w:b/>
                <w:bCs/>
                <w:sz w:val="26"/>
                <w:szCs w:val="26"/>
              </w:rPr>
              <w:t xml:space="preserve">Ding </w:t>
            </w:r>
            <w:proofErr w:type="gramStart"/>
            <w:r w:rsidRPr="004E2389">
              <w:rPr>
                <w:b/>
                <w:bCs/>
                <w:sz w:val="26"/>
                <w:szCs w:val="26"/>
              </w:rPr>
              <w:t>an</w:t>
            </w:r>
            <w:proofErr w:type="gramEnd"/>
            <w:r w:rsidRPr="004E2389">
              <w:rPr>
                <w:b/>
                <w:bCs/>
                <w:sz w:val="26"/>
                <w:szCs w:val="26"/>
              </w:rPr>
              <w:t xml:space="preserve"> </w:t>
            </w:r>
            <w:proofErr w:type="spellStart"/>
            <w:r w:rsidRPr="004E2389">
              <w:rPr>
                <w:b/>
                <w:bCs/>
                <w:sz w:val="26"/>
                <w:szCs w:val="26"/>
              </w:rPr>
              <w:t>sich</w:t>
            </w:r>
            <w:proofErr w:type="spellEnd"/>
          </w:p>
        </w:tc>
        <w:tc>
          <w:tcPr>
            <w:tcW w:w="0" w:type="auto"/>
            <w:vAlign w:val="center"/>
            <w:hideMark/>
          </w:tcPr>
          <w:p w14:paraId="498F1BA9" w14:textId="77777777" w:rsidR="004E2389" w:rsidRPr="004E2389" w:rsidRDefault="004E2389" w:rsidP="004E2389">
            <w:pPr>
              <w:rPr>
                <w:sz w:val="26"/>
                <w:szCs w:val="26"/>
              </w:rPr>
            </w:pPr>
            <w:r w:rsidRPr="004E2389">
              <w:rPr>
                <w:sz w:val="26"/>
                <w:szCs w:val="26"/>
              </w:rPr>
              <w:t>"The thing in itself" (Noumenon); reality as it exists independent of human perception and categorization.</w:t>
            </w:r>
          </w:p>
        </w:tc>
      </w:tr>
      <w:tr w:rsidR="004E2389" w:rsidRPr="004E2389" w14:paraId="72D1928A" w14:textId="77777777">
        <w:tc>
          <w:tcPr>
            <w:tcW w:w="0" w:type="auto"/>
            <w:vAlign w:val="center"/>
            <w:hideMark/>
          </w:tcPr>
          <w:p w14:paraId="323D80D4" w14:textId="77777777" w:rsidR="004E2389" w:rsidRPr="004E2389" w:rsidRDefault="004E2389" w:rsidP="004E2389">
            <w:pPr>
              <w:rPr>
                <w:sz w:val="26"/>
                <w:szCs w:val="26"/>
              </w:rPr>
            </w:pPr>
            <w:r w:rsidRPr="004E2389">
              <w:rPr>
                <w:b/>
                <w:bCs/>
                <w:sz w:val="26"/>
                <w:szCs w:val="26"/>
              </w:rPr>
              <w:t xml:space="preserve">Ding für </w:t>
            </w:r>
            <w:proofErr w:type="spellStart"/>
            <w:r w:rsidRPr="004E2389">
              <w:rPr>
                <w:b/>
                <w:bCs/>
                <w:sz w:val="26"/>
                <w:szCs w:val="26"/>
              </w:rPr>
              <w:t>mich</w:t>
            </w:r>
            <w:proofErr w:type="spellEnd"/>
          </w:p>
        </w:tc>
        <w:tc>
          <w:tcPr>
            <w:tcW w:w="0" w:type="auto"/>
            <w:vAlign w:val="center"/>
            <w:hideMark/>
          </w:tcPr>
          <w:p w14:paraId="7C841975" w14:textId="77777777" w:rsidR="004E2389" w:rsidRPr="004E2389" w:rsidRDefault="004E2389" w:rsidP="004E2389">
            <w:pPr>
              <w:rPr>
                <w:sz w:val="26"/>
                <w:szCs w:val="26"/>
              </w:rPr>
            </w:pPr>
            <w:r w:rsidRPr="004E2389">
              <w:rPr>
                <w:sz w:val="26"/>
                <w:szCs w:val="26"/>
              </w:rPr>
              <w:t>"The thing for me" (Phenomenon); the object of experience as it is structured by the human mind.</w:t>
            </w:r>
          </w:p>
        </w:tc>
      </w:tr>
      <w:tr w:rsidR="004E2389" w:rsidRPr="004E2389" w14:paraId="40CEBDA6" w14:textId="77777777">
        <w:tc>
          <w:tcPr>
            <w:tcW w:w="0" w:type="auto"/>
            <w:vAlign w:val="center"/>
            <w:hideMark/>
          </w:tcPr>
          <w:p w14:paraId="6CEFADD8" w14:textId="77777777" w:rsidR="004E2389" w:rsidRPr="004E2389" w:rsidRDefault="004E2389" w:rsidP="004E2389">
            <w:pPr>
              <w:rPr>
                <w:sz w:val="26"/>
                <w:szCs w:val="26"/>
              </w:rPr>
            </w:pPr>
            <w:r w:rsidRPr="004E2389">
              <w:rPr>
                <w:b/>
                <w:bCs/>
                <w:sz w:val="26"/>
                <w:szCs w:val="26"/>
              </w:rPr>
              <w:lastRenderedPageBreak/>
              <w:t>Imagination</w:t>
            </w:r>
          </w:p>
        </w:tc>
        <w:tc>
          <w:tcPr>
            <w:tcW w:w="0" w:type="auto"/>
            <w:vAlign w:val="center"/>
            <w:hideMark/>
          </w:tcPr>
          <w:p w14:paraId="41ED1F18" w14:textId="77777777" w:rsidR="004E2389" w:rsidRPr="004E2389" w:rsidRDefault="004E2389" w:rsidP="004E2389">
            <w:pPr>
              <w:rPr>
                <w:sz w:val="26"/>
                <w:szCs w:val="26"/>
              </w:rPr>
            </w:pPr>
            <w:r w:rsidRPr="004E2389">
              <w:rPr>
                <w:sz w:val="26"/>
                <w:szCs w:val="26"/>
              </w:rPr>
              <w:t>A spontaneous faculty of the soul that creatively synthesizes representations into a unified world of experience.</w:t>
            </w:r>
          </w:p>
        </w:tc>
      </w:tr>
      <w:tr w:rsidR="004E2389" w:rsidRPr="004E2389" w14:paraId="551D554A" w14:textId="77777777">
        <w:tc>
          <w:tcPr>
            <w:tcW w:w="0" w:type="auto"/>
            <w:vAlign w:val="center"/>
            <w:hideMark/>
          </w:tcPr>
          <w:p w14:paraId="564E72A7" w14:textId="77777777" w:rsidR="004E2389" w:rsidRPr="004E2389" w:rsidRDefault="004E2389" w:rsidP="004E2389">
            <w:pPr>
              <w:rPr>
                <w:sz w:val="26"/>
                <w:szCs w:val="26"/>
              </w:rPr>
            </w:pPr>
            <w:r w:rsidRPr="004E2389">
              <w:rPr>
                <w:b/>
                <w:bCs/>
                <w:sz w:val="26"/>
                <w:szCs w:val="26"/>
              </w:rPr>
              <w:t>Noumena</w:t>
            </w:r>
          </w:p>
        </w:tc>
        <w:tc>
          <w:tcPr>
            <w:tcW w:w="0" w:type="auto"/>
            <w:vAlign w:val="center"/>
            <w:hideMark/>
          </w:tcPr>
          <w:p w14:paraId="1A915958" w14:textId="77777777" w:rsidR="004E2389" w:rsidRPr="004E2389" w:rsidRDefault="004E2389" w:rsidP="004E2389">
            <w:pPr>
              <w:rPr>
                <w:sz w:val="26"/>
                <w:szCs w:val="26"/>
              </w:rPr>
            </w:pPr>
            <w:r w:rsidRPr="004E2389">
              <w:rPr>
                <w:sz w:val="26"/>
                <w:szCs w:val="26"/>
              </w:rPr>
              <w:t>The realm of things as they are in themselves, which remains unknowable and serves as a limiting concept for human knowledge.</w:t>
            </w:r>
          </w:p>
        </w:tc>
      </w:tr>
      <w:tr w:rsidR="004E2389" w:rsidRPr="004E2389" w14:paraId="279303E5" w14:textId="77777777">
        <w:tc>
          <w:tcPr>
            <w:tcW w:w="0" w:type="auto"/>
            <w:vAlign w:val="center"/>
            <w:hideMark/>
          </w:tcPr>
          <w:p w14:paraId="615DED4B" w14:textId="77777777" w:rsidR="004E2389" w:rsidRPr="004E2389" w:rsidRDefault="004E2389" w:rsidP="004E2389">
            <w:pPr>
              <w:rPr>
                <w:sz w:val="26"/>
                <w:szCs w:val="26"/>
              </w:rPr>
            </w:pPr>
            <w:r w:rsidRPr="004E2389">
              <w:rPr>
                <w:b/>
                <w:bCs/>
                <w:sz w:val="26"/>
                <w:szCs w:val="26"/>
              </w:rPr>
              <w:t>Phenomena</w:t>
            </w:r>
          </w:p>
        </w:tc>
        <w:tc>
          <w:tcPr>
            <w:tcW w:w="0" w:type="auto"/>
            <w:vAlign w:val="center"/>
            <w:hideMark/>
          </w:tcPr>
          <w:p w14:paraId="6B654849" w14:textId="77777777" w:rsidR="004E2389" w:rsidRPr="004E2389" w:rsidRDefault="004E2389" w:rsidP="004E2389">
            <w:pPr>
              <w:rPr>
                <w:sz w:val="26"/>
                <w:szCs w:val="26"/>
              </w:rPr>
            </w:pPr>
            <w:r w:rsidRPr="004E2389">
              <w:rPr>
                <w:sz w:val="26"/>
                <w:szCs w:val="26"/>
              </w:rPr>
              <w:t>The realm of appearances; the world as it is perceived and understood through human forms of intuition and categories.</w:t>
            </w:r>
          </w:p>
        </w:tc>
      </w:tr>
      <w:tr w:rsidR="004E2389" w:rsidRPr="004E2389" w14:paraId="6D3F90BC" w14:textId="77777777">
        <w:tc>
          <w:tcPr>
            <w:tcW w:w="0" w:type="auto"/>
            <w:vAlign w:val="center"/>
            <w:hideMark/>
          </w:tcPr>
          <w:p w14:paraId="4E0926E8" w14:textId="77777777" w:rsidR="004E2389" w:rsidRPr="004E2389" w:rsidRDefault="004E2389" w:rsidP="004E2389">
            <w:pPr>
              <w:rPr>
                <w:sz w:val="26"/>
                <w:szCs w:val="26"/>
              </w:rPr>
            </w:pPr>
            <w:r w:rsidRPr="004E2389">
              <w:rPr>
                <w:b/>
                <w:bCs/>
                <w:sz w:val="26"/>
                <w:szCs w:val="26"/>
              </w:rPr>
              <w:t>Schemata</w:t>
            </w:r>
          </w:p>
        </w:tc>
        <w:tc>
          <w:tcPr>
            <w:tcW w:w="0" w:type="auto"/>
            <w:vAlign w:val="center"/>
            <w:hideMark/>
          </w:tcPr>
          <w:p w14:paraId="50266D65" w14:textId="77777777" w:rsidR="004E2389" w:rsidRPr="004E2389" w:rsidRDefault="004E2389" w:rsidP="004E2389">
            <w:pPr>
              <w:rPr>
                <w:sz w:val="26"/>
                <w:szCs w:val="26"/>
              </w:rPr>
            </w:pPr>
            <w:r w:rsidRPr="004E2389">
              <w:rPr>
                <w:sz w:val="26"/>
                <w:szCs w:val="26"/>
              </w:rPr>
              <w:t>Mental paradigms or "temporalized" rules that bridge the gap between abstract, universal categories and particular, sensuous perceptions.</w:t>
            </w:r>
          </w:p>
        </w:tc>
      </w:tr>
      <w:tr w:rsidR="004E2389" w:rsidRPr="004E2389" w14:paraId="71471A05" w14:textId="77777777">
        <w:tc>
          <w:tcPr>
            <w:tcW w:w="0" w:type="auto"/>
            <w:vAlign w:val="center"/>
            <w:hideMark/>
          </w:tcPr>
          <w:p w14:paraId="3AA05C5B" w14:textId="77777777" w:rsidR="004E2389" w:rsidRPr="004E2389" w:rsidRDefault="004E2389" w:rsidP="004E2389">
            <w:pPr>
              <w:rPr>
                <w:sz w:val="26"/>
                <w:szCs w:val="26"/>
              </w:rPr>
            </w:pPr>
            <w:r w:rsidRPr="004E2389">
              <w:rPr>
                <w:b/>
                <w:bCs/>
                <w:sz w:val="26"/>
                <w:szCs w:val="26"/>
              </w:rPr>
              <w:t>Transcendental Analytic</w:t>
            </w:r>
          </w:p>
        </w:tc>
        <w:tc>
          <w:tcPr>
            <w:tcW w:w="0" w:type="auto"/>
            <w:vAlign w:val="center"/>
            <w:hideMark/>
          </w:tcPr>
          <w:p w14:paraId="3503E3CE" w14:textId="77777777" w:rsidR="004E2389" w:rsidRPr="004E2389" w:rsidRDefault="004E2389" w:rsidP="004E2389">
            <w:pPr>
              <w:rPr>
                <w:sz w:val="26"/>
                <w:szCs w:val="26"/>
              </w:rPr>
            </w:pPr>
            <w:r w:rsidRPr="004E2389">
              <w:rPr>
                <w:sz w:val="26"/>
                <w:szCs w:val="26"/>
              </w:rPr>
              <w:t xml:space="preserve">The branch of Kant's </w:t>
            </w:r>
            <w:proofErr w:type="gramStart"/>
            <w:r w:rsidRPr="004E2389">
              <w:rPr>
                <w:sz w:val="26"/>
                <w:szCs w:val="26"/>
              </w:rPr>
              <w:t>philosophy that</w:t>
            </w:r>
            <w:proofErr w:type="gramEnd"/>
            <w:r w:rsidRPr="004E2389">
              <w:rPr>
                <w:sz w:val="26"/>
                <w:szCs w:val="26"/>
              </w:rPr>
              <w:t xml:space="preserve"> examines the necessary prerequisites for the interpretive understanding of experience.</w:t>
            </w:r>
          </w:p>
        </w:tc>
      </w:tr>
      <w:tr w:rsidR="004E2389" w:rsidRPr="004E2389" w14:paraId="5843A740" w14:textId="77777777">
        <w:tc>
          <w:tcPr>
            <w:tcW w:w="0" w:type="auto"/>
            <w:vAlign w:val="center"/>
            <w:hideMark/>
          </w:tcPr>
          <w:p w14:paraId="4FBE16E5" w14:textId="77777777" w:rsidR="004E2389" w:rsidRPr="004E2389" w:rsidRDefault="004E2389" w:rsidP="004E2389">
            <w:pPr>
              <w:rPr>
                <w:sz w:val="26"/>
                <w:szCs w:val="26"/>
              </w:rPr>
            </w:pPr>
            <w:r w:rsidRPr="004E2389">
              <w:rPr>
                <w:b/>
                <w:bCs/>
                <w:sz w:val="26"/>
                <w:szCs w:val="26"/>
              </w:rPr>
              <w:t>Unity of Apperception</w:t>
            </w:r>
          </w:p>
        </w:tc>
        <w:tc>
          <w:tcPr>
            <w:tcW w:w="0" w:type="auto"/>
            <w:vAlign w:val="center"/>
            <w:hideMark/>
          </w:tcPr>
          <w:p w14:paraId="4A812A61" w14:textId="77777777" w:rsidR="004E2389" w:rsidRPr="004E2389" w:rsidRDefault="004E2389" w:rsidP="004E2389">
            <w:pPr>
              <w:rPr>
                <w:sz w:val="26"/>
                <w:szCs w:val="26"/>
              </w:rPr>
            </w:pPr>
            <w:r w:rsidRPr="004E2389">
              <w:rPr>
                <w:sz w:val="26"/>
                <w:szCs w:val="26"/>
              </w:rPr>
              <w:t>The transcendental requirement that all experiences belong to a single, unified consciousness (the "I").</w:t>
            </w:r>
          </w:p>
        </w:tc>
      </w:tr>
    </w:tbl>
    <w:p w14:paraId="3B63A338" w14:textId="2E1B11CE" w:rsidR="004E2389" w:rsidRPr="004E2389" w:rsidRDefault="004E2389" w:rsidP="004E2389">
      <w:pPr>
        <w:rPr>
          <w:sz w:val="26"/>
          <w:szCs w:val="26"/>
        </w:rPr>
      </w:pPr>
    </w:p>
    <w:sectPr w:rsidR="004E2389" w:rsidRPr="004E238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0CB9" w14:textId="77777777" w:rsidR="00FA16C2" w:rsidRDefault="00FA16C2" w:rsidP="004E2389">
      <w:pPr>
        <w:spacing w:after="0" w:line="240" w:lineRule="auto"/>
      </w:pPr>
      <w:r>
        <w:separator/>
      </w:r>
    </w:p>
  </w:endnote>
  <w:endnote w:type="continuationSeparator" w:id="0">
    <w:p w14:paraId="102D5F64" w14:textId="77777777" w:rsidR="00FA16C2" w:rsidRDefault="00FA16C2" w:rsidP="004E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BFE2" w14:textId="77777777" w:rsidR="00FA16C2" w:rsidRDefault="00FA16C2" w:rsidP="004E2389">
      <w:pPr>
        <w:spacing w:after="0" w:line="240" w:lineRule="auto"/>
      </w:pPr>
      <w:r>
        <w:separator/>
      </w:r>
    </w:p>
  </w:footnote>
  <w:footnote w:type="continuationSeparator" w:id="0">
    <w:p w14:paraId="4F2AC9E3" w14:textId="77777777" w:rsidR="00FA16C2" w:rsidRDefault="00FA16C2" w:rsidP="004E2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104752"/>
      <w:docPartObj>
        <w:docPartGallery w:val="Page Numbers (Top of Page)"/>
        <w:docPartUnique/>
      </w:docPartObj>
    </w:sdtPr>
    <w:sdtEndPr>
      <w:rPr>
        <w:noProof/>
      </w:rPr>
    </w:sdtEndPr>
    <w:sdtContent>
      <w:p w14:paraId="1924BF5F" w14:textId="55271080" w:rsidR="004E2389" w:rsidRDefault="004E23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BC742F" w14:textId="77777777" w:rsidR="004E2389" w:rsidRDefault="004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1CDD"/>
    <w:multiLevelType w:val="multilevel"/>
    <w:tmpl w:val="FF5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A6674"/>
    <w:multiLevelType w:val="multilevel"/>
    <w:tmpl w:val="9F68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74AC2"/>
    <w:multiLevelType w:val="multilevel"/>
    <w:tmpl w:val="9170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E563AF"/>
    <w:multiLevelType w:val="multilevel"/>
    <w:tmpl w:val="D680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D70E6"/>
    <w:multiLevelType w:val="multilevel"/>
    <w:tmpl w:val="073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C10F3"/>
    <w:multiLevelType w:val="multilevel"/>
    <w:tmpl w:val="B820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6F7529"/>
    <w:multiLevelType w:val="multilevel"/>
    <w:tmpl w:val="EB0C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D26AC7"/>
    <w:multiLevelType w:val="multilevel"/>
    <w:tmpl w:val="3558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169575">
    <w:abstractNumId w:val="4"/>
  </w:num>
  <w:num w:numId="2" w16cid:durableId="405734741">
    <w:abstractNumId w:val="3"/>
  </w:num>
  <w:num w:numId="3" w16cid:durableId="1590039587">
    <w:abstractNumId w:val="0"/>
  </w:num>
  <w:num w:numId="4" w16cid:durableId="2107454735">
    <w:abstractNumId w:val="2"/>
  </w:num>
  <w:num w:numId="5" w16cid:durableId="583421519">
    <w:abstractNumId w:val="1"/>
  </w:num>
  <w:num w:numId="6" w16cid:durableId="501359970">
    <w:abstractNumId w:val="5"/>
  </w:num>
  <w:num w:numId="7" w16cid:durableId="901867469">
    <w:abstractNumId w:val="6"/>
  </w:num>
  <w:num w:numId="8" w16cid:durableId="994603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89"/>
    <w:rsid w:val="001D057A"/>
    <w:rsid w:val="004E2389"/>
    <w:rsid w:val="005175BD"/>
    <w:rsid w:val="007B6F1E"/>
    <w:rsid w:val="00B2341C"/>
    <w:rsid w:val="00E14583"/>
    <w:rsid w:val="00FA16C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0E108"/>
  <w15:chartTrackingRefBased/>
  <w15:docId w15:val="{E12FF0F0-4BEF-43BD-859B-086DD887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89"/>
    <w:rPr>
      <w:rFonts w:cs="Mangal"/>
    </w:rPr>
  </w:style>
  <w:style w:type="paragraph" w:styleId="Heading1">
    <w:name w:val="heading 1"/>
    <w:basedOn w:val="Normal"/>
    <w:next w:val="Normal"/>
    <w:link w:val="Heading1Char"/>
    <w:uiPriority w:val="9"/>
    <w:qFormat/>
    <w:rsid w:val="004E238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E238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E238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E2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38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E238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E238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E2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389"/>
    <w:rPr>
      <w:rFonts w:eastAsiaTheme="majorEastAsia" w:cstheme="majorBidi"/>
      <w:color w:val="272727" w:themeColor="text1" w:themeTint="D8"/>
    </w:rPr>
  </w:style>
  <w:style w:type="paragraph" w:styleId="Title">
    <w:name w:val="Title"/>
    <w:basedOn w:val="Normal"/>
    <w:next w:val="Normal"/>
    <w:link w:val="TitleChar"/>
    <w:uiPriority w:val="10"/>
    <w:qFormat/>
    <w:rsid w:val="004E23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E23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E23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E238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E2389"/>
    <w:pPr>
      <w:spacing w:before="160"/>
      <w:jc w:val="center"/>
    </w:pPr>
    <w:rPr>
      <w:i/>
      <w:iCs/>
      <w:color w:val="404040" w:themeColor="text1" w:themeTint="BF"/>
    </w:rPr>
  </w:style>
  <w:style w:type="character" w:customStyle="1" w:styleId="QuoteChar">
    <w:name w:val="Quote Char"/>
    <w:basedOn w:val="DefaultParagraphFont"/>
    <w:link w:val="Quote"/>
    <w:uiPriority w:val="29"/>
    <w:rsid w:val="004E2389"/>
    <w:rPr>
      <w:rFonts w:cs="Mangal"/>
      <w:i/>
      <w:iCs/>
      <w:color w:val="404040" w:themeColor="text1" w:themeTint="BF"/>
    </w:rPr>
  </w:style>
  <w:style w:type="paragraph" w:styleId="ListParagraph">
    <w:name w:val="List Paragraph"/>
    <w:basedOn w:val="Normal"/>
    <w:uiPriority w:val="34"/>
    <w:qFormat/>
    <w:rsid w:val="004E2389"/>
    <w:pPr>
      <w:ind w:left="720"/>
      <w:contextualSpacing/>
    </w:pPr>
  </w:style>
  <w:style w:type="character" w:styleId="IntenseEmphasis">
    <w:name w:val="Intense Emphasis"/>
    <w:basedOn w:val="DefaultParagraphFont"/>
    <w:uiPriority w:val="21"/>
    <w:qFormat/>
    <w:rsid w:val="004E2389"/>
    <w:rPr>
      <w:i/>
      <w:iCs/>
      <w:color w:val="0F4761" w:themeColor="accent1" w:themeShade="BF"/>
    </w:rPr>
  </w:style>
  <w:style w:type="paragraph" w:styleId="IntenseQuote">
    <w:name w:val="Intense Quote"/>
    <w:basedOn w:val="Normal"/>
    <w:next w:val="Normal"/>
    <w:link w:val="IntenseQuoteChar"/>
    <w:uiPriority w:val="30"/>
    <w:qFormat/>
    <w:rsid w:val="004E2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389"/>
    <w:rPr>
      <w:rFonts w:cs="Mangal"/>
      <w:i/>
      <w:iCs/>
      <w:color w:val="0F4761" w:themeColor="accent1" w:themeShade="BF"/>
    </w:rPr>
  </w:style>
  <w:style w:type="character" w:styleId="IntenseReference">
    <w:name w:val="Intense Reference"/>
    <w:basedOn w:val="DefaultParagraphFont"/>
    <w:uiPriority w:val="32"/>
    <w:qFormat/>
    <w:rsid w:val="004E2389"/>
    <w:rPr>
      <w:b/>
      <w:bCs/>
      <w:smallCaps/>
      <w:color w:val="0F4761" w:themeColor="accent1" w:themeShade="BF"/>
      <w:spacing w:val="5"/>
    </w:rPr>
  </w:style>
  <w:style w:type="paragraph" w:styleId="Header">
    <w:name w:val="header"/>
    <w:basedOn w:val="Normal"/>
    <w:link w:val="HeaderChar"/>
    <w:uiPriority w:val="99"/>
    <w:unhideWhenUsed/>
    <w:rsid w:val="004E2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89"/>
    <w:rPr>
      <w:rFonts w:cs="Mangal"/>
    </w:rPr>
  </w:style>
  <w:style w:type="paragraph" w:styleId="Footer">
    <w:name w:val="footer"/>
    <w:basedOn w:val="Normal"/>
    <w:link w:val="FooterChar"/>
    <w:uiPriority w:val="99"/>
    <w:unhideWhenUsed/>
    <w:rsid w:val="004E2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8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2467</Words>
  <Characters>14066</Characters>
  <Application>Microsoft Office Word</Application>
  <DocSecurity>0</DocSecurity>
  <Lines>117</Lines>
  <Paragraphs>32</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2026-03-03T13:04:00Z</dcterms:created>
  <dcterms:modified xsi:type="dcterms:W3CDTF">2026-03-03T13:07:00Z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6170cdca-0aa9-44cf-b552-c5be8ae14198</vt:lpwstr>
  </property>
</Properties>
</file>