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0343" w14:textId="37BB255E" w:rsidR="00110A77" w:rsidRPr="00110A77" w:rsidRDefault="00110A77" w:rsidP="00110A77">
      <w:pPr>
        <w:jc w:val="center"/>
        <w:rPr>
          <w:b/>
          <w:bCs/>
          <w:sz w:val="36"/>
          <w:szCs w:val="36"/>
        </w:rPr>
      </w:pPr>
      <w:r w:rsidRPr="00110A77">
        <w:rPr>
          <w:b/>
          <w:bCs/>
          <w:sz w:val="36"/>
          <w:szCs w:val="36"/>
        </w:rPr>
        <w:t>History of Philosophy</w:t>
      </w:r>
      <w:r w:rsidRPr="00110A77">
        <w:rPr>
          <w:b/>
          <w:bCs/>
          <w:sz w:val="36"/>
          <w:szCs w:val="36"/>
        </w:rPr>
        <w:br/>
        <w:t> 52 Kant's Epistemology</w:t>
      </w:r>
      <w:r w:rsidRPr="00110A77">
        <w:rPr>
          <w:b/>
          <w:bCs/>
          <w:sz w:val="36"/>
          <w:szCs w:val="36"/>
        </w:rPr>
        <w:br/>
        <w:t>By Dr. Arthur Holmes of Wheaton College</w:t>
      </w:r>
    </w:p>
    <w:p w14:paraId="31F5FC3B" w14:textId="77777777" w:rsidR="00110A77" w:rsidRPr="00110A77" w:rsidRDefault="00110A77" w:rsidP="00110A77">
      <w:pPr>
        <w:rPr>
          <w:b/>
          <w:bCs/>
          <w:sz w:val="36"/>
          <w:szCs w:val="36"/>
        </w:rPr>
      </w:pPr>
      <w:r w:rsidRPr="00110A77">
        <w:rPr>
          <w:b/>
          <w:bCs/>
          <w:sz w:val="36"/>
          <w:szCs w:val="36"/>
        </w:rPr>
        <w:t xml:space="preserve">Abstract: </w:t>
      </w:r>
    </w:p>
    <w:p w14:paraId="35DCBB3A" w14:textId="6D4C4F60" w:rsidR="00B2341C" w:rsidRPr="00110A77" w:rsidRDefault="00110A77" w:rsidP="00110A77">
      <w:pPr>
        <w:rPr>
          <w:sz w:val="26"/>
          <w:szCs w:val="26"/>
        </w:rPr>
      </w:pPr>
      <w:r w:rsidRPr="00110A77">
        <w:rPr>
          <w:sz w:val="26"/>
          <w:szCs w:val="26"/>
        </w:rPr>
        <w:t>This lecture by Dr. Arthur Holmes explores </w:t>
      </w:r>
      <w:r w:rsidRPr="00110A77">
        <w:rPr>
          <w:b/>
          <w:bCs/>
          <w:sz w:val="26"/>
          <w:szCs w:val="26"/>
        </w:rPr>
        <w:t>Immanuel Kant’s epistemology</w:t>
      </w:r>
      <w:r w:rsidRPr="00110A77">
        <w:rPr>
          <w:sz w:val="26"/>
          <w:szCs w:val="26"/>
        </w:rPr>
        <w:t>, specifically focusing on the distinction between the </w:t>
      </w:r>
      <w:r w:rsidRPr="00110A77">
        <w:rPr>
          <w:b/>
          <w:bCs/>
          <w:sz w:val="26"/>
          <w:szCs w:val="26"/>
        </w:rPr>
        <w:t>transcendental aesthetic</w:t>
      </w:r>
      <w:r w:rsidRPr="00110A77">
        <w:rPr>
          <w:sz w:val="26"/>
          <w:szCs w:val="26"/>
        </w:rPr>
        <w:t> and the </w:t>
      </w:r>
      <w:r w:rsidRPr="00110A77">
        <w:rPr>
          <w:b/>
          <w:bCs/>
          <w:sz w:val="26"/>
          <w:szCs w:val="26"/>
        </w:rPr>
        <w:t>transcendental analytic</w:t>
      </w:r>
      <w:r w:rsidRPr="00110A77">
        <w:rPr>
          <w:sz w:val="26"/>
          <w:szCs w:val="26"/>
        </w:rPr>
        <w:t>. Holmes explains that Kant views the human mind as an active participant that structures raw sensory input through </w:t>
      </w:r>
      <w:r w:rsidRPr="00110A77">
        <w:rPr>
          <w:b/>
          <w:bCs/>
          <w:sz w:val="26"/>
          <w:szCs w:val="26"/>
        </w:rPr>
        <w:t>a priori</w:t>
      </w:r>
      <w:r w:rsidRPr="00110A77">
        <w:rPr>
          <w:sz w:val="26"/>
          <w:szCs w:val="26"/>
        </w:rPr>
        <w:t> filters, such as </w:t>
      </w:r>
      <w:r w:rsidRPr="00110A77">
        <w:rPr>
          <w:b/>
          <w:bCs/>
          <w:sz w:val="26"/>
          <w:szCs w:val="26"/>
        </w:rPr>
        <w:t>space and time</w:t>
      </w:r>
      <w:r w:rsidRPr="00110A77">
        <w:rPr>
          <w:sz w:val="26"/>
          <w:szCs w:val="26"/>
        </w:rPr>
        <w:t>, rather than a passive observer. These internal structures are necessary for transforming chaotic stimuli into </w:t>
      </w:r>
      <w:r w:rsidRPr="00110A77">
        <w:rPr>
          <w:b/>
          <w:bCs/>
          <w:sz w:val="26"/>
          <w:szCs w:val="26"/>
        </w:rPr>
        <w:t>unified perceptions</w:t>
      </w:r>
      <w:r w:rsidRPr="00110A77">
        <w:rPr>
          <w:sz w:val="26"/>
          <w:szCs w:val="26"/>
        </w:rPr>
        <w:t> and meaningful judgments. The text further clarifies that while we can understand the </w:t>
      </w:r>
      <w:r w:rsidRPr="00110A77">
        <w:rPr>
          <w:b/>
          <w:bCs/>
          <w:sz w:val="26"/>
          <w:szCs w:val="26"/>
        </w:rPr>
        <w:t>phenomenal world</w:t>
      </w:r>
      <w:r w:rsidRPr="00110A77">
        <w:rPr>
          <w:sz w:val="26"/>
          <w:szCs w:val="26"/>
        </w:rPr>
        <w:t> as it appears to us, the </w:t>
      </w:r>
      <w:r w:rsidRPr="00110A77">
        <w:rPr>
          <w:b/>
          <w:bCs/>
          <w:sz w:val="26"/>
          <w:szCs w:val="26"/>
        </w:rPr>
        <w:t>noumenal world</w:t>
      </w:r>
      <w:r w:rsidRPr="00110A77">
        <w:rPr>
          <w:sz w:val="26"/>
          <w:szCs w:val="26"/>
        </w:rPr>
        <w:t xml:space="preserve">, or reality as it </w:t>
      </w:r>
      <w:proofErr w:type="gramStart"/>
      <w:r w:rsidRPr="00110A77">
        <w:rPr>
          <w:sz w:val="26"/>
          <w:szCs w:val="26"/>
        </w:rPr>
        <w:t>is in itself, remains</w:t>
      </w:r>
      <w:proofErr w:type="gramEnd"/>
      <w:r w:rsidRPr="00110A77">
        <w:rPr>
          <w:sz w:val="26"/>
          <w:szCs w:val="26"/>
        </w:rPr>
        <w:t xml:space="preserve"> fundamentally unknowable. Ultimately, Holmes traces how Kant’s shift toward </w:t>
      </w:r>
      <w:r w:rsidRPr="00110A77">
        <w:rPr>
          <w:b/>
          <w:bCs/>
          <w:sz w:val="26"/>
          <w:szCs w:val="26"/>
        </w:rPr>
        <w:t>subjectivity</w:t>
      </w:r>
      <w:r w:rsidRPr="00110A77">
        <w:rPr>
          <w:sz w:val="26"/>
          <w:szCs w:val="26"/>
        </w:rPr>
        <w:t> influenced diverse movements ranging from </w:t>
      </w:r>
      <w:r w:rsidRPr="00110A77">
        <w:rPr>
          <w:b/>
          <w:bCs/>
          <w:sz w:val="26"/>
          <w:szCs w:val="26"/>
        </w:rPr>
        <w:t>Romanticism</w:t>
      </w:r>
      <w:r w:rsidRPr="00110A77">
        <w:rPr>
          <w:sz w:val="26"/>
          <w:szCs w:val="26"/>
        </w:rPr>
        <w:t> to </w:t>
      </w:r>
      <w:r w:rsidRPr="00110A77">
        <w:rPr>
          <w:b/>
          <w:bCs/>
          <w:sz w:val="26"/>
          <w:szCs w:val="26"/>
        </w:rPr>
        <w:t>existentialism</w:t>
      </w:r>
      <w:r w:rsidRPr="00110A77">
        <w:rPr>
          <w:sz w:val="26"/>
          <w:szCs w:val="26"/>
        </w:rPr>
        <w:t> and modern </w:t>
      </w:r>
      <w:r w:rsidRPr="00110A77">
        <w:rPr>
          <w:b/>
          <w:bCs/>
          <w:sz w:val="26"/>
          <w:szCs w:val="26"/>
        </w:rPr>
        <w:t>postmodernism</w:t>
      </w:r>
      <w:r w:rsidRPr="00110A77">
        <w:rPr>
          <w:sz w:val="26"/>
          <w:szCs w:val="26"/>
        </w:rPr>
        <w:t>.</w:t>
      </w:r>
    </w:p>
    <w:p w14:paraId="15CF2497" w14:textId="77777777" w:rsidR="00110A77" w:rsidRPr="00110A77" w:rsidRDefault="00110A77" w:rsidP="00110A77">
      <w:pPr>
        <w:rPr>
          <w:sz w:val="26"/>
          <w:szCs w:val="26"/>
        </w:rPr>
      </w:pPr>
    </w:p>
    <w:p w14:paraId="1EEED2EF" w14:textId="77777777" w:rsidR="00110A77" w:rsidRPr="00110A77" w:rsidRDefault="00110A77" w:rsidP="00110A77">
      <w:pPr>
        <w:rPr>
          <w:sz w:val="26"/>
          <w:szCs w:val="26"/>
        </w:rPr>
      </w:pPr>
    </w:p>
    <w:p w14:paraId="77C072EF" w14:textId="3C2674C8" w:rsidR="00110A77" w:rsidRPr="00110A77" w:rsidRDefault="00110A77" w:rsidP="00110A77">
      <w:pPr>
        <w:rPr>
          <w:sz w:val="36"/>
          <w:szCs w:val="36"/>
        </w:rPr>
      </w:pPr>
      <w:r w:rsidRPr="00110A77">
        <w:rPr>
          <w:sz w:val="36"/>
          <w:szCs w:val="36"/>
        </w:rPr>
        <w:t>Briefing Document:</w:t>
      </w:r>
    </w:p>
    <w:p w14:paraId="554B9543" w14:textId="77777777" w:rsidR="00110A77" w:rsidRPr="00110A77" w:rsidRDefault="00110A77" w:rsidP="00110A77">
      <w:pPr>
        <w:rPr>
          <w:sz w:val="26"/>
          <w:szCs w:val="26"/>
        </w:rPr>
      </w:pPr>
      <w:r w:rsidRPr="00110A77">
        <w:rPr>
          <w:sz w:val="26"/>
          <w:szCs w:val="26"/>
        </w:rPr>
        <w:t>Immanuel Kant’s Epistemology: The Transcendental Aesthetic and Analytic</w:t>
      </w:r>
    </w:p>
    <w:p w14:paraId="4FAA0C12" w14:textId="77777777" w:rsidR="00110A77" w:rsidRPr="00110A77" w:rsidRDefault="00110A77" w:rsidP="00110A77">
      <w:pPr>
        <w:rPr>
          <w:sz w:val="26"/>
          <w:szCs w:val="26"/>
        </w:rPr>
      </w:pPr>
      <w:r w:rsidRPr="00110A77">
        <w:rPr>
          <w:sz w:val="26"/>
          <w:szCs w:val="26"/>
        </w:rPr>
        <w:t>Executive Summary</w:t>
      </w:r>
    </w:p>
    <w:p w14:paraId="499DFB7C" w14:textId="77777777" w:rsidR="00110A77" w:rsidRPr="00110A77" w:rsidRDefault="00110A77" w:rsidP="00110A77">
      <w:pPr>
        <w:rPr>
          <w:sz w:val="26"/>
          <w:szCs w:val="26"/>
        </w:rPr>
      </w:pPr>
      <w:r w:rsidRPr="00110A77">
        <w:rPr>
          <w:sz w:val="26"/>
          <w:szCs w:val="26"/>
        </w:rPr>
        <w:t>This briefing document analyzes the epistemological project of Immanuel Kant as outlined in his </w:t>
      </w:r>
      <w:r w:rsidRPr="00110A77">
        <w:rPr>
          <w:i/>
          <w:iCs/>
          <w:sz w:val="26"/>
          <w:szCs w:val="26"/>
        </w:rPr>
        <w:t>Critique of Pure Reason</w:t>
      </w:r>
      <w:r w:rsidRPr="00110A77">
        <w:rPr>
          <w:sz w:val="26"/>
          <w:szCs w:val="26"/>
        </w:rPr>
        <w:t>. Kant’s theory of knowledge represents a fundamental shift in philosophy, moving from the view of the mind as a passive receiver of information to an active contributor that structures experience.</w:t>
      </w:r>
    </w:p>
    <w:p w14:paraId="4CC5A1EE" w14:textId="77777777" w:rsidR="00110A77" w:rsidRPr="00110A77" w:rsidRDefault="00110A77" w:rsidP="00110A77">
      <w:pPr>
        <w:rPr>
          <w:sz w:val="26"/>
          <w:szCs w:val="26"/>
        </w:rPr>
      </w:pPr>
      <w:r w:rsidRPr="00110A77">
        <w:rPr>
          <w:sz w:val="26"/>
          <w:szCs w:val="26"/>
        </w:rPr>
        <w:t>The core of Kant's epistemology is the synthesis of two distinct faculties: </w:t>
      </w:r>
      <w:r w:rsidRPr="00110A77">
        <w:rPr>
          <w:b/>
          <w:bCs/>
          <w:sz w:val="26"/>
          <w:szCs w:val="26"/>
        </w:rPr>
        <w:t>Sensibility</w:t>
      </w:r>
      <w:r w:rsidRPr="00110A77">
        <w:rPr>
          <w:sz w:val="26"/>
          <w:szCs w:val="26"/>
        </w:rPr>
        <w:t> (the faculty of sensing) and </w:t>
      </w:r>
      <w:r w:rsidRPr="00110A77">
        <w:rPr>
          <w:b/>
          <w:bCs/>
          <w:sz w:val="26"/>
          <w:szCs w:val="26"/>
        </w:rPr>
        <w:t>Understanding</w:t>
      </w:r>
      <w:r w:rsidRPr="00110A77">
        <w:rPr>
          <w:sz w:val="26"/>
          <w:szCs w:val="26"/>
        </w:rPr>
        <w:t xml:space="preserve"> (the faculty of thinking). He famously maintains that "concepts without percepts are empty and percepts without concepts are blind," asserting that knowledge requires both raw sensory input and a priori mental </w:t>
      </w:r>
      <w:proofErr w:type="gramStart"/>
      <w:r w:rsidRPr="00110A77">
        <w:rPr>
          <w:sz w:val="26"/>
          <w:szCs w:val="26"/>
        </w:rPr>
        <w:t>structures</w:t>
      </w:r>
      <w:proofErr w:type="gramEnd"/>
      <w:r w:rsidRPr="00110A77">
        <w:rPr>
          <w:sz w:val="26"/>
          <w:szCs w:val="26"/>
        </w:rPr>
        <w:t xml:space="preserve"> to organize that input.</w:t>
      </w:r>
    </w:p>
    <w:p w14:paraId="54E21827" w14:textId="77777777" w:rsidR="00110A77" w:rsidRPr="00110A77" w:rsidRDefault="00110A77" w:rsidP="00110A77">
      <w:pPr>
        <w:rPr>
          <w:sz w:val="26"/>
          <w:szCs w:val="26"/>
        </w:rPr>
      </w:pPr>
      <w:r w:rsidRPr="00110A77">
        <w:rPr>
          <w:sz w:val="26"/>
          <w:szCs w:val="26"/>
        </w:rPr>
        <w:lastRenderedPageBreak/>
        <w:t>Key takeaways include:</w:t>
      </w:r>
    </w:p>
    <w:p w14:paraId="00C57134" w14:textId="77777777" w:rsidR="00110A77" w:rsidRPr="00110A77" w:rsidRDefault="00110A77" w:rsidP="00110A77">
      <w:pPr>
        <w:numPr>
          <w:ilvl w:val="0"/>
          <w:numId w:val="1"/>
        </w:numPr>
        <w:rPr>
          <w:sz w:val="26"/>
          <w:szCs w:val="26"/>
        </w:rPr>
      </w:pPr>
      <w:r w:rsidRPr="00110A77">
        <w:rPr>
          <w:b/>
          <w:bCs/>
          <w:sz w:val="26"/>
          <w:szCs w:val="26"/>
        </w:rPr>
        <w:t>The Rejection of the Tabula Rasa:</w:t>
      </w:r>
      <w:r w:rsidRPr="00110A77">
        <w:rPr>
          <w:sz w:val="26"/>
          <w:szCs w:val="26"/>
        </w:rPr>
        <w:t> Contrary to empirical traditions, Kant argues the mind is pre-formed with structures that shape sensory data.</w:t>
      </w:r>
    </w:p>
    <w:p w14:paraId="319493FC" w14:textId="77777777" w:rsidR="00110A77" w:rsidRPr="00110A77" w:rsidRDefault="00110A77" w:rsidP="00110A77">
      <w:pPr>
        <w:numPr>
          <w:ilvl w:val="0"/>
          <w:numId w:val="1"/>
        </w:numPr>
        <w:rPr>
          <w:sz w:val="26"/>
          <w:szCs w:val="26"/>
        </w:rPr>
      </w:pPr>
      <w:r w:rsidRPr="00110A77">
        <w:rPr>
          <w:b/>
          <w:bCs/>
          <w:sz w:val="26"/>
          <w:szCs w:val="26"/>
        </w:rPr>
        <w:t>Phenomena vs. Noumena:</w:t>
      </w:r>
      <w:r w:rsidRPr="00110A77">
        <w:rPr>
          <w:sz w:val="26"/>
          <w:szCs w:val="26"/>
        </w:rPr>
        <w:t> Knowledge is limited to the world as we experience it (phenomenal) rather than the world as it is in itself (noumenal).</w:t>
      </w:r>
    </w:p>
    <w:p w14:paraId="2BFDF7F3" w14:textId="77777777" w:rsidR="00110A77" w:rsidRPr="00110A77" w:rsidRDefault="00110A77" w:rsidP="00110A77">
      <w:pPr>
        <w:numPr>
          <w:ilvl w:val="0"/>
          <w:numId w:val="1"/>
        </w:numPr>
        <w:rPr>
          <w:sz w:val="26"/>
          <w:szCs w:val="26"/>
        </w:rPr>
      </w:pPr>
      <w:r w:rsidRPr="00110A77">
        <w:rPr>
          <w:b/>
          <w:bCs/>
          <w:sz w:val="26"/>
          <w:szCs w:val="26"/>
        </w:rPr>
        <w:t>Subjective Space and Time:</w:t>
      </w:r>
      <w:r w:rsidRPr="00110A77">
        <w:rPr>
          <w:sz w:val="26"/>
          <w:szCs w:val="26"/>
        </w:rPr>
        <w:t> Kant redefines space and time not as objective realities, but as subjective "forms of sensibility" that allow us to perceive objects.</w:t>
      </w:r>
    </w:p>
    <w:p w14:paraId="491DFC9B" w14:textId="77777777" w:rsidR="00110A77" w:rsidRPr="00110A77" w:rsidRDefault="00110A77" w:rsidP="00110A77">
      <w:pPr>
        <w:numPr>
          <w:ilvl w:val="0"/>
          <w:numId w:val="1"/>
        </w:numPr>
        <w:rPr>
          <w:sz w:val="26"/>
          <w:szCs w:val="26"/>
        </w:rPr>
      </w:pPr>
      <w:r w:rsidRPr="00110A77">
        <w:rPr>
          <w:b/>
          <w:bCs/>
          <w:sz w:val="26"/>
          <w:szCs w:val="26"/>
        </w:rPr>
        <w:t>A Priori Categories:</w:t>
      </w:r>
      <w:r w:rsidRPr="00110A77">
        <w:rPr>
          <w:sz w:val="26"/>
          <w:szCs w:val="26"/>
        </w:rPr>
        <w:t> The mind uses innate categories (such as cause and effect) to formulate judgments about the natural world.</w:t>
      </w:r>
    </w:p>
    <w:p w14:paraId="1E70A7E8" w14:textId="77777777" w:rsidR="00110A77" w:rsidRPr="00110A77" w:rsidRDefault="00110A77" w:rsidP="00110A77">
      <w:pPr>
        <w:rPr>
          <w:sz w:val="26"/>
          <w:szCs w:val="26"/>
        </w:rPr>
      </w:pPr>
      <w:r w:rsidRPr="00110A77">
        <w:rPr>
          <w:sz w:val="26"/>
          <w:szCs w:val="26"/>
        </w:rPr>
        <w:t>--------------------------------------------------------------------------------</w:t>
      </w:r>
    </w:p>
    <w:p w14:paraId="62E62621" w14:textId="77777777" w:rsidR="00110A77" w:rsidRPr="00110A77" w:rsidRDefault="00110A77" w:rsidP="00110A77">
      <w:pPr>
        <w:rPr>
          <w:sz w:val="26"/>
          <w:szCs w:val="26"/>
        </w:rPr>
      </w:pPr>
      <w:r w:rsidRPr="00110A77">
        <w:rPr>
          <w:sz w:val="26"/>
          <w:szCs w:val="26"/>
        </w:rPr>
        <w:t>I. The Architecture of the Mind: Sensing and Thinking</w:t>
      </w:r>
    </w:p>
    <w:p w14:paraId="32519854" w14:textId="77777777" w:rsidR="00110A77" w:rsidRPr="00110A77" w:rsidRDefault="00110A77" w:rsidP="00110A77">
      <w:pPr>
        <w:rPr>
          <w:sz w:val="26"/>
          <w:szCs w:val="26"/>
        </w:rPr>
      </w:pPr>
      <w:r w:rsidRPr="00110A77">
        <w:rPr>
          <w:sz w:val="26"/>
          <w:szCs w:val="26"/>
        </w:rPr>
        <w:t>Kant divides the human capacity for knowledge into two primary sections: the </w:t>
      </w:r>
      <w:r w:rsidRPr="00110A77">
        <w:rPr>
          <w:b/>
          <w:bCs/>
          <w:sz w:val="26"/>
          <w:szCs w:val="26"/>
        </w:rPr>
        <w:t>Transcendental Aesthetic</w:t>
      </w:r>
      <w:r w:rsidRPr="00110A77">
        <w:rPr>
          <w:sz w:val="26"/>
          <w:szCs w:val="26"/>
        </w:rPr>
        <w:t>, which deals with sense perception, and the </w:t>
      </w:r>
      <w:r w:rsidRPr="00110A77">
        <w:rPr>
          <w:b/>
          <w:bCs/>
          <w:sz w:val="26"/>
          <w:szCs w:val="26"/>
        </w:rPr>
        <w:t>Transcendental Analytic</w:t>
      </w:r>
      <w:r w:rsidRPr="00110A77">
        <w:rPr>
          <w:sz w:val="26"/>
          <w:szCs w:val="26"/>
        </w:rPr>
        <w:t>, which deals with understanding.</w:t>
      </w:r>
    </w:p>
    <w:p w14:paraId="7F4DAE45" w14:textId="77777777" w:rsidR="00110A77" w:rsidRPr="00110A77" w:rsidRDefault="00110A77" w:rsidP="00110A77">
      <w:pPr>
        <w:rPr>
          <w:sz w:val="26"/>
          <w:szCs w:val="26"/>
        </w:rPr>
      </w:pPr>
      <w:r w:rsidRPr="00110A77">
        <w:rPr>
          <w:sz w:val="26"/>
          <w:szCs w:val="26"/>
        </w:rPr>
        <w:t>1. Key Terminology</w:t>
      </w:r>
    </w:p>
    <w:p w14:paraId="62239283" w14:textId="77777777" w:rsidR="00110A77" w:rsidRPr="00110A77" w:rsidRDefault="00110A77" w:rsidP="00110A77">
      <w:pPr>
        <w:rPr>
          <w:sz w:val="26"/>
          <w:szCs w:val="26"/>
        </w:rPr>
      </w:pPr>
      <w:r w:rsidRPr="00110A77">
        <w:rPr>
          <w:sz w:val="26"/>
          <w:szCs w:val="26"/>
        </w:rPr>
        <w:t>The following terms are essential to navigating Kant’s framework:</w:t>
      </w:r>
    </w:p>
    <w:tbl>
      <w:tblPr>
        <w:tblW w:w="0" w:type="auto"/>
        <w:tblCellMar>
          <w:top w:w="15" w:type="dxa"/>
          <w:left w:w="15" w:type="dxa"/>
          <w:bottom w:w="15" w:type="dxa"/>
          <w:right w:w="15" w:type="dxa"/>
        </w:tblCellMar>
        <w:tblLook w:val="04A0" w:firstRow="1" w:lastRow="0" w:firstColumn="1" w:lastColumn="0" w:noHBand="0" w:noVBand="1"/>
      </w:tblPr>
      <w:tblGrid>
        <w:gridCol w:w="2977"/>
        <w:gridCol w:w="1248"/>
        <w:gridCol w:w="1843"/>
        <w:gridCol w:w="3292"/>
      </w:tblGrid>
      <w:tr w:rsidR="00110A77" w:rsidRPr="00110A77" w14:paraId="30818CB4" w14:textId="77777777">
        <w:tc>
          <w:tcPr>
            <w:tcW w:w="0" w:type="auto"/>
            <w:vAlign w:val="center"/>
            <w:hideMark/>
          </w:tcPr>
          <w:p w14:paraId="09B898C4" w14:textId="77777777" w:rsidR="00110A77" w:rsidRPr="00110A77" w:rsidRDefault="00110A77" w:rsidP="00110A77">
            <w:pPr>
              <w:rPr>
                <w:b/>
                <w:bCs/>
                <w:sz w:val="26"/>
                <w:szCs w:val="26"/>
              </w:rPr>
            </w:pPr>
            <w:r w:rsidRPr="00110A77">
              <w:rPr>
                <w:b/>
                <w:bCs/>
                <w:sz w:val="26"/>
                <w:szCs w:val="26"/>
              </w:rPr>
              <w:t>Faculty</w:t>
            </w:r>
          </w:p>
        </w:tc>
        <w:tc>
          <w:tcPr>
            <w:tcW w:w="0" w:type="auto"/>
            <w:vAlign w:val="center"/>
            <w:hideMark/>
          </w:tcPr>
          <w:p w14:paraId="09C93D45" w14:textId="77777777" w:rsidR="00110A77" w:rsidRPr="00110A77" w:rsidRDefault="00110A77" w:rsidP="00110A77">
            <w:pPr>
              <w:rPr>
                <w:b/>
                <w:bCs/>
                <w:sz w:val="26"/>
                <w:szCs w:val="26"/>
              </w:rPr>
            </w:pPr>
            <w:r w:rsidRPr="00110A77">
              <w:rPr>
                <w:b/>
                <w:bCs/>
                <w:sz w:val="26"/>
                <w:szCs w:val="26"/>
              </w:rPr>
              <w:t>Process</w:t>
            </w:r>
          </w:p>
        </w:tc>
        <w:tc>
          <w:tcPr>
            <w:tcW w:w="0" w:type="auto"/>
            <w:vAlign w:val="center"/>
            <w:hideMark/>
          </w:tcPr>
          <w:p w14:paraId="08403E09" w14:textId="77777777" w:rsidR="00110A77" w:rsidRPr="00110A77" w:rsidRDefault="00110A77" w:rsidP="00110A77">
            <w:pPr>
              <w:rPr>
                <w:b/>
                <w:bCs/>
                <w:sz w:val="26"/>
                <w:szCs w:val="26"/>
              </w:rPr>
            </w:pPr>
            <w:r w:rsidRPr="00110A77">
              <w:rPr>
                <w:b/>
                <w:bCs/>
                <w:sz w:val="26"/>
                <w:szCs w:val="26"/>
              </w:rPr>
              <w:t>Product</w:t>
            </w:r>
          </w:p>
        </w:tc>
        <w:tc>
          <w:tcPr>
            <w:tcW w:w="0" w:type="auto"/>
            <w:vAlign w:val="center"/>
            <w:hideMark/>
          </w:tcPr>
          <w:p w14:paraId="23989B10" w14:textId="77777777" w:rsidR="00110A77" w:rsidRPr="00110A77" w:rsidRDefault="00110A77" w:rsidP="00110A77">
            <w:pPr>
              <w:rPr>
                <w:b/>
                <w:bCs/>
                <w:sz w:val="26"/>
                <w:szCs w:val="26"/>
              </w:rPr>
            </w:pPr>
            <w:r w:rsidRPr="00110A77">
              <w:rPr>
                <w:b/>
                <w:bCs/>
                <w:sz w:val="26"/>
                <w:szCs w:val="26"/>
              </w:rPr>
              <w:t>Definition</w:t>
            </w:r>
          </w:p>
        </w:tc>
      </w:tr>
      <w:tr w:rsidR="00110A77" w:rsidRPr="00110A77" w14:paraId="5A7547EF" w14:textId="77777777">
        <w:tc>
          <w:tcPr>
            <w:tcW w:w="0" w:type="auto"/>
            <w:vAlign w:val="center"/>
            <w:hideMark/>
          </w:tcPr>
          <w:p w14:paraId="74FFB1B3" w14:textId="77777777" w:rsidR="00110A77" w:rsidRPr="00110A77" w:rsidRDefault="00110A77" w:rsidP="00110A77">
            <w:pPr>
              <w:rPr>
                <w:sz w:val="26"/>
                <w:szCs w:val="26"/>
              </w:rPr>
            </w:pPr>
            <w:r w:rsidRPr="00110A77">
              <w:rPr>
                <w:b/>
                <w:bCs/>
                <w:sz w:val="26"/>
                <w:szCs w:val="26"/>
              </w:rPr>
              <w:t>Sensibility</w:t>
            </w:r>
            <w:r w:rsidRPr="00110A77">
              <w:rPr>
                <w:sz w:val="26"/>
                <w:szCs w:val="26"/>
              </w:rPr>
              <w:t> (</w:t>
            </w:r>
            <w:proofErr w:type="spellStart"/>
            <w:r w:rsidRPr="00110A77">
              <w:rPr>
                <w:i/>
                <w:iCs/>
                <w:sz w:val="26"/>
                <w:szCs w:val="26"/>
              </w:rPr>
              <w:t>Sinnlichkeit</w:t>
            </w:r>
            <w:proofErr w:type="spellEnd"/>
            <w:r w:rsidRPr="00110A77">
              <w:rPr>
                <w:sz w:val="26"/>
                <w:szCs w:val="26"/>
              </w:rPr>
              <w:t>)</w:t>
            </w:r>
          </w:p>
        </w:tc>
        <w:tc>
          <w:tcPr>
            <w:tcW w:w="0" w:type="auto"/>
            <w:vAlign w:val="center"/>
            <w:hideMark/>
          </w:tcPr>
          <w:p w14:paraId="105117D7" w14:textId="77777777" w:rsidR="00110A77" w:rsidRPr="00110A77" w:rsidRDefault="00110A77" w:rsidP="00110A77">
            <w:pPr>
              <w:rPr>
                <w:sz w:val="26"/>
                <w:szCs w:val="26"/>
              </w:rPr>
            </w:pPr>
            <w:r w:rsidRPr="00110A77">
              <w:rPr>
                <w:sz w:val="26"/>
                <w:szCs w:val="26"/>
              </w:rPr>
              <w:t>Intuition (</w:t>
            </w:r>
            <w:r w:rsidRPr="00110A77">
              <w:rPr>
                <w:i/>
                <w:iCs/>
                <w:sz w:val="26"/>
                <w:szCs w:val="26"/>
              </w:rPr>
              <w:t>Anshan</w:t>
            </w:r>
            <w:r w:rsidRPr="00110A77">
              <w:rPr>
                <w:sz w:val="26"/>
                <w:szCs w:val="26"/>
              </w:rPr>
              <w:t>)</w:t>
            </w:r>
          </w:p>
        </w:tc>
        <w:tc>
          <w:tcPr>
            <w:tcW w:w="0" w:type="auto"/>
            <w:vAlign w:val="center"/>
            <w:hideMark/>
          </w:tcPr>
          <w:p w14:paraId="120C57AB" w14:textId="77777777" w:rsidR="00110A77" w:rsidRPr="00110A77" w:rsidRDefault="00110A77" w:rsidP="00110A77">
            <w:pPr>
              <w:rPr>
                <w:sz w:val="26"/>
                <w:szCs w:val="26"/>
              </w:rPr>
            </w:pPr>
            <w:r w:rsidRPr="00110A77">
              <w:rPr>
                <w:sz w:val="26"/>
                <w:szCs w:val="26"/>
              </w:rPr>
              <w:t>Perception/Idea</w:t>
            </w:r>
          </w:p>
        </w:tc>
        <w:tc>
          <w:tcPr>
            <w:tcW w:w="0" w:type="auto"/>
            <w:vAlign w:val="center"/>
            <w:hideMark/>
          </w:tcPr>
          <w:p w14:paraId="7E8BF650" w14:textId="77777777" w:rsidR="00110A77" w:rsidRPr="00110A77" w:rsidRDefault="00110A77" w:rsidP="00110A77">
            <w:pPr>
              <w:rPr>
                <w:sz w:val="26"/>
                <w:szCs w:val="26"/>
              </w:rPr>
            </w:pPr>
            <w:r w:rsidRPr="00110A77">
              <w:rPr>
                <w:sz w:val="26"/>
                <w:szCs w:val="26"/>
              </w:rPr>
              <w:t>The mental act of awareness or consciousness of sensory representations.</w:t>
            </w:r>
          </w:p>
        </w:tc>
      </w:tr>
      <w:tr w:rsidR="00110A77" w:rsidRPr="00110A77" w14:paraId="26D0CC78" w14:textId="77777777">
        <w:tc>
          <w:tcPr>
            <w:tcW w:w="0" w:type="auto"/>
            <w:vAlign w:val="center"/>
            <w:hideMark/>
          </w:tcPr>
          <w:p w14:paraId="605572D0" w14:textId="77777777" w:rsidR="00110A77" w:rsidRPr="00110A77" w:rsidRDefault="00110A77" w:rsidP="00110A77">
            <w:pPr>
              <w:rPr>
                <w:sz w:val="26"/>
                <w:szCs w:val="26"/>
              </w:rPr>
            </w:pPr>
            <w:r w:rsidRPr="00110A77">
              <w:rPr>
                <w:b/>
                <w:bCs/>
                <w:sz w:val="26"/>
                <w:szCs w:val="26"/>
              </w:rPr>
              <w:t>Understanding</w:t>
            </w:r>
            <w:r w:rsidRPr="00110A77">
              <w:rPr>
                <w:sz w:val="26"/>
                <w:szCs w:val="26"/>
              </w:rPr>
              <w:t> (</w:t>
            </w:r>
            <w:r w:rsidRPr="00110A77">
              <w:rPr>
                <w:i/>
                <w:iCs/>
                <w:sz w:val="26"/>
                <w:szCs w:val="26"/>
              </w:rPr>
              <w:t>Verstand</w:t>
            </w:r>
            <w:r w:rsidRPr="00110A77">
              <w:rPr>
                <w:sz w:val="26"/>
                <w:szCs w:val="26"/>
              </w:rPr>
              <w:t>)</w:t>
            </w:r>
          </w:p>
        </w:tc>
        <w:tc>
          <w:tcPr>
            <w:tcW w:w="0" w:type="auto"/>
            <w:vAlign w:val="center"/>
            <w:hideMark/>
          </w:tcPr>
          <w:p w14:paraId="49229158" w14:textId="77777777" w:rsidR="00110A77" w:rsidRPr="00110A77" w:rsidRDefault="00110A77" w:rsidP="00110A77">
            <w:pPr>
              <w:rPr>
                <w:sz w:val="26"/>
                <w:szCs w:val="26"/>
              </w:rPr>
            </w:pPr>
            <w:r w:rsidRPr="00110A77">
              <w:rPr>
                <w:sz w:val="26"/>
                <w:szCs w:val="26"/>
              </w:rPr>
              <w:t>Thinking</w:t>
            </w:r>
          </w:p>
        </w:tc>
        <w:tc>
          <w:tcPr>
            <w:tcW w:w="0" w:type="auto"/>
            <w:vAlign w:val="center"/>
            <w:hideMark/>
          </w:tcPr>
          <w:p w14:paraId="4E2EB981" w14:textId="77777777" w:rsidR="00110A77" w:rsidRPr="00110A77" w:rsidRDefault="00110A77" w:rsidP="00110A77">
            <w:pPr>
              <w:rPr>
                <w:sz w:val="26"/>
                <w:szCs w:val="26"/>
              </w:rPr>
            </w:pPr>
            <w:r w:rsidRPr="00110A77">
              <w:rPr>
                <w:sz w:val="26"/>
                <w:szCs w:val="26"/>
              </w:rPr>
              <w:t>Concept (</w:t>
            </w:r>
            <w:proofErr w:type="spellStart"/>
            <w:r w:rsidRPr="00110A77">
              <w:rPr>
                <w:i/>
                <w:iCs/>
                <w:sz w:val="26"/>
                <w:szCs w:val="26"/>
              </w:rPr>
              <w:t>Begriff</w:t>
            </w:r>
            <w:proofErr w:type="spellEnd"/>
            <w:r w:rsidRPr="00110A77">
              <w:rPr>
                <w:sz w:val="26"/>
                <w:szCs w:val="26"/>
              </w:rPr>
              <w:t>)</w:t>
            </w:r>
          </w:p>
        </w:tc>
        <w:tc>
          <w:tcPr>
            <w:tcW w:w="0" w:type="auto"/>
            <w:vAlign w:val="center"/>
            <w:hideMark/>
          </w:tcPr>
          <w:p w14:paraId="718F7036" w14:textId="77777777" w:rsidR="00110A77" w:rsidRPr="00110A77" w:rsidRDefault="00110A77" w:rsidP="00110A77">
            <w:pPr>
              <w:rPr>
                <w:sz w:val="26"/>
                <w:szCs w:val="26"/>
              </w:rPr>
            </w:pPr>
            <w:r w:rsidRPr="00110A77">
              <w:rPr>
                <w:sz w:val="26"/>
                <w:szCs w:val="26"/>
              </w:rPr>
              <w:t>The capacity to use abstract general ideas to make judgments.</w:t>
            </w:r>
          </w:p>
        </w:tc>
      </w:tr>
    </w:tbl>
    <w:p w14:paraId="3340CD05" w14:textId="77777777" w:rsidR="00110A77" w:rsidRPr="00110A77" w:rsidRDefault="00110A77" w:rsidP="00110A77">
      <w:pPr>
        <w:rPr>
          <w:sz w:val="26"/>
          <w:szCs w:val="26"/>
        </w:rPr>
      </w:pPr>
      <w:r w:rsidRPr="00110A77">
        <w:rPr>
          <w:sz w:val="26"/>
          <w:szCs w:val="26"/>
        </w:rPr>
        <w:t>2. The Interdependence of Faculties</w:t>
      </w:r>
    </w:p>
    <w:p w14:paraId="5805FFD9" w14:textId="77777777" w:rsidR="00110A77" w:rsidRPr="00110A77" w:rsidRDefault="00110A77" w:rsidP="00110A77">
      <w:pPr>
        <w:rPr>
          <w:sz w:val="26"/>
          <w:szCs w:val="26"/>
        </w:rPr>
      </w:pPr>
      <w:r w:rsidRPr="00110A77">
        <w:rPr>
          <w:sz w:val="26"/>
          <w:szCs w:val="26"/>
        </w:rPr>
        <w:t xml:space="preserve">Kant establishes a necessary connection between sense representations and abstract ideas. He argues that sense perceptions are a prerequisite for developing concepts. Without </w:t>
      </w:r>
      <w:proofErr w:type="gramStart"/>
      <w:r w:rsidRPr="00110A77">
        <w:rPr>
          <w:sz w:val="26"/>
          <w:szCs w:val="26"/>
        </w:rPr>
        <w:t>particular sense</w:t>
      </w:r>
      <w:proofErr w:type="gramEnd"/>
      <w:r w:rsidRPr="00110A77">
        <w:rPr>
          <w:sz w:val="26"/>
          <w:szCs w:val="26"/>
        </w:rPr>
        <w:t xml:space="preserve"> perceptions (percepts), abstract concepts (like substance or cause) have no content. Conversely, without concepts to provide </w:t>
      </w:r>
      <w:r w:rsidRPr="00110A77">
        <w:rPr>
          <w:sz w:val="26"/>
          <w:szCs w:val="26"/>
        </w:rPr>
        <w:lastRenderedPageBreak/>
        <w:t>structure and meaning, perceptions are "blind" and fail to contribute to coherent knowledge.</w:t>
      </w:r>
    </w:p>
    <w:p w14:paraId="79350929" w14:textId="77777777" w:rsidR="00110A77" w:rsidRPr="00110A77" w:rsidRDefault="00110A77" w:rsidP="00110A77">
      <w:pPr>
        <w:rPr>
          <w:sz w:val="26"/>
          <w:szCs w:val="26"/>
        </w:rPr>
      </w:pPr>
      <w:r w:rsidRPr="00110A77">
        <w:rPr>
          <w:sz w:val="26"/>
          <w:szCs w:val="26"/>
        </w:rPr>
        <w:t>--------------------------------------------------------------------------------</w:t>
      </w:r>
    </w:p>
    <w:p w14:paraId="02AD683A" w14:textId="77777777" w:rsidR="00110A77" w:rsidRPr="00110A77" w:rsidRDefault="00110A77" w:rsidP="00110A77">
      <w:pPr>
        <w:rPr>
          <w:sz w:val="26"/>
          <w:szCs w:val="26"/>
        </w:rPr>
      </w:pPr>
      <w:r w:rsidRPr="00110A77">
        <w:rPr>
          <w:sz w:val="26"/>
          <w:szCs w:val="26"/>
        </w:rPr>
        <w:t>II. The Active Role of the Mind</w:t>
      </w:r>
    </w:p>
    <w:p w14:paraId="51843623" w14:textId="77777777" w:rsidR="00110A77" w:rsidRPr="00110A77" w:rsidRDefault="00110A77" w:rsidP="00110A77">
      <w:pPr>
        <w:rPr>
          <w:sz w:val="26"/>
          <w:szCs w:val="26"/>
        </w:rPr>
      </w:pPr>
      <w:r w:rsidRPr="00110A77">
        <w:rPr>
          <w:sz w:val="26"/>
          <w:szCs w:val="26"/>
        </w:rPr>
        <w:t xml:space="preserve">Kant assumes the "Cartesian </w:t>
      </w:r>
      <w:proofErr w:type="gramStart"/>
      <w:r w:rsidRPr="00110A77">
        <w:rPr>
          <w:sz w:val="26"/>
          <w:szCs w:val="26"/>
        </w:rPr>
        <w:t>rubric"—</w:t>
      </w:r>
      <w:proofErr w:type="gramEnd"/>
      <w:r w:rsidRPr="00110A77">
        <w:rPr>
          <w:sz w:val="26"/>
          <w:szCs w:val="26"/>
        </w:rPr>
        <w:t>that the mind is immediately aware of its own ideas as subjective representations of external realities. However, he breaks from previous traditions regarding how those ideas are formed.</w:t>
      </w:r>
    </w:p>
    <w:p w14:paraId="581DB7FB" w14:textId="77777777" w:rsidR="00110A77" w:rsidRPr="00110A77" w:rsidRDefault="00110A77" w:rsidP="00110A77">
      <w:pPr>
        <w:rPr>
          <w:sz w:val="26"/>
          <w:szCs w:val="26"/>
        </w:rPr>
      </w:pPr>
      <w:r w:rsidRPr="00110A77">
        <w:rPr>
          <w:sz w:val="26"/>
          <w:szCs w:val="26"/>
        </w:rPr>
        <w:t>1. Beyond the "Blank Tablet"</w:t>
      </w:r>
    </w:p>
    <w:p w14:paraId="0727EBCF" w14:textId="77777777" w:rsidR="00110A77" w:rsidRPr="00110A77" w:rsidRDefault="00110A77" w:rsidP="00110A77">
      <w:pPr>
        <w:rPr>
          <w:sz w:val="26"/>
          <w:szCs w:val="26"/>
        </w:rPr>
      </w:pPr>
      <w:r w:rsidRPr="00110A77">
        <w:rPr>
          <w:sz w:val="26"/>
          <w:szCs w:val="26"/>
        </w:rPr>
        <w:t>Kant rejects John Locke’s claim that the mind is a </w:t>
      </w:r>
      <w:r w:rsidRPr="00110A77">
        <w:rPr>
          <w:i/>
          <w:iCs/>
          <w:sz w:val="26"/>
          <w:szCs w:val="26"/>
        </w:rPr>
        <w:t>tabula rasa</w:t>
      </w:r>
      <w:r w:rsidRPr="00110A77">
        <w:rPr>
          <w:sz w:val="26"/>
          <w:szCs w:val="26"/>
        </w:rPr>
        <w:t> (blank slate). Instead, he proposes that the mind is "pre-formed" to handle sensory input.</w:t>
      </w:r>
    </w:p>
    <w:p w14:paraId="218E0C96" w14:textId="77777777" w:rsidR="00110A77" w:rsidRPr="00110A77" w:rsidRDefault="00110A77" w:rsidP="00110A77">
      <w:pPr>
        <w:numPr>
          <w:ilvl w:val="0"/>
          <w:numId w:val="2"/>
        </w:numPr>
        <w:rPr>
          <w:sz w:val="26"/>
          <w:szCs w:val="26"/>
        </w:rPr>
      </w:pPr>
      <w:r w:rsidRPr="00110A77">
        <w:rPr>
          <w:b/>
          <w:bCs/>
          <w:sz w:val="26"/>
          <w:szCs w:val="26"/>
        </w:rPr>
        <w:t>Analogy of the Ice Cube Tray:</w:t>
      </w:r>
      <w:r w:rsidRPr="00110A77">
        <w:rPr>
          <w:sz w:val="26"/>
          <w:szCs w:val="26"/>
        </w:rPr>
        <w:t xml:space="preserve"> Just as water takes the shape of the tray into which it is poured, raw sensory stimuli flow into the mind and </w:t>
      </w:r>
      <w:proofErr w:type="gramStart"/>
      <w:r w:rsidRPr="00110A77">
        <w:rPr>
          <w:sz w:val="26"/>
          <w:szCs w:val="26"/>
        </w:rPr>
        <w:t>emerge</w:t>
      </w:r>
      <w:proofErr w:type="gramEnd"/>
      <w:r w:rsidRPr="00110A77">
        <w:rPr>
          <w:sz w:val="26"/>
          <w:szCs w:val="26"/>
        </w:rPr>
        <w:t xml:space="preserve"> "shaped" by the mind's internal structures.</w:t>
      </w:r>
    </w:p>
    <w:p w14:paraId="6185ACA8" w14:textId="77777777" w:rsidR="00110A77" w:rsidRPr="00110A77" w:rsidRDefault="00110A77" w:rsidP="00110A77">
      <w:pPr>
        <w:numPr>
          <w:ilvl w:val="0"/>
          <w:numId w:val="2"/>
        </w:numPr>
        <w:rPr>
          <w:sz w:val="26"/>
          <w:szCs w:val="26"/>
        </w:rPr>
      </w:pPr>
      <w:r w:rsidRPr="00110A77">
        <w:rPr>
          <w:b/>
          <w:bCs/>
          <w:sz w:val="26"/>
          <w:szCs w:val="26"/>
        </w:rPr>
        <w:t>Unification of Experience:</w:t>
      </w:r>
      <w:r w:rsidRPr="00110A77">
        <w:rPr>
          <w:sz w:val="26"/>
          <w:szCs w:val="26"/>
        </w:rPr>
        <w:t> Sensory input is naturally "</w:t>
      </w:r>
      <w:proofErr w:type="gramStart"/>
      <w:r w:rsidRPr="00110A77">
        <w:rPr>
          <w:sz w:val="26"/>
          <w:szCs w:val="26"/>
        </w:rPr>
        <w:t>atomistic"—</w:t>
      </w:r>
      <w:proofErr w:type="gramEnd"/>
      <w:r w:rsidRPr="00110A77">
        <w:rPr>
          <w:sz w:val="26"/>
          <w:szCs w:val="26"/>
        </w:rPr>
        <w:t xml:space="preserve">a series of disconnected stimuli (e.g., individual sounds or colors). Kant argues that the mind’s faculties provide the "filter" or "lens" that </w:t>
      </w:r>
      <w:proofErr w:type="gramStart"/>
      <w:r w:rsidRPr="00110A77">
        <w:rPr>
          <w:sz w:val="26"/>
          <w:szCs w:val="26"/>
        </w:rPr>
        <w:t>integrates</w:t>
      </w:r>
      <w:proofErr w:type="gramEnd"/>
      <w:r w:rsidRPr="00110A77">
        <w:rPr>
          <w:sz w:val="26"/>
          <w:szCs w:val="26"/>
        </w:rPr>
        <w:t xml:space="preserve"> these fragments into a unified, holistic experience.</w:t>
      </w:r>
    </w:p>
    <w:p w14:paraId="603DA4E3" w14:textId="77777777" w:rsidR="00110A77" w:rsidRPr="00110A77" w:rsidRDefault="00110A77" w:rsidP="00110A77">
      <w:pPr>
        <w:rPr>
          <w:sz w:val="26"/>
          <w:szCs w:val="26"/>
        </w:rPr>
      </w:pPr>
      <w:r w:rsidRPr="00110A77">
        <w:rPr>
          <w:sz w:val="26"/>
          <w:szCs w:val="26"/>
        </w:rPr>
        <w:t>2. The Transcendental Method</w:t>
      </w:r>
    </w:p>
    <w:p w14:paraId="37EB7BF8" w14:textId="77777777" w:rsidR="00110A77" w:rsidRPr="00110A77" w:rsidRDefault="00110A77" w:rsidP="00110A77">
      <w:pPr>
        <w:rPr>
          <w:sz w:val="26"/>
          <w:szCs w:val="26"/>
        </w:rPr>
      </w:pPr>
      <w:r w:rsidRPr="00110A77">
        <w:rPr>
          <w:sz w:val="26"/>
          <w:szCs w:val="26"/>
        </w:rPr>
        <w:t xml:space="preserve">To identify these mental structures, Kant employs the "Transcendental Method." This involves "bracketing" or deducting all empirical particulars (the specific content of an experience, like the taste of a specific food) to see what remains. What remains is </w:t>
      </w:r>
      <w:proofErr w:type="gramStart"/>
      <w:r w:rsidRPr="00110A77">
        <w:rPr>
          <w:sz w:val="26"/>
          <w:szCs w:val="26"/>
        </w:rPr>
        <w:t>the </w:t>
      </w:r>
      <w:r w:rsidRPr="00110A77">
        <w:rPr>
          <w:b/>
          <w:bCs/>
          <w:sz w:val="26"/>
          <w:szCs w:val="26"/>
        </w:rPr>
        <w:t>a</w:t>
      </w:r>
      <w:proofErr w:type="gramEnd"/>
      <w:r w:rsidRPr="00110A77">
        <w:rPr>
          <w:b/>
          <w:bCs/>
          <w:sz w:val="26"/>
          <w:szCs w:val="26"/>
        </w:rPr>
        <w:t xml:space="preserve"> priori </w:t>
      </w:r>
      <w:proofErr w:type="gramStart"/>
      <w:r w:rsidRPr="00110A77">
        <w:rPr>
          <w:b/>
          <w:bCs/>
          <w:sz w:val="26"/>
          <w:szCs w:val="26"/>
        </w:rPr>
        <w:t>structure</w:t>
      </w:r>
      <w:r w:rsidRPr="00110A77">
        <w:rPr>
          <w:sz w:val="26"/>
          <w:szCs w:val="26"/>
        </w:rPr>
        <w:t>—</w:t>
      </w:r>
      <w:proofErr w:type="gramEnd"/>
      <w:r w:rsidRPr="00110A77">
        <w:rPr>
          <w:sz w:val="26"/>
          <w:szCs w:val="26"/>
        </w:rPr>
        <w:t>the subjective blueprint that makes experience possible in the first place.</w:t>
      </w:r>
    </w:p>
    <w:p w14:paraId="5FFFBB53" w14:textId="77777777" w:rsidR="00110A77" w:rsidRPr="00110A77" w:rsidRDefault="00110A77" w:rsidP="00110A77">
      <w:pPr>
        <w:rPr>
          <w:sz w:val="26"/>
          <w:szCs w:val="26"/>
        </w:rPr>
      </w:pPr>
      <w:r w:rsidRPr="00110A77">
        <w:rPr>
          <w:sz w:val="26"/>
          <w:szCs w:val="26"/>
        </w:rPr>
        <w:t>--------------------------------------------------------------------------------</w:t>
      </w:r>
    </w:p>
    <w:p w14:paraId="70C23E02" w14:textId="77777777" w:rsidR="00110A77" w:rsidRPr="00110A77" w:rsidRDefault="00110A77" w:rsidP="00110A77">
      <w:pPr>
        <w:rPr>
          <w:sz w:val="26"/>
          <w:szCs w:val="26"/>
        </w:rPr>
      </w:pPr>
      <w:r w:rsidRPr="00110A77">
        <w:rPr>
          <w:sz w:val="26"/>
          <w:szCs w:val="26"/>
        </w:rPr>
        <w:t xml:space="preserve">III. </w:t>
      </w:r>
      <w:proofErr w:type="gramStart"/>
      <w:r w:rsidRPr="00110A77">
        <w:rPr>
          <w:sz w:val="26"/>
          <w:szCs w:val="26"/>
        </w:rPr>
        <w:t>The Transcendental</w:t>
      </w:r>
      <w:proofErr w:type="gramEnd"/>
      <w:r w:rsidRPr="00110A77">
        <w:rPr>
          <w:sz w:val="26"/>
          <w:szCs w:val="26"/>
        </w:rPr>
        <w:t xml:space="preserve"> Aesthetic: Space and Time</w:t>
      </w:r>
    </w:p>
    <w:p w14:paraId="66D1D147" w14:textId="77777777" w:rsidR="00110A77" w:rsidRPr="00110A77" w:rsidRDefault="00110A77" w:rsidP="00110A77">
      <w:pPr>
        <w:rPr>
          <w:sz w:val="26"/>
          <w:szCs w:val="26"/>
        </w:rPr>
      </w:pPr>
      <w:r w:rsidRPr="00110A77">
        <w:rPr>
          <w:sz w:val="26"/>
          <w:szCs w:val="26"/>
        </w:rPr>
        <w:t>In the Transcendental Aesthetic, Kant isolates sensibility to find its "pure forms." He concludes that </w:t>
      </w:r>
      <w:r w:rsidRPr="00110A77">
        <w:rPr>
          <w:b/>
          <w:bCs/>
          <w:sz w:val="26"/>
          <w:szCs w:val="26"/>
        </w:rPr>
        <w:t>Space</w:t>
      </w:r>
      <w:r w:rsidRPr="00110A77">
        <w:rPr>
          <w:sz w:val="26"/>
          <w:szCs w:val="26"/>
        </w:rPr>
        <w:t> and </w:t>
      </w:r>
      <w:r w:rsidRPr="00110A77">
        <w:rPr>
          <w:b/>
          <w:bCs/>
          <w:sz w:val="26"/>
          <w:szCs w:val="26"/>
        </w:rPr>
        <w:t>Time</w:t>
      </w:r>
      <w:r w:rsidRPr="00110A77">
        <w:rPr>
          <w:sz w:val="26"/>
          <w:szCs w:val="26"/>
        </w:rPr>
        <w:t> are not objective realities or Newtonian expansive voids, but rather </w:t>
      </w:r>
      <w:r w:rsidRPr="00110A77">
        <w:rPr>
          <w:b/>
          <w:bCs/>
          <w:sz w:val="26"/>
          <w:szCs w:val="26"/>
        </w:rPr>
        <w:t>subjective forms of intuition.</w:t>
      </w:r>
    </w:p>
    <w:p w14:paraId="1A56890E" w14:textId="77777777" w:rsidR="00110A77" w:rsidRPr="00110A77" w:rsidRDefault="00110A77" w:rsidP="00110A77">
      <w:pPr>
        <w:numPr>
          <w:ilvl w:val="0"/>
          <w:numId w:val="3"/>
        </w:numPr>
        <w:rPr>
          <w:sz w:val="26"/>
          <w:szCs w:val="26"/>
        </w:rPr>
      </w:pPr>
      <w:r w:rsidRPr="00110A77">
        <w:rPr>
          <w:b/>
          <w:bCs/>
          <w:sz w:val="26"/>
          <w:szCs w:val="26"/>
        </w:rPr>
        <w:lastRenderedPageBreak/>
        <w:t>Space:</w:t>
      </w:r>
      <w:r w:rsidRPr="00110A77">
        <w:rPr>
          <w:sz w:val="26"/>
          <w:szCs w:val="26"/>
        </w:rPr>
        <w:t> The precondition for "external intuitions." It is the form of all phenomena of the external senses. Without the human standpoint, space means nothing.</w:t>
      </w:r>
    </w:p>
    <w:p w14:paraId="04D4A605" w14:textId="77777777" w:rsidR="00110A77" w:rsidRPr="00110A77" w:rsidRDefault="00110A77" w:rsidP="00110A77">
      <w:pPr>
        <w:numPr>
          <w:ilvl w:val="0"/>
          <w:numId w:val="3"/>
        </w:numPr>
        <w:rPr>
          <w:sz w:val="26"/>
          <w:szCs w:val="26"/>
        </w:rPr>
      </w:pPr>
      <w:r w:rsidRPr="00110A77">
        <w:rPr>
          <w:b/>
          <w:bCs/>
          <w:sz w:val="26"/>
          <w:szCs w:val="26"/>
        </w:rPr>
        <w:t>Time:</w:t>
      </w:r>
      <w:r w:rsidRPr="00110A77">
        <w:rPr>
          <w:sz w:val="26"/>
          <w:szCs w:val="26"/>
        </w:rPr>
        <w:t> The precondition for "internal intuitions" and sequential experience.</w:t>
      </w:r>
    </w:p>
    <w:p w14:paraId="6CF1CFAD" w14:textId="77777777" w:rsidR="00110A77" w:rsidRPr="00110A77" w:rsidRDefault="00110A77" w:rsidP="00110A77">
      <w:pPr>
        <w:numPr>
          <w:ilvl w:val="0"/>
          <w:numId w:val="3"/>
        </w:numPr>
        <w:rPr>
          <w:sz w:val="26"/>
          <w:szCs w:val="26"/>
        </w:rPr>
      </w:pPr>
      <w:r w:rsidRPr="00110A77">
        <w:rPr>
          <w:b/>
          <w:bCs/>
          <w:sz w:val="26"/>
          <w:szCs w:val="26"/>
        </w:rPr>
        <w:t>A Priori Nature:</w:t>
      </w:r>
      <w:r w:rsidRPr="00110A77">
        <w:rPr>
          <w:sz w:val="26"/>
          <w:szCs w:val="26"/>
        </w:rPr>
        <w:t> Space and time are not learned from experience; they are what make experience possible. They are "universal" and "necessary" because we cannot think otherwise.</w:t>
      </w:r>
    </w:p>
    <w:p w14:paraId="13B91317" w14:textId="77777777" w:rsidR="00110A77" w:rsidRPr="00110A77" w:rsidRDefault="00110A77" w:rsidP="00110A77">
      <w:pPr>
        <w:rPr>
          <w:sz w:val="26"/>
          <w:szCs w:val="26"/>
        </w:rPr>
      </w:pPr>
      <w:r w:rsidRPr="00110A77">
        <w:rPr>
          <w:sz w:val="26"/>
          <w:szCs w:val="26"/>
        </w:rPr>
        <w:t>Mathematical Implications</w:t>
      </w:r>
    </w:p>
    <w:p w14:paraId="3E1E1AEB" w14:textId="77777777" w:rsidR="00110A77" w:rsidRPr="00110A77" w:rsidRDefault="00110A77" w:rsidP="00110A77">
      <w:pPr>
        <w:rPr>
          <w:sz w:val="26"/>
          <w:szCs w:val="26"/>
        </w:rPr>
      </w:pPr>
      <w:r w:rsidRPr="00110A77">
        <w:rPr>
          <w:sz w:val="26"/>
          <w:szCs w:val="26"/>
        </w:rPr>
        <w:t>Kant’s view of space and time provides a foundation for mathematics:</w:t>
      </w:r>
    </w:p>
    <w:p w14:paraId="23FB80BD" w14:textId="77777777" w:rsidR="00110A77" w:rsidRPr="00110A77" w:rsidRDefault="00110A77" w:rsidP="00110A77">
      <w:pPr>
        <w:numPr>
          <w:ilvl w:val="0"/>
          <w:numId w:val="4"/>
        </w:numPr>
        <w:rPr>
          <w:sz w:val="26"/>
          <w:szCs w:val="26"/>
        </w:rPr>
      </w:pPr>
      <w:r w:rsidRPr="00110A77">
        <w:rPr>
          <w:b/>
          <w:bCs/>
          <w:sz w:val="26"/>
          <w:szCs w:val="26"/>
        </w:rPr>
        <w:t>Geometry</w:t>
      </w:r>
      <w:r w:rsidRPr="00110A77">
        <w:rPr>
          <w:sz w:val="26"/>
          <w:szCs w:val="26"/>
        </w:rPr>
        <w:t> is the science of the subjective form of </w:t>
      </w:r>
      <w:r w:rsidRPr="00110A77">
        <w:rPr>
          <w:b/>
          <w:bCs/>
          <w:sz w:val="26"/>
          <w:szCs w:val="26"/>
        </w:rPr>
        <w:t>Space</w:t>
      </w:r>
      <w:r w:rsidRPr="00110A77">
        <w:rPr>
          <w:sz w:val="26"/>
          <w:szCs w:val="26"/>
        </w:rPr>
        <w:t>.</w:t>
      </w:r>
    </w:p>
    <w:p w14:paraId="0286A490" w14:textId="77777777" w:rsidR="00110A77" w:rsidRPr="00110A77" w:rsidRDefault="00110A77" w:rsidP="00110A77">
      <w:pPr>
        <w:numPr>
          <w:ilvl w:val="0"/>
          <w:numId w:val="4"/>
        </w:numPr>
        <w:rPr>
          <w:sz w:val="26"/>
          <w:szCs w:val="26"/>
        </w:rPr>
      </w:pPr>
      <w:r w:rsidRPr="00110A77">
        <w:rPr>
          <w:b/>
          <w:bCs/>
          <w:sz w:val="26"/>
          <w:szCs w:val="26"/>
        </w:rPr>
        <w:t>Arithmetic</w:t>
      </w:r>
      <w:r w:rsidRPr="00110A77">
        <w:rPr>
          <w:sz w:val="26"/>
          <w:szCs w:val="26"/>
        </w:rPr>
        <w:t> (specifically number series and sequences) is the science of the subjective form of </w:t>
      </w:r>
      <w:r w:rsidRPr="00110A77">
        <w:rPr>
          <w:b/>
          <w:bCs/>
          <w:sz w:val="26"/>
          <w:szCs w:val="26"/>
        </w:rPr>
        <w:t>Time</w:t>
      </w:r>
      <w:r w:rsidRPr="00110A77">
        <w:rPr>
          <w:sz w:val="26"/>
          <w:szCs w:val="26"/>
        </w:rPr>
        <w:t>.</w:t>
      </w:r>
    </w:p>
    <w:p w14:paraId="0263C9E2" w14:textId="77777777" w:rsidR="00110A77" w:rsidRPr="00110A77" w:rsidRDefault="00110A77" w:rsidP="00110A77">
      <w:pPr>
        <w:numPr>
          <w:ilvl w:val="0"/>
          <w:numId w:val="4"/>
        </w:numPr>
        <w:rPr>
          <w:sz w:val="26"/>
          <w:szCs w:val="26"/>
        </w:rPr>
      </w:pPr>
      <w:r w:rsidRPr="00110A77">
        <w:rPr>
          <w:sz w:val="26"/>
          <w:szCs w:val="26"/>
        </w:rPr>
        <w:t>Kant is a </w:t>
      </w:r>
      <w:r w:rsidRPr="00110A77">
        <w:rPr>
          <w:b/>
          <w:bCs/>
          <w:sz w:val="26"/>
          <w:szCs w:val="26"/>
        </w:rPr>
        <w:t>conceptualist</w:t>
      </w:r>
      <w:r w:rsidRPr="00110A77">
        <w:rPr>
          <w:sz w:val="26"/>
          <w:szCs w:val="26"/>
        </w:rPr>
        <w:t> regarding mathematics, viewing mathematical objects (like perfect circles or lines) as ideal entities within the mind rather than objects that exist empirically in the physical world.</w:t>
      </w:r>
    </w:p>
    <w:p w14:paraId="4944A4F7" w14:textId="77777777" w:rsidR="00110A77" w:rsidRPr="00110A77" w:rsidRDefault="00110A77" w:rsidP="00110A77">
      <w:pPr>
        <w:rPr>
          <w:sz w:val="26"/>
          <w:szCs w:val="26"/>
        </w:rPr>
      </w:pPr>
      <w:r w:rsidRPr="00110A77">
        <w:rPr>
          <w:sz w:val="26"/>
          <w:szCs w:val="26"/>
        </w:rPr>
        <w:t>--------------------------------------------------------------------------------</w:t>
      </w:r>
    </w:p>
    <w:p w14:paraId="69797B9A" w14:textId="77777777" w:rsidR="00110A77" w:rsidRPr="00110A77" w:rsidRDefault="00110A77" w:rsidP="00110A77">
      <w:pPr>
        <w:rPr>
          <w:sz w:val="26"/>
          <w:szCs w:val="26"/>
        </w:rPr>
      </w:pPr>
      <w:r w:rsidRPr="00110A77">
        <w:rPr>
          <w:sz w:val="26"/>
          <w:szCs w:val="26"/>
        </w:rPr>
        <w:t>IV. The Transcendental Analytic: The Categories</w:t>
      </w:r>
    </w:p>
    <w:p w14:paraId="7487C05F" w14:textId="77777777" w:rsidR="00110A77" w:rsidRPr="00110A77" w:rsidRDefault="00110A77" w:rsidP="00110A77">
      <w:pPr>
        <w:rPr>
          <w:sz w:val="26"/>
          <w:szCs w:val="26"/>
        </w:rPr>
      </w:pPr>
      <w:r w:rsidRPr="00110A77">
        <w:rPr>
          <w:sz w:val="26"/>
          <w:szCs w:val="26"/>
        </w:rPr>
        <w:t>The Analytic focuses on how the mind conceptualizes the world. Kant argues that the mind is a "channeled thinker," operating through specific structural principles known as </w:t>
      </w:r>
      <w:r w:rsidRPr="00110A77">
        <w:rPr>
          <w:b/>
          <w:bCs/>
          <w:sz w:val="26"/>
          <w:szCs w:val="26"/>
        </w:rPr>
        <w:t>Categories</w:t>
      </w:r>
      <w:r w:rsidRPr="00110A77">
        <w:rPr>
          <w:sz w:val="26"/>
          <w:szCs w:val="26"/>
        </w:rPr>
        <w:t>.</w:t>
      </w:r>
    </w:p>
    <w:p w14:paraId="16EBFF44" w14:textId="77777777" w:rsidR="00110A77" w:rsidRPr="00110A77" w:rsidRDefault="00110A77" w:rsidP="00110A77">
      <w:pPr>
        <w:numPr>
          <w:ilvl w:val="0"/>
          <w:numId w:val="5"/>
        </w:numPr>
        <w:rPr>
          <w:sz w:val="26"/>
          <w:szCs w:val="26"/>
        </w:rPr>
      </w:pPr>
      <w:r w:rsidRPr="00110A77">
        <w:rPr>
          <w:b/>
          <w:bCs/>
          <w:sz w:val="26"/>
          <w:szCs w:val="26"/>
        </w:rPr>
        <w:t>Newtonian Connection:</w:t>
      </w:r>
      <w:r w:rsidRPr="00110A77">
        <w:rPr>
          <w:sz w:val="26"/>
          <w:szCs w:val="26"/>
        </w:rPr>
        <w:t xml:space="preserve"> The categories Kant </w:t>
      </w:r>
      <w:proofErr w:type="gramStart"/>
      <w:r w:rsidRPr="00110A77">
        <w:rPr>
          <w:sz w:val="26"/>
          <w:szCs w:val="26"/>
        </w:rPr>
        <w:t>identifies—</w:t>
      </w:r>
      <w:proofErr w:type="gramEnd"/>
      <w:r w:rsidRPr="00110A77">
        <w:rPr>
          <w:sz w:val="26"/>
          <w:szCs w:val="26"/>
        </w:rPr>
        <w:t xml:space="preserve">such as cause and effect, substance, and matter—are essentially the concepts used in Newtonian physics. Kant suggests that the "order" we see in the Newtonian universe is </w:t>
      </w:r>
      <w:proofErr w:type="gramStart"/>
      <w:r w:rsidRPr="00110A77">
        <w:rPr>
          <w:sz w:val="26"/>
          <w:szCs w:val="26"/>
        </w:rPr>
        <w:t>actually an</w:t>
      </w:r>
      <w:proofErr w:type="gramEnd"/>
      <w:r w:rsidRPr="00110A77">
        <w:rPr>
          <w:sz w:val="26"/>
          <w:szCs w:val="26"/>
        </w:rPr>
        <w:t xml:space="preserve"> order we have imposed upon it.</w:t>
      </w:r>
    </w:p>
    <w:p w14:paraId="76AC85D4" w14:textId="77777777" w:rsidR="00110A77" w:rsidRPr="00110A77" w:rsidRDefault="00110A77" w:rsidP="00110A77">
      <w:pPr>
        <w:numPr>
          <w:ilvl w:val="0"/>
          <w:numId w:val="5"/>
        </w:numPr>
        <w:rPr>
          <w:sz w:val="26"/>
          <w:szCs w:val="26"/>
        </w:rPr>
      </w:pPr>
      <w:r w:rsidRPr="00110A77">
        <w:rPr>
          <w:b/>
          <w:bCs/>
          <w:sz w:val="26"/>
          <w:szCs w:val="26"/>
        </w:rPr>
        <w:t>Objectivity vs. Subjectivity:</w:t>
      </w:r>
      <w:r w:rsidRPr="00110A77">
        <w:rPr>
          <w:sz w:val="26"/>
          <w:szCs w:val="26"/>
        </w:rPr>
        <w:t> While these categories are "metaphysically subjective" (existing in the mind), they provide "empirical reality." Within the world as we experience it, these categories are real and valid for everyone.</w:t>
      </w:r>
    </w:p>
    <w:p w14:paraId="539703B6" w14:textId="77777777" w:rsidR="00110A77" w:rsidRPr="00110A77" w:rsidRDefault="00110A77" w:rsidP="00110A77">
      <w:pPr>
        <w:numPr>
          <w:ilvl w:val="0"/>
          <w:numId w:val="5"/>
        </w:numPr>
        <w:rPr>
          <w:sz w:val="26"/>
          <w:szCs w:val="26"/>
        </w:rPr>
      </w:pPr>
      <w:r w:rsidRPr="00110A77">
        <w:rPr>
          <w:b/>
          <w:bCs/>
          <w:sz w:val="26"/>
          <w:szCs w:val="26"/>
        </w:rPr>
        <w:t>Non-Empirical Origin:</w:t>
      </w:r>
      <w:r w:rsidRPr="00110A77">
        <w:rPr>
          <w:sz w:val="26"/>
          <w:szCs w:val="26"/>
        </w:rPr>
        <w:t> These categories are not derived from experience; they are what the mind provides to make sense of experience.</w:t>
      </w:r>
    </w:p>
    <w:p w14:paraId="637633F5" w14:textId="77777777" w:rsidR="00110A77" w:rsidRPr="00110A77" w:rsidRDefault="00110A77" w:rsidP="00110A77">
      <w:pPr>
        <w:rPr>
          <w:sz w:val="26"/>
          <w:szCs w:val="26"/>
        </w:rPr>
      </w:pPr>
      <w:r w:rsidRPr="00110A77">
        <w:rPr>
          <w:sz w:val="26"/>
          <w:szCs w:val="26"/>
        </w:rPr>
        <w:lastRenderedPageBreak/>
        <w:t>--------------------------------------------------------------------------------</w:t>
      </w:r>
    </w:p>
    <w:p w14:paraId="48B42BD9" w14:textId="77777777" w:rsidR="00110A77" w:rsidRPr="00110A77" w:rsidRDefault="00110A77" w:rsidP="00110A77">
      <w:pPr>
        <w:rPr>
          <w:sz w:val="26"/>
          <w:szCs w:val="26"/>
        </w:rPr>
      </w:pPr>
      <w:r w:rsidRPr="00110A77">
        <w:rPr>
          <w:sz w:val="26"/>
          <w:szCs w:val="26"/>
        </w:rPr>
        <w:t>V. Phenomena, Noumena, and the Possibility of Freedom</w:t>
      </w:r>
    </w:p>
    <w:p w14:paraId="4303089C" w14:textId="77777777" w:rsidR="00110A77" w:rsidRPr="00110A77" w:rsidRDefault="00110A77" w:rsidP="00110A77">
      <w:pPr>
        <w:rPr>
          <w:sz w:val="26"/>
          <w:szCs w:val="26"/>
        </w:rPr>
      </w:pPr>
      <w:r w:rsidRPr="00110A77">
        <w:rPr>
          <w:sz w:val="26"/>
          <w:szCs w:val="26"/>
        </w:rPr>
        <w:t>A critical distinction in Kant’s work is between the </w:t>
      </w:r>
      <w:proofErr w:type="gramStart"/>
      <w:r w:rsidRPr="00110A77">
        <w:rPr>
          <w:b/>
          <w:bCs/>
          <w:sz w:val="26"/>
          <w:szCs w:val="26"/>
        </w:rPr>
        <w:t>Phenomenal</w:t>
      </w:r>
      <w:proofErr w:type="gramEnd"/>
      <w:r w:rsidRPr="00110A77">
        <w:rPr>
          <w:b/>
          <w:bCs/>
          <w:sz w:val="26"/>
          <w:szCs w:val="26"/>
        </w:rPr>
        <w:t xml:space="preserve"> world</w:t>
      </w:r>
      <w:r w:rsidRPr="00110A77">
        <w:rPr>
          <w:sz w:val="26"/>
          <w:szCs w:val="26"/>
        </w:rPr>
        <w:t> (the world as it appears to us through our mental structures) and the </w:t>
      </w:r>
      <w:r w:rsidRPr="00110A77">
        <w:rPr>
          <w:b/>
          <w:bCs/>
          <w:sz w:val="26"/>
          <w:szCs w:val="26"/>
        </w:rPr>
        <w:t>Noumenal world</w:t>
      </w:r>
      <w:r w:rsidRPr="00110A77">
        <w:rPr>
          <w:sz w:val="26"/>
          <w:szCs w:val="26"/>
        </w:rPr>
        <w:t> (the world as it is in itself).</w:t>
      </w:r>
    </w:p>
    <w:p w14:paraId="666E2E46" w14:textId="77777777" w:rsidR="00110A77" w:rsidRPr="00110A77" w:rsidRDefault="00110A77" w:rsidP="00110A77">
      <w:pPr>
        <w:rPr>
          <w:sz w:val="26"/>
          <w:szCs w:val="26"/>
        </w:rPr>
      </w:pPr>
      <w:r w:rsidRPr="00110A77">
        <w:rPr>
          <w:sz w:val="26"/>
          <w:szCs w:val="26"/>
        </w:rPr>
        <w:t>1. The Limits of Knowledge</w:t>
      </w:r>
    </w:p>
    <w:p w14:paraId="2BF218F6" w14:textId="77777777" w:rsidR="00110A77" w:rsidRPr="00110A77" w:rsidRDefault="00110A77" w:rsidP="00110A77">
      <w:pPr>
        <w:rPr>
          <w:sz w:val="26"/>
          <w:szCs w:val="26"/>
        </w:rPr>
      </w:pPr>
      <w:r w:rsidRPr="00110A77">
        <w:rPr>
          <w:sz w:val="26"/>
          <w:szCs w:val="26"/>
        </w:rPr>
        <w:t>Kant maintains that we can never truly know the noumenal world. We only have access to the world after it has been filtered and structured by our senses and understanding.</w:t>
      </w:r>
    </w:p>
    <w:p w14:paraId="01B44D91" w14:textId="77777777" w:rsidR="00110A77" w:rsidRPr="00110A77" w:rsidRDefault="00110A77" w:rsidP="00110A77">
      <w:pPr>
        <w:rPr>
          <w:sz w:val="26"/>
          <w:szCs w:val="26"/>
        </w:rPr>
      </w:pPr>
      <w:r w:rsidRPr="00110A77">
        <w:rPr>
          <w:sz w:val="26"/>
          <w:szCs w:val="26"/>
        </w:rPr>
        <w:t>2. Safeguarding Morality and Freedom</w:t>
      </w:r>
    </w:p>
    <w:p w14:paraId="7D106FFD" w14:textId="77777777" w:rsidR="00110A77" w:rsidRPr="00110A77" w:rsidRDefault="00110A77" w:rsidP="00110A77">
      <w:pPr>
        <w:rPr>
          <w:sz w:val="26"/>
          <w:szCs w:val="26"/>
        </w:rPr>
      </w:pPr>
      <w:r w:rsidRPr="00110A77">
        <w:rPr>
          <w:sz w:val="26"/>
          <w:szCs w:val="26"/>
        </w:rPr>
        <w:t>By "subjectivizing" the Newtonian world of space, time, and causal mechanisms, Kant creates room for concepts that seem incompatible with a deterministic physical universe:</w:t>
      </w:r>
    </w:p>
    <w:p w14:paraId="7AA54594" w14:textId="77777777" w:rsidR="00110A77" w:rsidRPr="00110A77" w:rsidRDefault="00110A77" w:rsidP="00110A77">
      <w:pPr>
        <w:numPr>
          <w:ilvl w:val="0"/>
          <w:numId w:val="6"/>
        </w:numPr>
        <w:rPr>
          <w:sz w:val="26"/>
          <w:szCs w:val="26"/>
        </w:rPr>
      </w:pPr>
      <w:r w:rsidRPr="00110A77">
        <w:rPr>
          <w:b/>
          <w:bCs/>
          <w:sz w:val="26"/>
          <w:szCs w:val="26"/>
        </w:rPr>
        <w:t>Freedom of the Will:</w:t>
      </w:r>
      <w:r w:rsidRPr="00110A77">
        <w:rPr>
          <w:sz w:val="26"/>
          <w:szCs w:val="26"/>
        </w:rPr>
        <w:t> If causal necessity is merely a subjective structure we impose on the </w:t>
      </w:r>
      <w:r w:rsidRPr="00110A77">
        <w:rPr>
          <w:i/>
          <w:iCs/>
          <w:sz w:val="26"/>
          <w:szCs w:val="26"/>
        </w:rPr>
        <w:t>phenomenal</w:t>
      </w:r>
      <w:r w:rsidRPr="00110A77">
        <w:rPr>
          <w:sz w:val="26"/>
          <w:szCs w:val="26"/>
        </w:rPr>
        <w:t> world, then real, objective freedom can exist in the </w:t>
      </w:r>
      <w:r w:rsidRPr="00110A77">
        <w:rPr>
          <w:i/>
          <w:iCs/>
          <w:sz w:val="26"/>
          <w:szCs w:val="26"/>
        </w:rPr>
        <w:t>noumenal</w:t>
      </w:r>
      <w:r w:rsidRPr="00110A77">
        <w:rPr>
          <w:sz w:val="26"/>
          <w:szCs w:val="26"/>
        </w:rPr>
        <w:t> realm.</w:t>
      </w:r>
    </w:p>
    <w:p w14:paraId="316B3BAC" w14:textId="77777777" w:rsidR="00110A77" w:rsidRPr="00110A77" w:rsidRDefault="00110A77" w:rsidP="00110A77">
      <w:pPr>
        <w:numPr>
          <w:ilvl w:val="0"/>
          <w:numId w:val="6"/>
        </w:numPr>
        <w:rPr>
          <w:sz w:val="26"/>
          <w:szCs w:val="26"/>
        </w:rPr>
      </w:pPr>
      <w:r w:rsidRPr="00110A77">
        <w:rPr>
          <w:b/>
          <w:bCs/>
          <w:sz w:val="26"/>
          <w:szCs w:val="26"/>
        </w:rPr>
        <w:t>Morality and God:</w:t>
      </w:r>
      <w:r w:rsidRPr="00110A77">
        <w:rPr>
          <w:sz w:val="26"/>
          <w:szCs w:val="26"/>
        </w:rPr>
        <w:t> This distinction allows Kant to preserve the possibility of objective moral obligations and a divine moral lawgiver, despite the mechanical nature of the physical world as we perceive it.</w:t>
      </w:r>
    </w:p>
    <w:p w14:paraId="79DD0787" w14:textId="77777777" w:rsidR="00110A77" w:rsidRPr="00110A77" w:rsidRDefault="00110A77" w:rsidP="00110A77">
      <w:pPr>
        <w:rPr>
          <w:sz w:val="26"/>
          <w:szCs w:val="26"/>
        </w:rPr>
      </w:pPr>
      <w:r w:rsidRPr="00110A77">
        <w:rPr>
          <w:sz w:val="26"/>
          <w:szCs w:val="26"/>
        </w:rPr>
        <w:t>--------------------------------------------------------------------------------</w:t>
      </w:r>
    </w:p>
    <w:p w14:paraId="2F76C247" w14:textId="77777777" w:rsidR="00110A77" w:rsidRPr="00110A77" w:rsidRDefault="00110A77" w:rsidP="00110A77">
      <w:pPr>
        <w:rPr>
          <w:sz w:val="26"/>
          <w:szCs w:val="26"/>
        </w:rPr>
      </w:pPr>
      <w:r w:rsidRPr="00110A77">
        <w:rPr>
          <w:sz w:val="26"/>
          <w:szCs w:val="26"/>
        </w:rPr>
        <w:t>VI. Historical Influence and Legacy</w:t>
      </w:r>
    </w:p>
    <w:p w14:paraId="7A07D78F" w14:textId="77777777" w:rsidR="00110A77" w:rsidRPr="00110A77" w:rsidRDefault="00110A77" w:rsidP="00110A77">
      <w:pPr>
        <w:rPr>
          <w:sz w:val="26"/>
          <w:szCs w:val="26"/>
        </w:rPr>
      </w:pPr>
      <w:r w:rsidRPr="00110A77">
        <w:rPr>
          <w:sz w:val="26"/>
          <w:szCs w:val="26"/>
        </w:rPr>
        <w:t>Kant’s focus on the creative resources of human subjectivity has had a vast and varied impact on subsequent thought:</w:t>
      </w:r>
    </w:p>
    <w:p w14:paraId="19E58AE1" w14:textId="77777777" w:rsidR="00110A77" w:rsidRPr="00110A77" w:rsidRDefault="00110A77" w:rsidP="00110A77">
      <w:pPr>
        <w:numPr>
          <w:ilvl w:val="0"/>
          <w:numId w:val="7"/>
        </w:numPr>
        <w:rPr>
          <w:sz w:val="26"/>
          <w:szCs w:val="26"/>
        </w:rPr>
      </w:pPr>
      <w:r w:rsidRPr="00110A77">
        <w:rPr>
          <w:b/>
          <w:bCs/>
          <w:sz w:val="26"/>
          <w:szCs w:val="26"/>
        </w:rPr>
        <w:t>Romanticism:</w:t>
      </w:r>
      <w:r w:rsidRPr="00110A77">
        <w:rPr>
          <w:sz w:val="26"/>
          <w:szCs w:val="26"/>
        </w:rPr>
        <w:t> Kant's use of "imagination" influenced Coleridge and the emphasis on creative self-expression.</w:t>
      </w:r>
    </w:p>
    <w:p w14:paraId="160D8C05" w14:textId="77777777" w:rsidR="00110A77" w:rsidRPr="00110A77" w:rsidRDefault="00110A77" w:rsidP="00110A77">
      <w:pPr>
        <w:numPr>
          <w:ilvl w:val="0"/>
          <w:numId w:val="7"/>
        </w:numPr>
        <w:rPr>
          <w:sz w:val="26"/>
          <w:szCs w:val="26"/>
        </w:rPr>
      </w:pPr>
      <w:r w:rsidRPr="00110A77">
        <w:rPr>
          <w:b/>
          <w:bCs/>
          <w:sz w:val="26"/>
          <w:szCs w:val="26"/>
        </w:rPr>
        <w:t>Psychology:</w:t>
      </w:r>
      <w:r w:rsidRPr="00110A77">
        <w:rPr>
          <w:sz w:val="26"/>
          <w:szCs w:val="26"/>
        </w:rPr>
        <w:t> His ideas regarding subjective influences on behavior and thought laid the groundwork for depth psychology (Freud, Jung).</w:t>
      </w:r>
    </w:p>
    <w:p w14:paraId="20C14AB9" w14:textId="77777777" w:rsidR="00110A77" w:rsidRPr="00110A77" w:rsidRDefault="00110A77" w:rsidP="00110A77">
      <w:pPr>
        <w:numPr>
          <w:ilvl w:val="0"/>
          <w:numId w:val="7"/>
        </w:numPr>
        <w:rPr>
          <w:sz w:val="26"/>
          <w:szCs w:val="26"/>
        </w:rPr>
      </w:pPr>
      <w:r w:rsidRPr="00110A77">
        <w:rPr>
          <w:b/>
          <w:bCs/>
          <w:sz w:val="26"/>
          <w:szCs w:val="26"/>
        </w:rPr>
        <w:t>Existentialism and Postmodernism:</w:t>
      </w:r>
      <w:r w:rsidRPr="00110A77">
        <w:rPr>
          <w:sz w:val="26"/>
          <w:szCs w:val="26"/>
        </w:rPr>
        <w:t xml:space="preserve"> Kant's move toward subjectivity led eventually to the "relativizing" of knowledge. Later thinkers (Neo-Kantians) </w:t>
      </w:r>
      <w:r w:rsidRPr="00110A77">
        <w:rPr>
          <w:sz w:val="26"/>
          <w:szCs w:val="26"/>
        </w:rPr>
        <w:lastRenderedPageBreak/>
        <w:t>suggested that if the categories of thought are learned or cultural rather than universal, then truth itself becomes relative.</w:t>
      </w:r>
    </w:p>
    <w:p w14:paraId="325C69CF" w14:textId="77777777" w:rsidR="00110A77" w:rsidRPr="00110A77" w:rsidRDefault="00110A77" w:rsidP="00110A77">
      <w:pPr>
        <w:numPr>
          <w:ilvl w:val="0"/>
          <w:numId w:val="7"/>
        </w:numPr>
        <w:rPr>
          <w:sz w:val="26"/>
          <w:szCs w:val="26"/>
        </w:rPr>
      </w:pPr>
      <w:r w:rsidRPr="00110A77">
        <w:rPr>
          <w:b/>
          <w:bCs/>
          <w:sz w:val="26"/>
          <w:szCs w:val="26"/>
        </w:rPr>
        <w:t>Politics:</w:t>
      </w:r>
      <w:r w:rsidRPr="00110A77">
        <w:rPr>
          <w:sz w:val="26"/>
          <w:szCs w:val="26"/>
        </w:rPr>
        <w:t> The lecture notes that Kant's ideas indirectly influenced 19th-century nationalism by fostering a "corporate sense of identity" and the creative power of the "inner spirit."</w:t>
      </w:r>
    </w:p>
    <w:p w14:paraId="7B4B1EDD" w14:textId="77777777" w:rsidR="00110A77" w:rsidRPr="00110A77" w:rsidRDefault="00110A77" w:rsidP="00110A77">
      <w:pPr>
        <w:rPr>
          <w:sz w:val="26"/>
          <w:szCs w:val="26"/>
        </w:rPr>
      </w:pPr>
    </w:p>
    <w:p w14:paraId="0311E9A3" w14:textId="77777777" w:rsidR="00110A77" w:rsidRPr="00110A77" w:rsidRDefault="00110A77" w:rsidP="00110A77">
      <w:pPr>
        <w:rPr>
          <w:sz w:val="26"/>
          <w:szCs w:val="26"/>
        </w:rPr>
      </w:pPr>
    </w:p>
    <w:p w14:paraId="71D53BDB" w14:textId="59D01EF1" w:rsidR="00110A77" w:rsidRPr="00110A77" w:rsidRDefault="00110A77" w:rsidP="00110A77">
      <w:pPr>
        <w:rPr>
          <w:b/>
          <w:bCs/>
          <w:sz w:val="36"/>
          <w:szCs w:val="36"/>
        </w:rPr>
      </w:pPr>
      <w:r w:rsidRPr="00110A77">
        <w:rPr>
          <w:b/>
          <w:bCs/>
          <w:sz w:val="36"/>
          <w:szCs w:val="36"/>
        </w:rPr>
        <w:t>Study Guide:</w:t>
      </w:r>
    </w:p>
    <w:p w14:paraId="20E68C53" w14:textId="77777777" w:rsidR="00110A77" w:rsidRPr="00110A77" w:rsidRDefault="00110A77" w:rsidP="00110A77">
      <w:pPr>
        <w:rPr>
          <w:sz w:val="26"/>
          <w:szCs w:val="26"/>
        </w:rPr>
      </w:pPr>
      <w:r w:rsidRPr="00110A77">
        <w:rPr>
          <w:sz w:val="26"/>
          <w:szCs w:val="26"/>
        </w:rPr>
        <w:t>A Study Guide to Immanuel Kant’s Epistemology</w:t>
      </w:r>
    </w:p>
    <w:p w14:paraId="47A21F9F" w14:textId="77777777" w:rsidR="00110A77" w:rsidRPr="00110A77" w:rsidRDefault="00110A77" w:rsidP="00110A77">
      <w:pPr>
        <w:rPr>
          <w:sz w:val="26"/>
          <w:szCs w:val="26"/>
        </w:rPr>
      </w:pPr>
      <w:r w:rsidRPr="00110A77">
        <w:rPr>
          <w:sz w:val="26"/>
          <w:szCs w:val="26"/>
        </w:rPr>
        <w:t>This study guide provides a comprehensive overview of Immanuel Kant’s theory of knowledge as outlined in the lectures of Dr. Arthur Holmes. It focuses on the "Transcendental Aesthetic" and "Transcendental Analytic" sections of the </w:t>
      </w:r>
      <w:r w:rsidRPr="00110A77">
        <w:rPr>
          <w:i/>
          <w:iCs/>
          <w:sz w:val="26"/>
          <w:szCs w:val="26"/>
        </w:rPr>
        <w:t>Critique of Pure Reason</w:t>
      </w:r>
      <w:r w:rsidRPr="00110A77">
        <w:rPr>
          <w:sz w:val="26"/>
          <w:szCs w:val="26"/>
        </w:rPr>
        <w:t>, exploring how the human mind structures experience through perception and understanding.</w:t>
      </w:r>
    </w:p>
    <w:p w14:paraId="31A3FDF0" w14:textId="77777777" w:rsidR="00110A77" w:rsidRPr="00110A77" w:rsidRDefault="00110A77" w:rsidP="00110A77">
      <w:pPr>
        <w:rPr>
          <w:sz w:val="26"/>
          <w:szCs w:val="26"/>
        </w:rPr>
      </w:pPr>
      <w:r w:rsidRPr="00110A77">
        <w:rPr>
          <w:sz w:val="26"/>
          <w:szCs w:val="26"/>
        </w:rPr>
        <w:t>--------------------------------------------------------------------------------</w:t>
      </w:r>
    </w:p>
    <w:p w14:paraId="7B51BE98" w14:textId="77777777" w:rsidR="00110A77" w:rsidRPr="00110A77" w:rsidRDefault="00110A77" w:rsidP="00110A77">
      <w:pPr>
        <w:rPr>
          <w:sz w:val="26"/>
          <w:szCs w:val="26"/>
        </w:rPr>
      </w:pPr>
      <w:r w:rsidRPr="00110A77">
        <w:rPr>
          <w:sz w:val="26"/>
          <w:szCs w:val="26"/>
        </w:rPr>
        <w:t>Section I: Short-Answer Quiz</w:t>
      </w:r>
    </w:p>
    <w:p w14:paraId="0A09C854" w14:textId="77777777" w:rsidR="00110A77" w:rsidRPr="00110A77" w:rsidRDefault="00110A77" w:rsidP="00110A77">
      <w:pPr>
        <w:rPr>
          <w:sz w:val="26"/>
          <w:szCs w:val="26"/>
        </w:rPr>
      </w:pPr>
      <w:r w:rsidRPr="00110A77">
        <w:rPr>
          <w:b/>
          <w:bCs/>
          <w:sz w:val="26"/>
          <w:szCs w:val="26"/>
        </w:rPr>
        <w:t>Instructions:</w:t>
      </w:r>
      <w:r w:rsidRPr="00110A77">
        <w:rPr>
          <w:sz w:val="26"/>
          <w:szCs w:val="26"/>
        </w:rPr>
        <w:t> Answer the following ten questions in two to three sentences based on the information provided in the source context.</w:t>
      </w:r>
    </w:p>
    <w:p w14:paraId="345702C7" w14:textId="77777777" w:rsidR="00110A77" w:rsidRPr="00110A77" w:rsidRDefault="00110A77" w:rsidP="00110A77">
      <w:pPr>
        <w:numPr>
          <w:ilvl w:val="0"/>
          <w:numId w:val="8"/>
        </w:numPr>
        <w:rPr>
          <w:sz w:val="26"/>
          <w:szCs w:val="26"/>
        </w:rPr>
      </w:pPr>
      <w:r w:rsidRPr="00110A77">
        <w:rPr>
          <w:sz w:val="26"/>
          <w:szCs w:val="26"/>
        </w:rPr>
        <w:t>What is the primary distinction between the Transcendental Aesthetic and the Transcendental Analytic?</w:t>
      </w:r>
    </w:p>
    <w:p w14:paraId="091251FB" w14:textId="77777777" w:rsidR="00110A77" w:rsidRPr="00110A77" w:rsidRDefault="00110A77" w:rsidP="00110A77">
      <w:pPr>
        <w:numPr>
          <w:ilvl w:val="0"/>
          <w:numId w:val="8"/>
        </w:numPr>
        <w:rPr>
          <w:sz w:val="26"/>
          <w:szCs w:val="26"/>
        </w:rPr>
      </w:pPr>
      <w:r w:rsidRPr="00110A77">
        <w:rPr>
          <w:sz w:val="26"/>
          <w:szCs w:val="26"/>
        </w:rPr>
        <w:t>Explain Kant’s assertion that "concepts without percepts are empty and percepts without concepts are blind."</w:t>
      </w:r>
    </w:p>
    <w:p w14:paraId="1EDFBAD0" w14:textId="77777777" w:rsidR="00110A77" w:rsidRPr="00110A77" w:rsidRDefault="00110A77" w:rsidP="00110A77">
      <w:pPr>
        <w:numPr>
          <w:ilvl w:val="0"/>
          <w:numId w:val="8"/>
        </w:numPr>
        <w:rPr>
          <w:sz w:val="26"/>
          <w:szCs w:val="26"/>
        </w:rPr>
      </w:pPr>
      <w:r w:rsidRPr="00110A77">
        <w:rPr>
          <w:sz w:val="26"/>
          <w:szCs w:val="26"/>
        </w:rPr>
        <w:t>How does Kant define the term </w:t>
      </w:r>
      <w:r w:rsidRPr="00110A77">
        <w:rPr>
          <w:i/>
          <w:iCs/>
          <w:sz w:val="26"/>
          <w:szCs w:val="26"/>
        </w:rPr>
        <w:t>Anshan</w:t>
      </w:r>
      <w:r w:rsidRPr="00110A77">
        <w:rPr>
          <w:sz w:val="26"/>
          <w:szCs w:val="26"/>
        </w:rPr>
        <w:t> (intuition) within his epistemology?</w:t>
      </w:r>
    </w:p>
    <w:p w14:paraId="080E92FC" w14:textId="77777777" w:rsidR="00110A77" w:rsidRPr="00110A77" w:rsidRDefault="00110A77" w:rsidP="00110A77">
      <w:pPr>
        <w:numPr>
          <w:ilvl w:val="0"/>
          <w:numId w:val="8"/>
        </w:numPr>
        <w:rPr>
          <w:sz w:val="26"/>
          <w:szCs w:val="26"/>
        </w:rPr>
      </w:pPr>
      <w:r w:rsidRPr="00110A77">
        <w:rPr>
          <w:sz w:val="26"/>
          <w:szCs w:val="26"/>
        </w:rPr>
        <w:t>Contrast Kant’s view of the mind’s role in perception with John Locke’s </w:t>
      </w:r>
      <w:r w:rsidRPr="00110A77">
        <w:rPr>
          <w:i/>
          <w:iCs/>
          <w:sz w:val="26"/>
          <w:szCs w:val="26"/>
        </w:rPr>
        <w:t>tabula rasa</w:t>
      </w:r>
      <w:r w:rsidRPr="00110A77">
        <w:rPr>
          <w:sz w:val="26"/>
          <w:szCs w:val="26"/>
        </w:rPr>
        <w:t>.</w:t>
      </w:r>
    </w:p>
    <w:p w14:paraId="322983B9" w14:textId="77777777" w:rsidR="00110A77" w:rsidRPr="00110A77" w:rsidRDefault="00110A77" w:rsidP="00110A77">
      <w:pPr>
        <w:numPr>
          <w:ilvl w:val="0"/>
          <w:numId w:val="8"/>
        </w:numPr>
        <w:rPr>
          <w:sz w:val="26"/>
          <w:szCs w:val="26"/>
        </w:rPr>
      </w:pPr>
      <w:r w:rsidRPr="00110A77">
        <w:rPr>
          <w:sz w:val="26"/>
          <w:szCs w:val="26"/>
        </w:rPr>
        <w:t>According to Kant, what is the relationship between the "matter" and the "form" of a phenomenon?</w:t>
      </w:r>
    </w:p>
    <w:p w14:paraId="7DAF1031" w14:textId="77777777" w:rsidR="00110A77" w:rsidRPr="00110A77" w:rsidRDefault="00110A77" w:rsidP="00110A77">
      <w:pPr>
        <w:numPr>
          <w:ilvl w:val="0"/>
          <w:numId w:val="8"/>
        </w:numPr>
        <w:rPr>
          <w:sz w:val="26"/>
          <w:szCs w:val="26"/>
        </w:rPr>
      </w:pPr>
      <w:r w:rsidRPr="00110A77">
        <w:rPr>
          <w:sz w:val="26"/>
          <w:szCs w:val="26"/>
        </w:rPr>
        <w:lastRenderedPageBreak/>
        <w:t>Why does Kant classify space and time as "a priori forms of sensibility" rather than objective realities?</w:t>
      </w:r>
    </w:p>
    <w:p w14:paraId="400D2CA6" w14:textId="77777777" w:rsidR="00110A77" w:rsidRPr="00110A77" w:rsidRDefault="00110A77" w:rsidP="00110A77">
      <w:pPr>
        <w:numPr>
          <w:ilvl w:val="0"/>
          <w:numId w:val="8"/>
        </w:numPr>
        <w:rPr>
          <w:sz w:val="26"/>
          <w:szCs w:val="26"/>
        </w:rPr>
      </w:pPr>
      <w:r w:rsidRPr="00110A77">
        <w:rPr>
          <w:sz w:val="26"/>
          <w:szCs w:val="26"/>
        </w:rPr>
        <w:t>What is the "transcendental method" as described by Kant?</w:t>
      </w:r>
    </w:p>
    <w:p w14:paraId="5476B817" w14:textId="77777777" w:rsidR="00110A77" w:rsidRPr="00110A77" w:rsidRDefault="00110A77" w:rsidP="00110A77">
      <w:pPr>
        <w:numPr>
          <w:ilvl w:val="0"/>
          <w:numId w:val="8"/>
        </w:numPr>
        <w:rPr>
          <w:sz w:val="26"/>
          <w:szCs w:val="26"/>
        </w:rPr>
      </w:pPr>
      <w:r w:rsidRPr="00110A77">
        <w:rPr>
          <w:sz w:val="26"/>
          <w:szCs w:val="26"/>
        </w:rPr>
        <w:t>In Kantian terms, what is the difference between the phenomenal world and the noumenal world?</w:t>
      </w:r>
    </w:p>
    <w:p w14:paraId="698137C0" w14:textId="77777777" w:rsidR="00110A77" w:rsidRPr="00110A77" w:rsidRDefault="00110A77" w:rsidP="00110A77">
      <w:pPr>
        <w:numPr>
          <w:ilvl w:val="0"/>
          <w:numId w:val="8"/>
        </w:numPr>
        <w:rPr>
          <w:sz w:val="26"/>
          <w:szCs w:val="26"/>
        </w:rPr>
      </w:pPr>
      <w:r w:rsidRPr="00110A77">
        <w:rPr>
          <w:sz w:val="26"/>
          <w:szCs w:val="26"/>
        </w:rPr>
        <w:t>How does Kant’s epistemology provide a foundation for the sciences of arithmetic and geometry?</w:t>
      </w:r>
    </w:p>
    <w:p w14:paraId="1D44A216" w14:textId="77777777" w:rsidR="00110A77" w:rsidRPr="00110A77" w:rsidRDefault="00110A77" w:rsidP="00110A77">
      <w:pPr>
        <w:numPr>
          <w:ilvl w:val="0"/>
          <w:numId w:val="8"/>
        </w:numPr>
        <w:rPr>
          <w:sz w:val="26"/>
          <w:szCs w:val="26"/>
        </w:rPr>
      </w:pPr>
      <w:r w:rsidRPr="00110A77">
        <w:rPr>
          <w:sz w:val="26"/>
          <w:szCs w:val="26"/>
        </w:rPr>
        <w:t>What are "categories" of understanding, and where does the mind obtain them?</w:t>
      </w:r>
    </w:p>
    <w:p w14:paraId="6D0AD798" w14:textId="77777777" w:rsidR="00110A77" w:rsidRPr="00110A77" w:rsidRDefault="00110A77" w:rsidP="00110A77">
      <w:pPr>
        <w:rPr>
          <w:sz w:val="26"/>
          <w:szCs w:val="26"/>
        </w:rPr>
      </w:pPr>
      <w:r w:rsidRPr="00110A77">
        <w:rPr>
          <w:sz w:val="26"/>
          <w:szCs w:val="26"/>
        </w:rPr>
        <w:t>--------------------------------------------------------------------------------</w:t>
      </w:r>
    </w:p>
    <w:p w14:paraId="53FDC57F" w14:textId="77777777" w:rsidR="00110A77" w:rsidRPr="00110A77" w:rsidRDefault="00110A77" w:rsidP="00110A77">
      <w:pPr>
        <w:rPr>
          <w:sz w:val="26"/>
          <w:szCs w:val="26"/>
        </w:rPr>
      </w:pPr>
      <w:r w:rsidRPr="00110A77">
        <w:rPr>
          <w:sz w:val="26"/>
          <w:szCs w:val="26"/>
        </w:rPr>
        <w:t>Section II: Quiz Answer Key</w:t>
      </w:r>
    </w:p>
    <w:p w14:paraId="498E8CE7" w14:textId="77777777" w:rsidR="00110A77" w:rsidRPr="00110A77" w:rsidRDefault="00110A77" w:rsidP="00110A77">
      <w:pPr>
        <w:numPr>
          <w:ilvl w:val="0"/>
          <w:numId w:val="9"/>
        </w:numPr>
        <w:rPr>
          <w:sz w:val="26"/>
          <w:szCs w:val="26"/>
        </w:rPr>
      </w:pPr>
      <w:r w:rsidRPr="00110A77">
        <w:rPr>
          <w:sz w:val="26"/>
          <w:szCs w:val="26"/>
        </w:rPr>
        <w:t>The Transcendental Aesthetic deals with the faculty of sensing and perception, while the Transcendental Analytic deals with the faculty of thinking and understanding. The Aesthetic identifies the structures that allow for clear perceptual ideas, whereas the Analytic identifies the concepts that allow the mind to make judgments.</w:t>
      </w:r>
    </w:p>
    <w:p w14:paraId="7CC045BE" w14:textId="77777777" w:rsidR="00110A77" w:rsidRPr="00110A77" w:rsidRDefault="00110A77" w:rsidP="00110A77">
      <w:pPr>
        <w:numPr>
          <w:ilvl w:val="0"/>
          <w:numId w:val="9"/>
        </w:numPr>
        <w:rPr>
          <w:sz w:val="26"/>
          <w:szCs w:val="26"/>
        </w:rPr>
      </w:pPr>
      <w:r w:rsidRPr="00110A77">
        <w:rPr>
          <w:sz w:val="26"/>
          <w:szCs w:val="26"/>
        </w:rPr>
        <w:t xml:space="preserve">Kant argues that abstract general ideas (concepts) have no content or meaning without </w:t>
      </w:r>
      <w:proofErr w:type="gramStart"/>
      <w:r w:rsidRPr="00110A77">
        <w:rPr>
          <w:sz w:val="26"/>
          <w:szCs w:val="26"/>
        </w:rPr>
        <w:t>particular sense</w:t>
      </w:r>
      <w:proofErr w:type="gramEnd"/>
      <w:r w:rsidRPr="00110A77">
        <w:rPr>
          <w:sz w:val="26"/>
          <w:szCs w:val="26"/>
        </w:rPr>
        <w:t xml:space="preserve"> representations (percepts). Conversely, sense perceptions are "blind" or meaningless unless they are organized and interpreted by the structural concepts of the understanding.</w:t>
      </w:r>
    </w:p>
    <w:p w14:paraId="77408354" w14:textId="77777777" w:rsidR="00110A77" w:rsidRPr="00110A77" w:rsidRDefault="00110A77" w:rsidP="00110A77">
      <w:pPr>
        <w:numPr>
          <w:ilvl w:val="0"/>
          <w:numId w:val="9"/>
        </w:numPr>
        <w:rPr>
          <w:sz w:val="26"/>
          <w:szCs w:val="26"/>
        </w:rPr>
      </w:pPr>
      <w:r w:rsidRPr="00110A77">
        <w:rPr>
          <w:i/>
          <w:iCs/>
          <w:sz w:val="26"/>
          <w:szCs w:val="26"/>
        </w:rPr>
        <w:t>Anshan</w:t>
      </w:r>
      <w:r w:rsidRPr="00110A77">
        <w:rPr>
          <w:sz w:val="26"/>
          <w:szCs w:val="26"/>
        </w:rPr>
        <w:t>, or intuition, refers to the mental act of being directly aware or conscious of an idea or sense perception. It is distinguished from the mental content itself (the representation) and the faculty of sensibility (the capacity to sense).</w:t>
      </w:r>
    </w:p>
    <w:p w14:paraId="00FB30B8" w14:textId="77777777" w:rsidR="00110A77" w:rsidRPr="00110A77" w:rsidRDefault="00110A77" w:rsidP="00110A77">
      <w:pPr>
        <w:numPr>
          <w:ilvl w:val="0"/>
          <w:numId w:val="9"/>
        </w:numPr>
        <w:rPr>
          <w:sz w:val="26"/>
          <w:szCs w:val="26"/>
        </w:rPr>
      </w:pPr>
      <w:r w:rsidRPr="00110A77">
        <w:rPr>
          <w:sz w:val="26"/>
          <w:szCs w:val="26"/>
        </w:rPr>
        <w:t>Unlike Locke, who viewed the mind as a blank tablet passively receiving impressions, Kant argues the mind is active and "pre-formed" to structure sensory input. Using the analogy of an ice cube tray, he suggests the mind provides the necessary shape to raw sensory stimuli so that it can be processed as a unified experience.</w:t>
      </w:r>
    </w:p>
    <w:p w14:paraId="3F88B86B" w14:textId="77777777" w:rsidR="00110A77" w:rsidRPr="00110A77" w:rsidRDefault="00110A77" w:rsidP="00110A77">
      <w:pPr>
        <w:numPr>
          <w:ilvl w:val="0"/>
          <w:numId w:val="9"/>
        </w:numPr>
        <w:rPr>
          <w:sz w:val="26"/>
          <w:szCs w:val="26"/>
        </w:rPr>
      </w:pPr>
      <w:r w:rsidRPr="00110A77">
        <w:rPr>
          <w:sz w:val="26"/>
          <w:szCs w:val="26"/>
        </w:rPr>
        <w:lastRenderedPageBreak/>
        <w:t>"Matter" refers to the raw, unprocessed sensory stimuli or sensations that constitute the content of an experience. "Form" is the structural arrangement provided by the mind that allows these manifold sensations to be perceived in a specific, orderly fashion.</w:t>
      </w:r>
    </w:p>
    <w:p w14:paraId="7B17B5D6" w14:textId="77777777" w:rsidR="00110A77" w:rsidRPr="00110A77" w:rsidRDefault="00110A77" w:rsidP="00110A77">
      <w:pPr>
        <w:numPr>
          <w:ilvl w:val="0"/>
          <w:numId w:val="9"/>
        </w:numPr>
        <w:rPr>
          <w:sz w:val="26"/>
          <w:szCs w:val="26"/>
        </w:rPr>
      </w:pPr>
      <w:r w:rsidRPr="00110A77">
        <w:rPr>
          <w:sz w:val="26"/>
          <w:szCs w:val="26"/>
        </w:rPr>
        <w:t xml:space="preserve">Kant believes space and time are subjective conditions of human sensibility that make experience possible, rather than qualities inherent in things themselves. They are the universal and necessary "grids" through which we must perceive the world, meaning they have empirical reality for us but no objective existence in the world as it </w:t>
      </w:r>
      <w:proofErr w:type="gramStart"/>
      <w:r w:rsidRPr="00110A77">
        <w:rPr>
          <w:sz w:val="26"/>
          <w:szCs w:val="26"/>
        </w:rPr>
        <w:t>is in itself</w:t>
      </w:r>
      <w:proofErr w:type="gramEnd"/>
      <w:r w:rsidRPr="00110A77">
        <w:rPr>
          <w:sz w:val="26"/>
          <w:szCs w:val="26"/>
        </w:rPr>
        <w:t>.</w:t>
      </w:r>
    </w:p>
    <w:p w14:paraId="57A7DDA8" w14:textId="77777777" w:rsidR="00110A77" w:rsidRPr="00110A77" w:rsidRDefault="00110A77" w:rsidP="00110A77">
      <w:pPr>
        <w:numPr>
          <w:ilvl w:val="0"/>
          <w:numId w:val="9"/>
        </w:numPr>
        <w:rPr>
          <w:sz w:val="26"/>
          <w:szCs w:val="26"/>
        </w:rPr>
      </w:pPr>
      <w:r w:rsidRPr="00110A77">
        <w:rPr>
          <w:sz w:val="26"/>
          <w:szCs w:val="26"/>
        </w:rPr>
        <w:t>The transcendental method is an inquiry that brackets the empirical particulars of experience to identify the a priori structures—the subjective "blueprint"—that remain. It seeks to discover the preconditions of the mind that make any experience or knowledge possible.</w:t>
      </w:r>
    </w:p>
    <w:p w14:paraId="5DEF6D3E" w14:textId="77777777" w:rsidR="00110A77" w:rsidRPr="00110A77" w:rsidRDefault="00110A77" w:rsidP="00110A77">
      <w:pPr>
        <w:numPr>
          <w:ilvl w:val="0"/>
          <w:numId w:val="9"/>
        </w:numPr>
        <w:rPr>
          <w:sz w:val="26"/>
          <w:szCs w:val="26"/>
        </w:rPr>
      </w:pPr>
      <w:r w:rsidRPr="00110A77">
        <w:rPr>
          <w:sz w:val="26"/>
          <w:szCs w:val="26"/>
        </w:rPr>
        <w:t xml:space="preserve">The phenomenal world is the world as it appears to us, structured by our mental forms and categories. The noumenal world refers to reality as it </w:t>
      </w:r>
      <w:proofErr w:type="gramStart"/>
      <w:r w:rsidRPr="00110A77">
        <w:rPr>
          <w:sz w:val="26"/>
          <w:szCs w:val="26"/>
        </w:rPr>
        <w:t>is in itself, which</w:t>
      </w:r>
      <w:proofErr w:type="gramEnd"/>
      <w:r w:rsidRPr="00110A77">
        <w:rPr>
          <w:sz w:val="26"/>
          <w:szCs w:val="26"/>
        </w:rPr>
        <w:t xml:space="preserve"> Kant claims is ultimately unknowable because we can only perceive things through the subjective filters of our own minds.</w:t>
      </w:r>
    </w:p>
    <w:p w14:paraId="453EBCFD" w14:textId="77777777" w:rsidR="00110A77" w:rsidRPr="00110A77" w:rsidRDefault="00110A77" w:rsidP="00110A77">
      <w:pPr>
        <w:numPr>
          <w:ilvl w:val="0"/>
          <w:numId w:val="9"/>
        </w:numPr>
        <w:rPr>
          <w:sz w:val="26"/>
          <w:szCs w:val="26"/>
        </w:rPr>
      </w:pPr>
      <w:r w:rsidRPr="00110A77">
        <w:rPr>
          <w:sz w:val="26"/>
          <w:szCs w:val="26"/>
        </w:rPr>
        <w:t>Kant views geometry as the science of the subjective form of space and arithmetic as the science of the subjective sequence of time (number series). Because these are a priori forms of our own intuition, mathematical truths are certain and universal within the realm of human experience.</w:t>
      </w:r>
    </w:p>
    <w:p w14:paraId="12E50B1B" w14:textId="77777777" w:rsidR="00110A77" w:rsidRPr="00110A77" w:rsidRDefault="00110A77" w:rsidP="00110A77">
      <w:pPr>
        <w:numPr>
          <w:ilvl w:val="0"/>
          <w:numId w:val="9"/>
        </w:numPr>
        <w:rPr>
          <w:sz w:val="26"/>
          <w:szCs w:val="26"/>
        </w:rPr>
      </w:pPr>
      <w:r w:rsidRPr="00110A77">
        <w:rPr>
          <w:sz w:val="26"/>
          <w:szCs w:val="26"/>
        </w:rPr>
        <w:t>Categories are the mental channels or structural principles, such as cause and effect or substance, that the mind uses to conceptualize and categorize perceptual experience. These categories are not derived from experience but are provided a priori by the faculty of understanding.</w:t>
      </w:r>
    </w:p>
    <w:p w14:paraId="77E7D270" w14:textId="77777777" w:rsidR="00110A77" w:rsidRPr="00110A77" w:rsidRDefault="00110A77" w:rsidP="00110A77">
      <w:pPr>
        <w:rPr>
          <w:sz w:val="26"/>
          <w:szCs w:val="26"/>
        </w:rPr>
      </w:pPr>
      <w:r w:rsidRPr="00110A77">
        <w:rPr>
          <w:sz w:val="26"/>
          <w:szCs w:val="26"/>
        </w:rPr>
        <w:t>--------------------------------------------------------------------------------</w:t>
      </w:r>
    </w:p>
    <w:p w14:paraId="13810568" w14:textId="77777777" w:rsidR="00110A77" w:rsidRPr="00110A77" w:rsidRDefault="00110A77" w:rsidP="00110A77">
      <w:pPr>
        <w:rPr>
          <w:sz w:val="26"/>
          <w:szCs w:val="26"/>
        </w:rPr>
      </w:pPr>
      <w:r w:rsidRPr="00110A77">
        <w:rPr>
          <w:sz w:val="26"/>
          <w:szCs w:val="26"/>
        </w:rPr>
        <w:t>Section III: Essay Format Questions</w:t>
      </w:r>
    </w:p>
    <w:p w14:paraId="57B91DDA" w14:textId="77777777" w:rsidR="00110A77" w:rsidRPr="00110A77" w:rsidRDefault="00110A77" w:rsidP="00110A77">
      <w:pPr>
        <w:rPr>
          <w:sz w:val="26"/>
          <w:szCs w:val="26"/>
        </w:rPr>
      </w:pPr>
      <w:r w:rsidRPr="00110A77">
        <w:rPr>
          <w:b/>
          <w:bCs/>
          <w:sz w:val="26"/>
          <w:szCs w:val="26"/>
        </w:rPr>
        <w:t>Instructions:</w:t>
      </w:r>
      <w:r w:rsidRPr="00110A77">
        <w:rPr>
          <w:sz w:val="26"/>
          <w:szCs w:val="26"/>
        </w:rPr>
        <w:t> The following questions are designed for deeper reflection and analysis of the themes presented in the lecture.</w:t>
      </w:r>
    </w:p>
    <w:p w14:paraId="73BB2170" w14:textId="77777777" w:rsidR="00110A77" w:rsidRPr="00110A77" w:rsidRDefault="00110A77" w:rsidP="00110A77">
      <w:pPr>
        <w:numPr>
          <w:ilvl w:val="0"/>
          <w:numId w:val="10"/>
        </w:numPr>
        <w:rPr>
          <w:sz w:val="26"/>
          <w:szCs w:val="26"/>
        </w:rPr>
      </w:pPr>
      <w:r w:rsidRPr="00110A77">
        <w:rPr>
          <w:b/>
          <w:bCs/>
          <w:sz w:val="26"/>
          <w:szCs w:val="26"/>
        </w:rPr>
        <w:lastRenderedPageBreak/>
        <w:t>The Active Mind:</w:t>
      </w:r>
      <w:r w:rsidRPr="00110A77">
        <w:rPr>
          <w:sz w:val="26"/>
          <w:szCs w:val="26"/>
        </w:rPr>
        <w:t> Discuss how Kant’s "Copernican Revolution" in philosophy shifts the source of order and law from the external Newtonian universe to the internal structures of the human mind.</w:t>
      </w:r>
    </w:p>
    <w:p w14:paraId="6CFEBF72" w14:textId="77777777" w:rsidR="00110A77" w:rsidRPr="00110A77" w:rsidRDefault="00110A77" w:rsidP="00110A77">
      <w:pPr>
        <w:numPr>
          <w:ilvl w:val="0"/>
          <w:numId w:val="10"/>
        </w:numPr>
        <w:rPr>
          <w:sz w:val="26"/>
          <w:szCs w:val="26"/>
        </w:rPr>
      </w:pPr>
      <w:r w:rsidRPr="00110A77">
        <w:rPr>
          <w:b/>
          <w:bCs/>
          <w:sz w:val="26"/>
          <w:szCs w:val="26"/>
        </w:rPr>
        <w:t>Space and Time as Intuitions:</w:t>
      </w:r>
      <w:r w:rsidRPr="00110A77">
        <w:rPr>
          <w:sz w:val="26"/>
          <w:szCs w:val="26"/>
        </w:rPr>
        <w:t> Evaluate Kant's argument for the subjectivity of space and time. How does this shift affect the traditional understanding of these concepts as objective, infinite expanses?</w:t>
      </w:r>
    </w:p>
    <w:p w14:paraId="040358B3" w14:textId="77777777" w:rsidR="00110A77" w:rsidRPr="00110A77" w:rsidRDefault="00110A77" w:rsidP="00110A77">
      <w:pPr>
        <w:numPr>
          <w:ilvl w:val="0"/>
          <w:numId w:val="10"/>
        </w:numPr>
        <w:rPr>
          <w:sz w:val="26"/>
          <w:szCs w:val="26"/>
        </w:rPr>
      </w:pPr>
      <w:r w:rsidRPr="00110A77">
        <w:rPr>
          <w:b/>
          <w:bCs/>
          <w:sz w:val="26"/>
          <w:szCs w:val="26"/>
        </w:rPr>
        <w:t>The Limits of Knowledge:</w:t>
      </w:r>
      <w:r w:rsidRPr="00110A77">
        <w:rPr>
          <w:sz w:val="26"/>
          <w:szCs w:val="26"/>
        </w:rPr>
        <w:t xml:space="preserve"> Explain the implications of the distinction between the phenomenal and noumenal worlds. If we cannot know the "thing in itself," what does this suggest about </w:t>
      </w:r>
      <w:proofErr w:type="gramStart"/>
      <w:r w:rsidRPr="00110A77">
        <w:rPr>
          <w:sz w:val="26"/>
          <w:szCs w:val="26"/>
        </w:rPr>
        <w:t>the nature</w:t>
      </w:r>
      <w:proofErr w:type="gramEnd"/>
      <w:r w:rsidRPr="00110A77">
        <w:rPr>
          <w:sz w:val="26"/>
          <w:szCs w:val="26"/>
        </w:rPr>
        <w:t xml:space="preserve"> and limits of scientific and metaphysical truth?</w:t>
      </w:r>
    </w:p>
    <w:p w14:paraId="0F6E8E3E" w14:textId="77777777" w:rsidR="00110A77" w:rsidRPr="00110A77" w:rsidRDefault="00110A77" w:rsidP="00110A77">
      <w:pPr>
        <w:numPr>
          <w:ilvl w:val="0"/>
          <w:numId w:val="10"/>
        </w:numPr>
        <w:rPr>
          <w:sz w:val="26"/>
          <w:szCs w:val="26"/>
        </w:rPr>
      </w:pPr>
      <w:r w:rsidRPr="00110A77">
        <w:rPr>
          <w:b/>
          <w:bCs/>
          <w:sz w:val="26"/>
          <w:szCs w:val="26"/>
        </w:rPr>
        <w:t>Kant’s Influence on Modernity:</w:t>
      </w:r>
      <w:r w:rsidRPr="00110A77">
        <w:rPr>
          <w:sz w:val="26"/>
          <w:szCs w:val="26"/>
        </w:rPr>
        <w:t> Trace the historical impact of Kant’s emphasis on human subjectivity. How did his ideas contribute to the development of later movements such as Romanticism, Existentialism, and Postmodernism?</w:t>
      </w:r>
    </w:p>
    <w:p w14:paraId="1F539161" w14:textId="77777777" w:rsidR="00110A77" w:rsidRPr="00110A77" w:rsidRDefault="00110A77" w:rsidP="00110A77">
      <w:pPr>
        <w:numPr>
          <w:ilvl w:val="0"/>
          <w:numId w:val="10"/>
        </w:numPr>
        <w:rPr>
          <w:sz w:val="26"/>
          <w:szCs w:val="26"/>
        </w:rPr>
      </w:pPr>
      <w:r w:rsidRPr="00110A77">
        <w:rPr>
          <w:b/>
          <w:bCs/>
          <w:sz w:val="26"/>
          <w:szCs w:val="26"/>
        </w:rPr>
        <w:t>Reconciling Science and Morality:</w:t>
      </w:r>
      <w:r w:rsidRPr="00110A77">
        <w:rPr>
          <w:sz w:val="26"/>
          <w:szCs w:val="26"/>
        </w:rPr>
        <w:t xml:space="preserve"> Analyze how Kant’s </w:t>
      </w:r>
      <w:proofErr w:type="spellStart"/>
      <w:r w:rsidRPr="00110A77">
        <w:rPr>
          <w:sz w:val="26"/>
          <w:szCs w:val="26"/>
        </w:rPr>
        <w:t>subjectivization</w:t>
      </w:r>
      <w:proofErr w:type="spellEnd"/>
      <w:r w:rsidRPr="00110A77">
        <w:rPr>
          <w:sz w:val="26"/>
          <w:szCs w:val="26"/>
        </w:rPr>
        <w:t xml:space="preserve"> of Newtonian causal mechanisms (space, time, and causality) was intended to create "room" for concepts like moral freedom, responsibility, and the existence of God.</w:t>
      </w:r>
    </w:p>
    <w:p w14:paraId="63FCFA32" w14:textId="77777777" w:rsidR="00110A77" w:rsidRPr="00110A77" w:rsidRDefault="00110A77" w:rsidP="00110A77">
      <w:pPr>
        <w:rPr>
          <w:sz w:val="26"/>
          <w:szCs w:val="26"/>
        </w:rPr>
      </w:pPr>
      <w:r w:rsidRPr="00110A77">
        <w:rPr>
          <w:sz w:val="26"/>
          <w:szCs w:val="26"/>
        </w:rPr>
        <w:t>--------------------------------------------------------------------------------</w:t>
      </w:r>
    </w:p>
    <w:p w14:paraId="7B1746B3" w14:textId="77777777" w:rsidR="00110A77" w:rsidRPr="00110A77" w:rsidRDefault="00110A77" w:rsidP="00110A77">
      <w:pPr>
        <w:rPr>
          <w:sz w:val="26"/>
          <w:szCs w:val="26"/>
        </w:rPr>
      </w:pPr>
      <w:r w:rsidRPr="00110A77">
        <w:rPr>
          <w:sz w:val="26"/>
          <w:szCs w:val="26"/>
        </w:rPr>
        <w:t>Section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522"/>
        <w:gridCol w:w="6838"/>
      </w:tblGrid>
      <w:tr w:rsidR="00110A77" w:rsidRPr="00110A77" w14:paraId="7073B326" w14:textId="77777777">
        <w:tc>
          <w:tcPr>
            <w:tcW w:w="0" w:type="auto"/>
            <w:vAlign w:val="center"/>
            <w:hideMark/>
          </w:tcPr>
          <w:p w14:paraId="47002881" w14:textId="77777777" w:rsidR="00110A77" w:rsidRPr="00110A77" w:rsidRDefault="00110A77" w:rsidP="00110A77">
            <w:pPr>
              <w:rPr>
                <w:b/>
                <w:bCs/>
                <w:sz w:val="26"/>
                <w:szCs w:val="26"/>
              </w:rPr>
            </w:pPr>
            <w:r w:rsidRPr="00110A77">
              <w:rPr>
                <w:b/>
                <w:bCs/>
                <w:sz w:val="26"/>
                <w:szCs w:val="26"/>
              </w:rPr>
              <w:t>Term</w:t>
            </w:r>
          </w:p>
        </w:tc>
        <w:tc>
          <w:tcPr>
            <w:tcW w:w="0" w:type="auto"/>
            <w:vAlign w:val="center"/>
            <w:hideMark/>
          </w:tcPr>
          <w:p w14:paraId="6C1EB0DB" w14:textId="77777777" w:rsidR="00110A77" w:rsidRPr="00110A77" w:rsidRDefault="00110A77" w:rsidP="00110A77">
            <w:pPr>
              <w:rPr>
                <w:b/>
                <w:bCs/>
                <w:sz w:val="26"/>
                <w:szCs w:val="26"/>
              </w:rPr>
            </w:pPr>
            <w:r w:rsidRPr="00110A77">
              <w:rPr>
                <w:b/>
                <w:bCs/>
                <w:sz w:val="26"/>
                <w:szCs w:val="26"/>
              </w:rPr>
              <w:t>Definition</w:t>
            </w:r>
          </w:p>
        </w:tc>
      </w:tr>
      <w:tr w:rsidR="00110A77" w:rsidRPr="00110A77" w14:paraId="4C6B24BD" w14:textId="77777777">
        <w:tc>
          <w:tcPr>
            <w:tcW w:w="0" w:type="auto"/>
            <w:vAlign w:val="center"/>
            <w:hideMark/>
          </w:tcPr>
          <w:p w14:paraId="21ACA0BB" w14:textId="77777777" w:rsidR="00110A77" w:rsidRPr="00110A77" w:rsidRDefault="00110A77" w:rsidP="00110A77">
            <w:pPr>
              <w:rPr>
                <w:sz w:val="26"/>
                <w:szCs w:val="26"/>
              </w:rPr>
            </w:pPr>
            <w:r w:rsidRPr="00110A77">
              <w:rPr>
                <w:b/>
                <w:bCs/>
                <w:sz w:val="26"/>
                <w:szCs w:val="26"/>
              </w:rPr>
              <w:t>A priori</w:t>
            </w:r>
          </w:p>
        </w:tc>
        <w:tc>
          <w:tcPr>
            <w:tcW w:w="0" w:type="auto"/>
            <w:vAlign w:val="center"/>
            <w:hideMark/>
          </w:tcPr>
          <w:p w14:paraId="769EFD5F" w14:textId="77777777" w:rsidR="00110A77" w:rsidRPr="00110A77" w:rsidRDefault="00110A77" w:rsidP="00110A77">
            <w:pPr>
              <w:rPr>
                <w:sz w:val="26"/>
                <w:szCs w:val="26"/>
              </w:rPr>
            </w:pPr>
            <w:r w:rsidRPr="00110A77">
              <w:rPr>
                <w:sz w:val="26"/>
                <w:szCs w:val="26"/>
              </w:rPr>
              <w:t>Knowledge or structures that are independent of experience, characterized by universality and necessity.</w:t>
            </w:r>
          </w:p>
        </w:tc>
      </w:tr>
      <w:tr w:rsidR="00110A77" w:rsidRPr="00110A77" w14:paraId="653DB151" w14:textId="77777777">
        <w:tc>
          <w:tcPr>
            <w:tcW w:w="0" w:type="auto"/>
            <w:vAlign w:val="center"/>
            <w:hideMark/>
          </w:tcPr>
          <w:p w14:paraId="456D50FC" w14:textId="77777777" w:rsidR="00110A77" w:rsidRPr="00110A77" w:rsidRDefault="00110A77" w:rsidP="00110A77">
            <w:pPr>
              <w:rPr>
                <w:sz w:val="26"/>
                <w:szCs w:val="26"/>
              </w:rPr>
            </w:pPr>
            <w:r w:rsidRPr="00110A77">
              <w:rPr>
                <w:b/>
                <w:bCs/>
                <w:sz w:val="26"/>
                <w:szCs w:val="26"/>
              </w:rPr>
              <w:t>Anshan (Intuition)</w:t>
            </w:r>
          </w:p>
        </w:tc>
        <w:tc>
          <w:tcPr>
            <w:tcW w:w="0" w:type="auto"/>
            <w:vAlign w:val="center"/>
            <w:hideMark/>
          </w:tcPr>
          <w:p w14:paraId="0DC8A3B9" w14:textId="77777777" w:rsidR="00110A77" w:rsidRPr="00110A77" w:rsidRDefault="00110A77" w:rsidP="00110A77">
            <w:pPr>
              <w:rPr>
                <w:sz w:val="26"/>
                <w:szCs w:val="26"/>
              </w:rPr>
            </w:pPr>
            <w:r w:rsidRPr="00110A77">
              <w:rPr>
                <w:sz w:val="26"/>
                <w:szCs w:val="26"/>
              </w:rPr>
              <w:t>The mental act of direct awareness or consciousness; the immediate representation of an object in the mind.</w:t>
            </w:r>
          </w:p>
        </w:tc>
      </w:tr>
      <w:tr w:rsidR="00110A77" w:rsidRPr="00110A77" w14:paraId="6DC02AEB" w14:textId="77777777">
        <w:tc>
          <w:tcPr>
            <w:tcW w:w="0" w:type="auto"/>
            <w:vAlign w:val="center"/>
            <w:hideMark/>
          </w:tcPr>
          <w:p w14:paraId="0AC86AB6" w14:textId="77777777" w:rsidR="00110A77" w:rsidRPr="00110A77" w:rsidRDefault="00110A77" w:rsidP="00110A77">
            <w:pPr>
              <w:rPr>
                <w:sz w:val="26"/>
                <w:szCs w:val="26"/>
              </w:rPr>
            </w:pPr>
            <w:r w:rsidRPr="00110A77">
              <w:rPr>
                <w:b/>
                <w:bCs/>
                <w:sz w:val="26"/>
                <w:szCs w:val="26"/>
              </w:rPr>
              <w:t>Aesthetic (Transcendental)</w:t>
            </w:r>
          </w:p>
        </w:tc>
        <w:tc>
          <w:tcPr>
            <w:tcW w:w="0" w:type="auto"/>
            <w:vAlign w:val="center"/>
            <w:hideMark/>
          </w:tcPr>
          <w:p w14:paraId="45B28C60" w14:textId="77777777" w:rsidR="00110A77" w:rsidRPr="00110A77" w:rsidRDefault="00110A77" w:rsidP="00110A77">
            <w:pPr>
              <w:rPr>
                <w:sz w:val="26"/>
                <w:szCs w:val="26"/>
              </w:rPr>
            </w:pPr>
            <w:r w:rsidRPr="00110A77">
              <w:rPr>
                <w:sz w:val="26"/>
                <w:szCs w:val="26"/>
              </w:rPr>
              <w:t xml:space="preserve">The study of </w:t>
            </w:r>
            <w:proofErr w:type="gramStart"/>
            <w:r w:rsidRPr="00110A77">
              <w:rPr>
                <w:sz w:val="26"/>
                <w:szCs w:val="26"/>
              </w:rPr>
              <w:t>the a</w:t>
            </w:r>
            <w:proofErr w:type="gramEnd"/>
            <w:r w:rsidRPr="00110A77">
              <w:rPr>
                <w:sz w:val="26"/>
                <w:szCs w:val="26"/>
              </w:rPr>
              <w:t xml:space="preserve"> priori principles of sensibility; the faculty of sensing and perception.</w:t>
            </w:r>
          </w:p>
        </w:tc>
      </w:tr>
      <w:tr w:rsidR="00110A77" w:rsidRPr="00110A77" w14:paraId="2284B052" w14:textId="77777777">
        <w:tc>
          <w:tcPr>
            <w:tcW w:w="0" w:type="auto"/>
            <w:vAlign w:val="center"/>
            <w:hideMark/>
          </w:tcPr>
          <w:p w14:paraId="003B76BB" w14:textId="77777777" w:rsidR="00110A77" w:rsidRPr="00110A77" w:rsidRDefault="00110A77" w:rsidP="00110A77">
            <w:pPr>
              <w:rPr>
                <w:sz w:val="26"/>
                <w:szCs w:val="26"/>
              </w:rPr>
            </w:pPr>
            <w:r w:rsidRPr="00110A77">
              <w:rPr>
                <w:b/>
                <w:bCs/>
                <w:sz w:val="26"/>
                <w:szCs w:val="26"/>
              </w:rPr>
              <w:t>Analytic (Transcendental)</w:t>
            </w:r>
          </w:p>
        </w:tc>
        <w:tc>
          <w:tcPr>
            <w:tcW w:w="0" w:type="auto"/>
            <w:vAlign w:val="center"/>
            <w:hideMark/>
          </w:tcPr>
          <w:p w14:paraId="04469311" w14:textId="77777777" w:rsidR="00110A77" w:rsidRPr="00110A77" w:rsidRDefault="00110A77" w:rsidP="00110A77">
            <w:pPr>
              <w:rPr>
                <w:sz w:val="26"/>
                <w:szCs w:val="26"/>
              </w:rPr>
            </w:pPr>
            <w:r w:rsidRPr="00110A77">
              <w:rPr>
                <w:sz w:val="26"/>
                <w:szCs w:val="26"/>
              </w:rPr>
              <w:t xml:space="preserve">The study of </w:t>
            </w:r>
            <w:proofErr w:type="gramStart"/>
            <w:r w:rsidRPr="00110A77">
              <w:rPr>
                <w:sz w:val="26"/>
                <w:szCs w:val="26"/>
              </w:rPr>
              <w:t>the a</w:t>
            </w:r>
            <w:proofErr w:type="gramEnd"/>
            <w:r w:rsidRPr="00110A77">
              <w:rPr>
                <w:sz w:val="26"/>
                <w:szCs w:val="26"/>
              </w:rPr>
              <w:t xml:space="preserve"> priori principles of </w:t>
            </w:r>
            <w:proofErr w:type="gramStart"/>
            <w:r w:rsidRPr="00110A77">
              <w:rPr>
                <w:sz w:val="26"/>
                <w:szCs w:val="26"/>
              </w:rPr>
              <w:t>the understanding</w:t>
            </w:r>
            <w:proofErr w:type="gramEnd"/>
            <w:r w:rsidRPr="00110A77">
              <w:rPr>
                <w:sz w:val="26"/>
                <w:szCs w:val="26"/>
              </w:rPr>
              <w:t>; the faculty of thinking and making judgments.</w:t>
            </w:r>
          </w:p>
        </w:tc>
      </w:tr>
      <w:tr w:rsidR="00110A77" w:rsidRPr="00110A77" w14:paraId="1E326838" w14:textId="77777777">
        <w:tc>
          <w:tcPr>
            <w:tcW w:w="0" w:type="auto"/>
            <w:vAlign w:val="center"/>
            <w:hideMark/>
          </w:tcPr>
          <w:p w14:paraId="576D0407" w14:textId="77777777" w:rsidR="00110A77" w:rsidRPr="00110A77" w:rsidRDefault="00110A77" w:rsidP="00110A77">
            <w:pPr>
              <w:rPr>
                <w:sz w:val="26"/>
                <w:szCs w:val="26"/>
              </w:rPr>
            </w:pPr>
            <w:proofErr w:type="spellStart"/>
            <w:r w:rsidRPr="00110A77">
              <w:rPr>
                <w:b/>
                <w:bCs/>
                <w:sz w:val="26"/>
                <w:szCs w:val="26"/>
              </w:rPr>
              <w:lastRenderedPageBreak/>
              <w:t>Begriff</w:t>
            </w:r>
            <w:proofErr w:type="spellEnd"/>
            <w:r w:rsidRPr="00110A77">
              <w:rPr>
                <w:b/>
                <w:bCs/>
                <w:sz w:val="26"/>
                <w:szCs w:val="26"/>
              </w:rPr>
              <w:t xml:space="preserve"> (Concept)</w:t>
            </w:r>
          </w:p>
        </w:tc>
        <w:tc>
          <w:tcPr>
            <w:tcW w:w="0" w:type="auto"/>
            <w:vAlign w:val="center"/>
            <w:hideMark/>
          </w:tcPr>
          <w:p w14:paraId="0C406A15" w14:textId="77777777" w:rsidR="00110A77" w:rsidRPr="00110A77" w:rsidRDefault="00110A77" w:rsidP="00110A77">
            <w:pPr>
              <w:rPr>
                <w:sz w:val="26"/>
                <w:szCs w:val="26"/>
              </w:rPr>
            </w:pPr>
            <w:r w:rsidRPr="00110A77">
              <w:rPr>
                <w:sz w:val="26"/>
                <w:szCs w:val="26"/>
              </w:rPr>
              <w:t>An abstract general idea or mental category used by the understanding to organize percepts.</w:t>
            </w:r>
          </w:p>
        </w:tc>
      </w:tr>
      <w:tr w:rsidR="00110A77" w:rsidRPr="00110A77" w14:paraId="60C1EE9C" w14:textId="77777777">
        <w:tc>
          <w:tcPr>
            <w:tcW w:w="0" w:type="auto"/>
            <w:vAlign w:val="center"/>
            <w:hideMark/>
          </w:tcPr>
          <w:p w14:paraId="0ED4F5DA" w14:textId="77777777" w:rsidR="00110A77" w:rsidRPr="00110A77" w:rsidRDefault="00110A77" w:rsidP="00110A77">
            <w:pPr>
              <w:rPr>
                <w:sz w:val="26"/>
                <w:szCs w:val="26"/>
              </w:rPr>
            </w:pPr>
            <w:r w:rsidRPr="00110A77">
              <w:rPr>
                <w:b/>
                <w:bCs/>
                <w:sz w:val="26"/>
                <w:szCs w:val="26"/>
              </w:rPr>
              <w:t>Categories</w:t>
            </w:r>
          </w:p>
        </w:tc>
        <w:tc>
          <w:tcPr>
            <w:tcW w:w="0" w:type="auto"/>
            <w:vAlign w:val="center"/>
            <w:hideMark/>
          </w:tcPr>
          <w:p w14:paraId="1AE866F1" w14:textId="77777777" w:rsidR="00110A77" w:rsidRPr="00110A77" w:rsidRDefault="00110A77" w:rsidP="00110A77">
            <w:pPr>
              <w:rPr>
                <w:sz w:val="26"/>
                <w:szCs w:val="26"/>
              </w:rPr>
            </w:pPr>
            <w:r w:rsidRPr="00110A77">
              <w:rPr>
                <w:sz w:val="26"/>
                <w:szCs w:val="26"/>
              </w:rPr>
              <w:t>The structural principles (e.g., cause/effect, substance) provided by the mind to categorize and conceptualize experience.</w:t>
            </w:r>
          </w:p>
        </w:tc>
      </w:tr>
      <w:tr w:rsidR="00110A77" w:rsidRPr="00110A77" w14:paraId="04FA38EB" w14:textId="77777777">
        <w:tc>
          <w:tcPr>
            <w:tcW w:w="0" w:type="auto"/>
            <w:vAlign w:val="center"/>
            <w:hideMark/>
          </w:tcPr>
          <w:p w14:paraId="0AEBC652" w14:textId="77777777" w:rsidR="00110A77" w:rsidRPr="00110A77" w:rsidRDefault="00110A77" w:rsidP="00110A77">
            <w:pPr>
              <w:rPr>
                <w:sz w:val="26"/>
                <w:szCs w:val="26"/>
              </w:rPr>
            </w:pPr>
            <w:r w:rsidRPr="00110A77">
              <w:rPr>
                <w:b/>
                <w:bCs/>
                <w:sz w:val="26"/>
                <w:szCs w:val="26"/>
              </w:rPr>
              <w:t>Form</w:t>
            </w:r>
          </w:p>
        </w:tc>
        <w:tc>
          <w:tcPr>
            <w:tcW w:w="0" w:type="auto"/>
            <w:vAlign w:val="center"/>
            <w:hideMark/>
          </w:tcPr>
          <w:p w14:paraId="1223DDA2" w14:textId="77777777" w:rsidR="00110A77" w:rsidRPr="00110A77" w:rsidRDefault="00110A77" w:rsidP="00110A77">
            <w:pPr>
              <w:rPr>
                <w:sz w:val="26"/>
                <w:szCs w:val="26"/>
              </w:rPr>
            </w:pPr>
            <w:r w:rsidRPr="00110A77">
              <w:rPr>
                <w:sz w:val="26"/>
                <w:szCs w:val="26"/>
              </w:rPr>
              <w:t>The subjective structure or "lens" that the mind imposes to arrange sensory "matter" into an orderly perception.</w:t>
            </w:r>
          </w:p>
        </w:tc>
      </w:tr>
      <w:tr w:rsidR="00110A77" w:rsidRPr="00110A77" w14:paraId="1776A00F" w14:textId="77777777">
        <w:tc>
          <w:tcPr>
            <w:tcW w:w="0" w:type="auto"/>
            <w:vAlign w:val="center"/>
            <w:hideMark/>
          </w:tcPr>
          <w:p w14:paraId="0E66312B" w14:textId="77777777" w:rsidR="00110A77" w:rsidRPr="00110A77" w:rsidRDefault="00110A77" w:rsidP="00110A77">
            <w:pPr>
              <w:rPr>
                <w:sz w:val="26"/>
                <w:szCs w:val="26"/>
              </w:rPr>
            </w:pPr>
            <w:r w:rsidRPr="00110A77">
              <w:rPr>
                <w:b/>
                <w:bCs/>
                <w:sz w:val="26"/>
                <w:szCs w:val="26"/>
              </w:rPr>
              <w:t>Matter</w:t>
            </w:r>
          </w:p>
        </w:tc>
        <w:tc>
          <w:tcPr>
            <w:tcW w:w="0" w:type="auto"/>
            <w:vAlign w:val="center"/>
            <w:hideMark/>
          </w:tcPr>
          <w:p w14:paraId="0178EF07" w14:textId="77777777" w:rsidR="00110A77" w:rsidRPr="00110A77" w:rsidRDefault="00110A77" w:rsidP="00110A77">
            <w:pPr>
              <w:rPr>
                <w:sz w:val="26"/>
                <w:szCs w:val="26"/>
              </w:rPr>
            </w:pPr>
            <w:r w:rsidRPr="00110A77">
              <w:rPr>
                <w:sz w:val="26"/>
                <w:szCs w:val="26"/>
              </w:rPr>
              <w:t>The raw sensory input or sensations that provide the content for a phenomenon.</w:t>
            </w:r>
          </w:p>
        </w:tc>
      </w:tr>
      <w:tr w:rsidR="00110A77" w:rsidRPr="00110A77" w14:paraId="1710C22B" w14:textId="77777777">
        <w:tc>
          <w:tcPr>
            <w:tcW w:w="0" w:type="auto"/>
            <w:vAlign w:val="center"/>
            <w:hideMark/>
          </w:tcPr>
          <w:p w14:paraId="3CE721FD" w14:textId="77777777" w:rsidR="00110A77" w:rsidRPr="00110A77" w:rsidRDefault="00110A77" w:rsidP="00110A77">
            <w:pPr>
              <w:rPr>
                <w:sz w:val="26"/>
                <w:szCs w:val="26"/>
              </w:rPr>
            </w:pPr>
            <w:r w:rsidRPr="00110A77">
              <w:rPr>
                <w:b/>
                <w:bCs/>
                <w:sz w:val="26"/>
                <w:szCs w:val="26"/>
              </w:rPr>
              <w:t>Noumenal</w:t>
            </w:r>
          </w:p>
        </w:tc>
        <w:tc>
          <w:tcPr>
            <w:tcW w:w="0" w:type="auto"/>
            <w:vAlign w:val="center"/>
            <w:hideMark/>
          </w:tcPr>
          <w:p w14:paraId="0A0FB148" w14:textId="77777777" w:rsidR="00110A77" w:rsidRPr="00110A77" w:rsidRDefault="00110A77" w:rsidP="00110A77">
            <w:pPr>
              <w:rPr>
                <w:sz w:val="26"/>
                <w:szCs w:val="26"/>
              </w:rPr>
            </w:pPr>
            <w:r w:rsidRPr="00110A77">
              <w:rPr>
                <w:sz w:val="26"/>
                <w:szCs w:val="26"/>
              </w:rPr>
              <w:t xml:space="preserve">The world as it </w:t>
            </w:r>
            <w:proofErr w:type="gramStart"/>
            <w:r w:rsidRPr="00110A77">
              <w:rPr>
                <w:sz w:val="26"/>
                <w:szCs w:val="26"/>
              </w:rPr>
              <w:t>is in itself</w:t>
            </w:r>
            <w:proofErr w:type="gramEnd"/>
            <w:r w:rsidRPr="00110A77">
              <w:rPr>
                <w:sz w:val="26"/>
                <w:szCs w:val="26"/>
              </w:rPr>
              <w:t xml:space="preserve"> (</w:t>
            </w:r>
            <w:r w:rsidRPr="00110A77">
              <w:rPr>
                <w:i/>
                <w:iCs/>
                <w:sz w:val="26"/>
                <w:szCs w:val="26"/>
              </w:rPr>
              <w:t xml:space="preserve">Ding </w:t>
            </w:r>
            <w:proofErr w:type="gramStart"/>
            <w:r w:rsidRPr="00110A77">
              <w:rPr>
                <w:i/>
                <w:iCs/>
                <w:sz w:val="26"/>
                <w:szCs w:val="26"/>
              </w:rPr>
              <w:t>an</w:t>
            </w:r>
            <w:proofErr w:type="gramEnd"/>
            <w:r w:rsidRPr="00110A77">
              <w:rPr>
                <w:i/>
                <w:iCs/>
                <w:sz w:val="26"/>
                <w:szCs w:val="26"/>
              </w:rPr>
              <w:t xml:space="preserve"> </w:t>
            </w:r>
            <w:proofErr w:type="spellStart"/>
            <w:r w:rsidRPr="00110A77">
              <w:rPr>
                <w:i/>
                <w:iCs/>
                <w:sz w:val="26"/>
                <w:szCs w:val="26"/>
              </w:rPr>
              <w:t>sich</w:t>
            </w:r>
            <w:proofErr w:type="spellEnd"/>
            <w:r w:rsidRPr="00110A77">
              <w:rPr>
                <w:sz w:val="26"/>
                <w:szCs w:val="26"/>
              </w:rPr>
              <w:t>), independent of human perception and ultimately unknowable.</w:t>
            </w:r>
          </w:p>
        </w:tc>
      </w:tr>
      <w:tr w:rsidR="00110A77" w:rsidRPr="00110A77" w14:paraId="0EA659DB" w14:textId="77777777">
        <w:tc>
          <w:tcPr>
            <w:tcW w:w="0" w:type="auto"/>
            <w:vAlign w:val="center"/>
            <w:hideMark/>
          </w:tcPr>
          <w:p w14:paraId="78F5A922" w14:textId="77777777" w:rsidR="00110A77" w:rsidRPr="00110A77" w:rsidRDefault="00110A77" w:rsidP="00110A77">
            <w:pPr>
              <w:rPr>
                <w:sz w:val="26"/>
                <w:szCs w:val="26"/>
              </w:rPr>
            </w:pPr>
            <w:r w:rsidRPr="00110A77">
              <w:rPr>
                <w:b/>
                <w:bCs/>
                <w:sz w:val="26"/>
                <w:szCs w:val="26"/>
              </w:rPr>
              <w:t>Phenomenal</w:t>
            </w:r>
          </w:p>
        </w:tc>
        <w:tc>
          <w:tcPr>
            <w:tcW w:w="0" w:type="auto"/>
            <w:vAlign w:val="center"/>
            <w:hideMark/>
          </w:tcPr>
          <w:p w14:paraId="0366826E" w14:textId="77777777" w:rsidR="00110A77" w:rsidRPr="00110A77" w:rsidRDefault="00110A77" w:rsidP="00110A77">
            <w:pPr>
              <w:rPr>
                <w:sz w:val="26"/>
                <w:szCs w:val="26"/>
              </w:rPr>
            </w:pPr>
            <w:r w:rsidRPr="00110A77">
              <w:rPr>
                <w:sz w:val="26"/>
                <w:szCs w:val="26"/>
              </w:rPr>
              <w:t>The world as it appears to human consciousness, structured by the mind's forms and categories.</w:t>
            </w:r>
          </w:p>
        </w:tc>
      </w:tr>
      <w:tr w:rsidR="00110A77" w:rsidRPr="00110A77" w14:paraId="1B1BA09D" w14:textId="77777777">
        <w:tc>
          <w:tcPr>
            <w:tcW w:w="0" w:type="auto"/>
            <w:vAlign w:val="center"/>
            <w:hideMark/>
          </w:tcPr>
          <w:p w14:paraId="1ED1DA43" w14:textId="77777777" w:rsidR="00110A77" w:rsidRPr="00110A77" w:rsidRDefault="00110A77" w:rsidP="00110A77">
            <w:pPr>
              <w:rPr>
                <w:sz w:val="26"/>
                <w:szCs w:val="26"/>
              </w:rPr>
            </w:pPr>
            <w:r w:rsidRPr="00110A77">
              <w:rPr>
                <w:b/>
                <w:bCs/>
                <w:sz w:val="26"/>
                <w:szCs w:val="26"/>
              </w:rPr>
              <w:t>Sensibility (</w:t>
            </w:r>
            <w:proofErr w:type="spellStart"/>
            <w:r w:rsidRPr="00110A77">
              <w:rPr>
                <w:b/>
                <w:bCs/>
                <w:i/>
                <w:iCs/>
                <w:sz w:val="26"/>
                <w:szCs w:val="26"/>
              </w:rPr>
              <w:t>Sinnlichkeit</w:t>
            </w:r>
            <w:proofErr w:type="spellEnd"/>
            <w:r w:rsidRPr="00110A77">
              <w:rPr>
                <w:b/>
                <w:bCs/>
                <w:sz w:val="26"/>
                <w:szCs w:val="26"/>
              </w:rPr>
              <w:t>)</w:t>
            </w:r>
          </w:p>
        </w:tc>
        <w:tc>
          <w:tcPr>
            <w:tcW w:w="0" w:type="auto"/>
            <w:vAlign w:val="center"/>
            <w:hideMark/>
          </w:tcPr>
          <w:p w14:paraId="73AEFC8D" w14:textId="77777777" w:rsidR="00110A77" w:rsidRPr="00110A77" w:rsidRDefault="00110A77" w:rsidP="00110A77">
            <w:pPr>
              <w:rPr>
                <w:sz w:val="26"/>
                <w:szCs w:val="26"/>
              </w:rPr>
            </w:pPr>
            <w:r w:rsidRPr="00110A77">
              <w:rPr>
                <w:sz w:val="26"/>
                <w:szCs w:val="26"/>
              </w:rPr>
              <w:t>The faculty or capacity to receive representations through the way in which we are affected by objects.</w:t>
            </w:r>
          </w:p>
        </w:tc>
      </w:tr>
      <w:tr w:rsidR="00110A77" w:rsidRPr="00110A77" w14:paraId="5612340E" w14:textId="77777777">
        <w:tc>
          <w:tcPr>
            <w:tcW w:w="0" w:type="auto"/>
            <w:vAlign w:val="center"/>
            <w:hideMark/>
          </w:tcPr>
          <w:p w14:paraId="0DED7663" w14:textId="77777777" w:rsidR="00110A77" w:rsidRPr="00110A77" w:rsidRDefault="00110A77" w:rsidP="00110A77">
            <w:pPr>
              <w:rPr>
                <w:sz w:val="26"/>
                <w:szCs w:val="26"/>
              </w:rPr>
            </w:pPr>
            <w:r w:rsidRPr="00110A77">
              <w:rPr>
                <w:b/>
                <w:bCs/>
                <w:sz w:val="26"/>
                <w:szCs w:val="26"/>
              </w:rPr>
              <w:t>Transcendental</w:t>
            </w:r>
          </w:p>
        </w:tc>
        <w:tc>
          <w:tcPr>
            <w:tcW w:w="0" w:type="auto"/>
            <w:vAlign w:val="center"/>
            <w:hideMark/>
          </w:tcPr>
          <w:p w14:paraId="69E37526" w14:textId="77777777" w:rsidR="00110A77" w:rsidRPr="00110A77" w:rsidRDefault="00110A77" w:rsidP="00110A77">
            <w:pPr>
              <w:rPr>
                <w:sz w:val="26"/>
                <w:szCs w:val="26"/>
              </w:rPr>
            </w:pPr>
            <w:r w:rsidRPr="00110A77">
              <w:rPr>
                <w:sz w:val="26"/>
                <w:szCs w:val="26"/>
              </w:rPr>
              <w:t xml:space="preserve">Pertaining to </w:t>
            </w:r>
            <w:proofErr w:type="gramStart"/>
            <w:r w:rsidRPr="00110A77">
              <w:rPr>
                <w:sz w:val="26"/>
                <w:szCs w:val="26"/>
              </w:rPr>
              <w:t>the a</w:t>
            </w:r>
            <w:proofErr w:type="gramEnd"/>
            <w:r w:rsidRPr="00110A77">
              <w:rPr>
                <w:sz w:val="26"/>
                <w:szCs w:val="26"/>
              </w:rPr>
              <w:t xml:space="preserve"> priori conditions and subjective structures that make experience and knowledge possible.</w:t>
            </w:r>
          </w:p>
        </w:tc>
      </w:tr>
      <w:tr w:rsidR="00110A77" w:rsidRPr="00110A77" w14:paraId="0D342D7B" w14:textId="77777777">
        <w:tc>
          <w:tcPr>
            <w:tcW w:w="0" w:type="auto"/>
            <w:vAlign w:val="center"/>
            <w:hideMark/>
          </w:tcPr>
          <w:p w14:paraId="1363E397" w14:textId="77777777" w:rsidR="00110A77" w:rsidRPr="00110A77" w:rsidRDefault="00110A77" w:rsidP="00110A77">
            <w:pPr>
              <w:rPr>
                <w:sz w:val="26"/>
                <w:szCs w:val="26"/>
              </w:rPr>
            </w:pPr>
            <w:r w:rsidRPr="00110A77">
              <w:rPr>
                <w:b/>
                <w:bCs/>
                <w:sz w:val="26"/>
                <w:szCs w:val="26"/>
              </w:rPr>
              <w:t>Verstand (Understanding)</w:t>
            </w:r>
          </w:p>
        </w:tc>
        <w:tc>
          <w:tcPr>
            <w:tcW w:w="0" w:type="auto"/>
            <w:vAlign w:val="center"/>
            <w:hideMark/>
          </w:tcPr>
          <w:p w14:paraId="7A1EDDE9" w14:textId="77777777" w:rsidR="00110A77" w:rsidRPr="00110A77" w:rsidRDefault="00110A77" w:rsidP="00110A77">
            <w:pPr>
              <w:rPr>
                <w:sz w:val="26"/>
                <w:szCs w:val="26"/>
              </w:rPr>
            </w:pPr>
            <w:r w:rsidRPr="00110A77">
              <w:rPr>
                <w:sz w:val="26"/>
                <w:szCs w:val="26"/>
              </w:rPr>
              <w:t>The faculty of the mind that actively produces concepts and formulated judgments about perceptual experience.</w:t>
            </w:r>
          </w:p>
        </w:tc>
      </w:tr>
    </w:tbl>
    <w:p w14:paraId="4E8746B4" w14:textId="3703E512" w:rsidR="00110A77" w:rsidRPr="00110A77" w:rsidRDefault="00110A77" w:rsidP="00110A77">
      <w:pPr>
        <w:rPr>
          <w:sz w:val="26"/>
          <w:szCs w:val="26"/>
        </w:rPr>
      </w:pPr>
    </w:p>
    <w:sectPr w:rsidR="00110A77" w:rsidRPr="00110A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D27D" w14:textId="77777777" w:rsidR="00D274EB" w:rsidRDefault="00D274EB" w:rsidP="00110A77">
      <w:pPr>
        <w:spacing w:after="0" w:line="240" w:lineRule="auto"/>
      </w:pPr>
      <w:r>
        <w:separator/>
      </w:r>
    </w:p>
  </w:endnote>
  <w:endnote w:type="continuationSeparator" w:id="0">
    <w:p w14:paraId="54FC8BFE" w14:textId="77777777" w:rsidR="00D274EB" w:rsidRDefault="00D274EB" w:rsidP="0011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3B2D" w14:textId="77777777" w:rsidR="00D274EB" w:rsidRDefault="00D274EB" w:rsidP="00110A77">
      <w:pPr>
        <w:spacing w:after="0" w:line="240" w:lineRule="auto"/>
      </w:pPr>
      <w:r>
        <w:separator/>
      </w:r>
    </w:p>
  </w:footnote>
  <w:footnote w:type="continuationSeparator" w:id="0">
    <w:p w14:paraId="34FA3F41" w14:textId="77777777" w:rsidR="00D274EB" w:rsidRDefault="00D274EB" w:rsidP="00110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585445"/>
      <w:docPartObj>
        <w:docPartGallery w:val="Page Numbers (Top of Page)"/>
        <w:docPartUnique/>
      </w:docPartObj>
    </w:sdtPr>
    <w:sdtEndPr>
      <w:rPr>
        <w:noProof/>
      </w:rPr>
    </w:sdtEndPr>
    <w:sdtContent>
      <w:p w14:paraId="5521A720" w14:textId="5BF2A667" w:rsidR="00110A77" w:rsidRDefault="00110A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D34721" w14:textId="77777777" w:rsidR="00110A77" w:rsidRDefault="00110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B1C"/>
    <w:multiLevelType w:val="multilevel"/>
    <w:tmpl w:val="CB38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765D9"/>
    <w:multiLevelType w:val="multilevel"/>
    <w:tmpl w:val="1132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13A2F"/>
    <w:multiLevelType w:val="multilevel"/>
    <w:tmpl w:val="979A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82A69"/>
    <w:multiLevelType w:val="multilevel"/>
    <w:tmpl w:val="5E74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D69B2"/>
    <w:multiLevelType w:val="multilevel"/>
    <w:tmpl w:val="3C26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F90C01"/>
    <w:multiLevelType w:val="multilevel"/>
    <w:tmpl w:val="8CE2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A4377"/>
    <w:multiLevelType w:val="multilevel"/>
    <w:tmpl w:val="F28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C650A"/>
    <w:multiLevelType w:val="multilevel"/>
    <w:tmpl w:val="168C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E4298F"/>
    <w:multiLevelType w:val="multilevel"/>
    <w:tmpl w:val="1E5C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594DF3"/>
    <w:multiLevelType w:val="multilevel"/>
    <w:tmpl w:val="7750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548530">
    <w:abstractNumId w:val="1"/>
  </w:num>
  <w:num w:numId="2" w16cid:durableId="847597299">
    <w:abstractNumId w:val="7"/>
  </w:num>
  <w:num w:numId="3" w16cid:durableId="2033727522">
    <w:abstractNumId w:val="0"/>
  </w:num>
  <w:num w:numId="4" w16cid:durableId="368802572">
    <w:abstractNumId w:val="2"/>
  </w:num>
  <w:num w:numId="5" w16cid:durableId="1993562066">
    <w:abstractNumId w:val="5"/>
  </w:num>
  <w:num w:numId="6" w16cid:durableId="1362585969">
    <w:abstractNumId w:val="6"/>
  </w:num>
  <w:num w:numId="7" w16cid:durableId="736710474">
    <w:abstractNumId w:val="9"/>
  </w:num>
  <w:num w:numId="8" w16cid:durableId="843057253">
    <w:abstractNumId w:val="8"/>
  </w:num>
  <w:num w:numId="9" w16cid:durableId="1247376246">
    <w:abstractNumId w:val="3"/>
  </w:num>
  <w:num w:numId="10" w16cid:durableId="467818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77"/>
    <w:rsid w:val="00110A77"/>
    <w:rsid w:val="001D057A"/>
    <w:rsid w:val="005175BD"/>
    <w:rsid w:val="007B6F1E"/>
    <w:rsid w:val="00B2341C"/>
    <w:rsid w:val="00D274EB"/>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3B4F"/>
  <w15:chartTrackingRefBased/>
  <w15:docId w15:val="{FE2FADCC-6BE7-4775-BE4E-ECD65D03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77"/>
    <w:rPr>
      <w:rFonts w:cs="Mangal"/>
    </w:rPr>
  </w:style>
  <w:style w:type="paragraph" w:styleId="Heading1">
    <w:name w:val="heading 1"/>
    <w:basedOn w:val="Normal"/>
    <w:next w:val="Normal"/>
    <w:link w:val="Heading1Char"/>
    <w:uiPriority w:val="9"/>
    <w:qFormat/>
    <w:rsid w:val="00110A7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10A7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10A7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10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7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10A7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10A7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10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77"/>
    <w:rPr>
      <w:rFonts w:eastAsiaTheme="majorEastAsia" w:cstheme="majorBidi"/>
      <w:color w:val="272727" w:themeColor="text1" w:themeTint="D8"/>
    </w:rPr>
  </w:style>
  <w:style w:type="paragraph" w:styleId="Title">
    <w:name w:val="Title"/>
    <w:basedOn w:val="Normal"/>
    <w:next w:val="Normal"/>
    <w:link w:val="TitleChar"/>
    <w:uiPriority w:val="10"/>
    <w:qFormat/>
    <w:rsid w:val="00110A7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10A7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10A7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10A7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10A77"/>
    <w:pPr>
      <w:spacing w:before="160"/>
      <w:jc w:val="center"/>
    </w:pPr>
    <w:rPr>
      <w:i/>
      <w:iCs/>
      <w:color w:val="404040" w:themeColor="text1" w:themeTint="BF"/>
    </w:rPr>
  </w:style>
  <w:style w:type="character" w:customStyle="1" w:styleId="QuoteChar">
    <w:name w:val="Quote Char"/>
    <w:basedOn w:val="DefaultParagraphFont"/>
    <w:link w:val="Quote"/>
    <w:uiPriority w:val="29"/>
    <w:rsid w:val="00110A77"/>
    <w:rPr>
      <w:rFonts w:cs="Mangal"/>
      <w:i/>
      <w:iCs/>
      <w:color w:val="404040" w:themeColor="text1" w:themeTint="BF"/>
    </w:rPr>
  </w:style>
  <w:style w:type="paragraph" w:styleId="ListParagraph">
    <w:name w:val="List Paragraph"/>
    <w:basedOn w:val="Normal"/>
    <w:uiPriority w:val="34"/>
    <w:qFormat/>
    <w:rsid w:val="00110A77"/>
    <w:pPr>
      <w:ind w:left="720"/>
      <w:contextualSpacing/>
    </w:pPr>
  </w:style>
  <w:style w:type="character" w:styleId="IntenseEmphasis">
    <w:name w:val="Intense Emphasis"/>
    <w:basedOn w:val="DefaultParagraphFont"/>
    <w:uiPriority w:val="21"/>
    <w:qFormat/>
    <w:rsid w:val="00110A77"/>
    <w:rPr>
      <w:i/>
      <w:iCs/>
      <w:color w:val="0F4761" w:themeColor="accent1" w:themeShade="BF"/>
    </w:rPr>
  </w:style>
  <w:style w:type="paragraph" w:styleId="IntenseQuote">
    <w:name w:val="Intense Quote"/>
    <w:basedOn w:val="Normal"/>
    <w:next w:val="Normal"/>
    <w:link w:val="IntenseQuoteChar"/>
    <w:uiPriority w:val="30"/>
    <w:qFormat/>
    <w:rsid w:val="00110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A77"/>
    <w:rPr>
      <w:rFonts w:cs="Mangal"/>
      <w:i/>
      <w:iCs/>
      <w:color w:val="0F4761" w:themeColor="accent1" w:themeShade="BF"/>
    </w:rPr>
  </w:style>
  <w:style w:type="character" w:styleId="IntenseReference">
    <w:name w:val="Intense Reference"/>
    <w:basedOn w:val="DefaultParagraphFont"/>
    <w:uiPriority w:val="32"/>
    <w:qFormat/>
    <w:rsid w:val="00110A77"/>
    <w:rPr>
      <w:b/>
      <w:bCs/>
      <w:smallCaps/>
      <w:color w:val="0F4761" w:themeColor="accent1" w:themeShade="BF"/>
      <w:spacing w:val="5"/>
    </w:rPr>
  </w:style>
  <w:style w:type="paragraph" w:styleId="Header">
    <w:name w:val="header"/>
    <w:basedOn w:val="Normal"/>
    <w:link w:val="HeaderChar"/>
    <w:uiPriority w:val="99"/>
    <w:unhideWhenUsed/>
    <w:rsid w:val="00110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A77"/>
    <w:rPr>
      <w:rFonts w:cs="Mangal"/>
    </w:rPr>
  </w:style>
  <w:style w:type="paragraph" w:styleId="Footer">
    <w:name w:val="footer"/>
    <w:basedOn w:val="Normal"/>
    <w:link w:val="FooterChar"/>
    <w:uiPriority w:val="99"/>
    <w:unhideWhenUsed/>
    <w:rsid w:val="00110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A7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2488</Words>
  <Characters>14188</Characters>
  <Application>Microsoft Office Word</Application>
  <DocSecurity>0</DocSecurity>
  <Lines>118</Lines>
  <Paragraphs>33</Paragraphs>
  <ScaleCrop>false</ScaleCrop>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2026-03-03T13:00:00Z</dcterms:created>
  <dcterms:modified xsi:type="dcterms:W3CDTF">2026-03-03T13:04:00Z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601f05a6-5cf2-41d3-8867-9085409cd3b0</vt:lpwstr>
  </property>
</Properties>
</file>