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5398" w14:textId="79EFFADB" w:rsidR="00416C55" w:rsidRPr="006D560E" w:rsidRDefault="00416C55" w:rsidP="006D560E">
      <w:pPr>
        <w:jc w:val="center"/>
        <w:rPr>
          <w:b/>
          <w:bCs/>
          <w:sz w:val="36"/>
          <w:szCs w:val="36"/>
        </w:rPr>
      </w:pPr>
      <w:r w:rsidRPr="006D560E">
        <w:rPr>
          <w:b/>
          <w:bCs/>
          <w:sz w:val="36"/>
          <w:szCs w:val="36"/>
        </w:rPr>
        <w:t>History of Philosophy</w:t>
      </w:r>
      <w:r w:rsidRPr="006D560E">
        <w:rPr>
          <w:b/>
          <w:bCs/>
          <w:sz w:val="36"/>
          <w:szCs w:val="36"/>
        </w:rPr>
        <w:br/>
        <w:t> </w:t>
      </w:r>
      <w:r w:rsidR="006D560E" w:rsidRPr="006D560E">
        <w:rPr>
          <w:b/>
          <w:bCs/>
          <w:sz w:val="36"/>
          <w:szCs w:val="36"/>
        </w:rPr>
        <w:t>51 Introducing Immanuel Kant</w:t>
      </w:r>
      <w:r w:rsidRPr="006D560E">
        <w:rPr>
          <w:b/>
          <w:bCs/>
          <w:sz w:val="36"/>
          <w:szCs w:val="36"/>
        </w:rPr>
        <w:br/>
        <w:t>By Dr. Arthur Holmes of Wheaton College</w:t>
      </w:r>
    </w:p>
    <w:p w14:paraId="61DCBB3E" w14:textId="77777777" w:rsidR="00416C55" w:rsidRPr="006D560E" w:rsidRDefault="00416C55" w:rsidP="00416C55">
      <w:pPr>
        <w:rPr>
          <w:b/>
          <w:bCs/>
          <w:sz w:val="36"/>
          <w:szCs w:val="36"/>
        </w:rPr>
      </w:pPr>
      <w:r w:rsidRPr="006D560E">
        <w:rPr>
          <w:b/>
          <w:bCs/>
          <w:sz w:val="36"/>
          <w:szCs w:val="36"/>
        </w:rPr>
        <w:t xml:space="preserve">Abstract: </w:t>
      </w:r>
    </w:p>
    <w:p w14:paraId="40CD9E83" w14:textId="30A17051" w:rsidR="00B2341C" w:rsidRPr="006D560E" w:rsidRDefault="006D560E" w:rsidP="006D560E">
      <w:pPr>
        <w:rPr>
          <w:sz w:val="26"/>
          <w:szCs w:val="26"/>
        </w:rPr>
      </w:pPr>
      <w:r w:rsidRPr="006D560E">
        <w:rPr>
          <w:sz w:val="26"/>
          <w:szCs w:val="26"/>
        </w:rPr>
        <w:t>In this introductory lecture, Dr. Arthur Holmes examines the </w:t>
      </w:r>
      <w:r w:rsidRPr="006D560E">
        <w:rPr>
          <w:b/>
          <w:bCs/>
          <w:sz w:val="26"/>
          <w:szCs w:val="26"/>
        </w:rPr>
        <w:t>philosophical project of Immanuel Kant</w:t>
      </w:r>
      <w:r w:rsidRPr="006D560E">
        <w:rPr>
          <w:sz w:val="26"/>
          <w:szCs w:val="26"/>
        </w:rPr>
        <w:t>, positioning it as a direct response to the skepticism of </w:t>
      </w:r>
      <w:r w:rsidRPr="006D560E">
        <w:rPr>
          <w:b/>
          <w:bCs/>
          <w:sz w:val="26"/>
          <w:szCs w:val="26"/>
        </w:rPr>
        <w:t>David Hume</w:t>
      </w:r>
      <w:r w:rsidRPr="006D560E">
        <w:rPr>
          <w:sz w:val="26"/>
          <w:szCs w:val="26"/>
        </w:rPr>
        <w:t>. Kant’s work represents a </w:t>
      </w:r>
      <w:r w:rsidRPr="006D560E">
        <w:rPr>
          <w:b/>
          <w:bCs/>
          <w:sz w:val="26"/>
          <w:szCs w:val="26"/>
        </w:rPr>
        <w:t>"Copernican Revolution"</w:t>
      </w:r>
      <w:r w:rsidRPr="006D560E">
        <w:rPr>
          <w:sz w:val="26"/>
          <w:szCs w:val="26"/>
        </w:rPr>
        <w:t> in thought by shifting the focus from objective observation to the way the </w:t>
      </w:r>
      <w:r w:rsidRPr="006D560E">
        <w:rPr>
          <w:b/>
          <w:bCs/>
          <w:sz w:val="26"/>
          <w:szCs w:val="26"/>
        </w:rPr>
        <w:t>human subject contributes</w:t>
      </w:r>
      <w:r w:rsidRPr="006D560E">
        <w:rPr>
          <w:sz w:val="26"/>
          <w:szCs w:val="26"/>
        </w:rPr>
        <w:t> to the structure of knowledge. Through his </w:t>
      </w:r>
      <w:r w:rsidRPr="006D560E">
        <w:rPr>
          <w:b/>
          <w:bCs/>
          <w:sz w:val="26"/>
          <w:szCs w:val="26"/>
        </w:rPr>
        <w:t>critical philosophy</w:t>
      </w:r>
      <w:r w:rsidRPr="006D560E">
        <w:rPr>
          <w:sz w:val="26"/>
          <w:szCs w:val="26"/>
        </w:rPr>
        <w:t>, Kant explores how </w:t>
      </w:r>
      <w:r w:rsidRPr="006D560E">
        <w:rPr>
          <w:b/>
          <w:bCs/>
          <w:sz w:val="26"/>
          <w:szCs w:val="26"/>
        </w:rPr>
        <w:t xml:space="preserve">synthetic </w:t>
      </w:r>
      <w:proofErr w:type="gramStart"/>
      <w:r w:rsidRPr="006D560E">
        <w:rPr>
          <w:b/>
          <w:bCs/>
          <w:sz w:val="26"/>
          <w:szCs w:val="26"/>
        </w:rPr>
        <w:t>a priori</w:t>
      </w:r>
      <w:proofErr w:type="gramEnd"/>
      <w:r w:rsidRPr="006D560E">
        <w:rPr>
          <w:sz w:val="26"/>
          <w:szCs w:val="26"/>
        </w:rPr>
        <w:t> concepts, such as cause and effect, act as a mental grid that allows us to process experience. This framework leads to a vital distinction between </w:t>
      </w:r>
      <w:r w:rsidRPr="006D560E">
        <w:rPr>
          <w:b/>
          <w:bCs/>
          <w:sz w:val="26"/>
          <w:szCs w:val="26"/>
        </w:rPr>
        <w:t>phenomena</w:t>
      </w:r>
      <w:r w:rsidRPr="006D560E">
        <w:rPr>
          <w:sz w:val="26"/>
          <w:szCs w:val="26"/>
        </w:rPr>
        <w:t>, which are things as they appear to us, and </w:t>
      </w:r>
      <w:r w:rsidRPr="006D560E">
        <w:rPr>
          <w:b/>
          <w:bCs/>
          <w:sz w:val="26"/>
          <w:szCs w:val="26"/>
        </w:rPr>
        <w:t>noumena</w:t>
      </w:r>
      <w:r w:rsidRPr="006D560E">
        <w:rPr>
          <w:sz w:val="26"/>
          <w:szCs w:val="26"/>
        </w:rPr>
        <w:t>, the unknowable reality of things in themselves. Ultimately, while Kant argues that absolute </w:t>
      </w:r>
      <w:r w:rsidRPr="006D560E">
        <w:rPr>
          <w:b/>
          <w:bCs/>
          <w:sz w:val="26"/>
          <w:szCs w:val="26"/>
        </w:rPr>
        <w:t>metaphysical knowledge</w:t>
      </w:r>
      <w:r w:rsidRPr="006D560E">
        <w:rPr>
          <w:sz w:val="26"/>
          <w:szCs w:val="26"/>
        </w:rPr>
        <w:t> is impossible, he suggests that humans are still justified in holding </w:t>
      </w:r>
      <w:r w:rsidRPr="006D560E">
        <w:rPr>
          <w:b/>
          <w:bCs/>
          <w:sz w:val="26"/>
          <w:szCs w:val="26"/>
        </w:rPr>
        <w:t>metaphysical beliefs</w:t>
      </w:r>
      <w:r w:rsidRPr="006D560E">
        <w:rPr>
          <w:sz w:val="26"/>
          <w:szCs w:val="26"/>
        </w:rPr>
        <w:t> based on moral and aesthetic grounds.</w:t>
      </w:r>
    </w:p>
    <w:p w14:paraId="1BEFAC38" w14:textId="77777777" w:rsidR="006D560E" w:rsidRPr="006D560E" w:rsidRDefault="006D560E" w:rsidP="006D560E">
      <w:pPr>
        <w:rPr>
          <w:sz w:val="26"/>
          <w:szCs w:val="26"/>
        </w:rPr>
      </w:pPr>
    </w:p>
    <w:p w14:paraId="485E317A" w14:textId="77777777" w:rsidR="006D560E" w:rsidRPr="006D560E" w:rsidRDefault="006D560E" w:rsidP="006D560E">
      <w:pPr>
        <w:rPr>
          <w:sz w:val="26"/>
          <w:szCs w:val="26"/>
        </w:rPr>
      </w:pPr>
    </w:p>
    <w:p w14:paraId="01F6EDE5" w14:textId="3F56CA4E" w:rsidR="006D560E" w:rsidRPr="006D560E" w:rsidRDefault="006D560E" w:rsidP="006D560E">
      <w:pPr>
        <w:rPr>
          <w:b/>
          <w:bCs/>
          <w:sz w:val="36"/>
          <w:szCs w:val="36"/>
        </w:rPr>
      </w:pPr>
      <w:r w:rsidRPr="006D560E">
        <w:rPr>
          <w:b/>
          <w:bCs/>
          <w:sz w:val="36"/>
          <w:szCs w:val="36"/>
        </w:rPr>
        <w:t>Briefing Document:</w:t>
      </w:r>
    </w:p>
    <w:p w14:paraId="5CD193DB" w14:textId="77777777" w:rsidR="006D560E" w:rsidRPr="006D560E" w:rsidRDefault="006D560E" w:rsidP="006D560E">
      <w:pPr>
        <w:rPr>
          <w:sz w:val="26"/>
          <w:szCs w:val="26"/>
        </w:rPr>
      </w:pPr>
      <w:r w:rsidRPr="006D560E">
        <w:rPr>
          <w:sz w:val="26"/>
          <w:szCs w:val="26"/>
        </w:rPr>
        <w:t>Introduction to the Philosophy of Immanuel Kant</w:t>
      </w:r>
    </w:p>
    <w:p w14:paraId="6F2219BD" w14:textId="77777777" w:rsidR="006D560E" w:rsidRPr="006D560E" w:rsidRDefault="006D560E" w:rsidP="006D560E">
      <w:pPr>
        <w:rPr>
          <w:sz w:val="26"/>
          <w:szCs w:val="26"/>
        </w:rPr>
      </w:pPr>
      <w:r w:rsidRPr="006D560E">
        <w:rPr>
          <w:sz w:val="26"/>
          <w:szCs w:val="26"/>
        </w:rPr>
        <w:t>Executive Summary</w:t>
      </w:r>
    </w:p>
    <w:p w14:paraId="0A42580E" w14:textId="77777777" w:rsidR="006D560E" w:rsidRPr="006D560E" w:rsidRDefault="006D560E" w:rsidP="006D560E">
      <w:pPr>
        <w:rPr>
          <w:sz w:val="26"/>
          <w:szCs w:val="26"/>
        </w:rPr>
      </w:pPr>
      <w:r w:rsidRPr="006D560E">
        <w:rPr>
          <w:sz w:val="26"/>
          <w:szCs w:val="26"/>
        </w:rPr>
        <w:t>This document provides a comprehensive overview of the philosophical project of Immanuel Kant as presented by Dr. Arthur Holmes. The central thrust of Kant’s work is a response to the skepticism of David Hume, which challenged the validity of metaphysical knowledge. Kant’s "Critical Philosophy" seeks to establish the foundations of knowledge by examining the internal structures of the human mind.</w:t>
      </w:r>
    </w:p>
    <w:p w14:paraId="2E38D63F" w14:textId="77777777" w:rsidR="006D560E" w:rsidRPr="006D560E" w:rsidRDefault="006D560E" w:rsidP="006D560E">
      <w:pPr>
        <w:rPr>
          <w:sz w:val="26"/>
          <w:szCs w:val="26"/>
        </w:rPr>
      </w:pPr>
      <w:r w:rsidRPr="006D560E">
        <w:rPr>
          <w:b/>
          <w:bCs/>
          <w:sz w:val="26"/>
          <w:szCs w:val="26"/>
        </w:rPr>
        <w:t>Critical Takeaways:</w:t>
      </w:r>
    </w:p>
    <w:p w14:paraId="557FFB76" w14:textId="77777777" w:rsidR="006D560E" w:rsidRPr="006D560E" w:rsidRDefault="006D560E" w:rsidP="006D560E">
      <w:pPr>
        <w:numPr>
          <w:ilvl w:val="0"/>
          <w:numId w:val="1"/>
        </w:numPr>
        <w:rPr>
          <w:sz w:val="26"/>
          <w:szCs w:val="26"/>
        </w:rPr>
      </w:pPr>
      <w:r w:rsidRPr="006D560E">
        <w:rPr>
          <w:b/>
          <w:bCs/>
          <w:sz w:val="26"/>
          <w:szCs w:val="26"/>
        </w:rPr>
        <w:t xml:space="preserve">The </w:t>
      </w:r>
      <w:proofErr w:type="spellStart"/>
      <w:r w:rsidRPr="006D560E">
        <w:rPr>
          <w:b/>
          <w:bCs/>
          <w:sz w:val="26"/>
          <w:szCs w:val="26"/>
        </w:rPr>
        <w:t>Humean</w:t>
      </w:r>
      <w:proofErr w:type="spellEnd"/>
      <w:r w:rsidRPr="006D560E">
        <w:rPr>
          <w:b/>
          <w:bCs/>
          <w:sz w:val="26"/>
          <w:szCs w:val="26"/>
        </w:rPr>
        <w:t xml:space="preserve"> Challenge:</w:t>
      </w:r>
      <w:r w:rsidRPr="006D560E">
        <w:rPr>
          <w:sz w:val="26"/>
          <w:szCs w:val="26"/>
        </w:rPr>
        <w:t> Hume’s skepticism regarding cause and effect "awakened" Kant from his "dogmatic slumbers," forcing a re-evaluation of how we understand reality.</w:t>
      </w:r>
    </w:p>
    <w:p w14:paraId="29DED022" w14:textId="77777777" w:rsidR="006D560E" w:rsidRPr="006D560E" w:rsidRDefault="006D560E" w:rsidP="006D560E">
      <w:pPr>
        <w:numPr>
          <w:ilvl w:val="0"/>
          <w:numId w:val="1"/>
        </w:numPr>
        <w:rPr>
          <w:sz w:val="26"/>
          <w:szCs w:val="26"/>
        </w:rPr>
      </w:pPr>
      <w:r w:rsidRPr="006D560E">
        <w:rPr>
          <w:b/>
          <w:bCs/>
          <w:sz w:val="26"/>
          <w:szCs w:val="26"/>
        </w:rPr>
        <w:lastRenderedPageBreak/>
        <w:t>Synthetic A Priori Propositions:</w:t>
      </w:r>
      <w:r w:rsidRPr="006D560E">
        <w:rPr>
          <w:sz w:val="26"/>
          <w:szCs w:val="26"/>
        </w:rPr>
        <w:t> Kant’s primary mission was to determine how knowledge can be both "synthetic" (adding new information) and "a priori" (universal and necessary, independent of experience).</w:t>
      </w:r>
    </w:p>
    <w:p w14:paraId="63E38243" w14:textId="77777777" w:rsidR="006D560E" w:rsidRPr="006D560E" w:rsidRDefault="006D560E" w:rsidP="006D560E">
      <w:pPr>
        <w:numPr>
          <w:ilvl w:val="0"/>
          <w:numId w:val="1"/>
        </w:numPr>
        <w:rPr>
          <w:sz w:val="26"/>
          <w:szCs w:val="26"/>
        </w:rPr>
      </w:pPr>
      <w:r w:rsidRPr="006D560E">
        <w:rPr>
          <w:b/>
          <w:bCs/>
          <w:sz w:val="26"/>
          <w:szCs w:val="26"/>
        </w:rPr>
        <w:t>The Copernican Revolution:</w:t>
      </w:r>
      <w:r w:rsidRPr="006D560E">
        <w:rPr>
          <w:sz w:val="26"/>
          <w:szCs w:val="26"/>
        </w:rPr>
        <w:t> Kant shifted the focus of philosophy from the object being perceived to the subject doing the perceiving, arguing that the human mind provides the formal structures that shape experience.</w:t>
      </w:r>
    </w:p>
    <w:p w14:paraId="2A094358" w14:textId="77777777" w:rsidR="006D560E" w:rsidRPr="006D560E" w:rsidRDefault="006D560E" w:rsidP="006D560E">
      <w:pPr>
        <w:numPr>
          <w:ilvl w:val="0"/>
          <w:numId w:val="1"/>
        </w:numPr>
        <w:rPr>
          <w:sz w:val="26"/>
          <w:szCs w:val="26"/>
        </w:rPr>
      </w:pPr>
      <w:r w:rsidRPr="006D560E">
        <w:rPr>
          <w:b/>
          <w:bCs/>
          <w:sz w:val="26"/>
          <w:szCs w:val="26"/>
        </w:rPr>
        <w:t>Phenomena vs. Noumena:</w:t>
      </w:r>
      <w:r w:rsidRPr="006D560E">
        <w:rPr>
          <w:sz w:val="26"/>
          <w:szCs w:val="26"/>
        </w:rPr>
        <w:t> Because the mind structures experience, humans can only know "phenomena" (things as they appear) rather than "noumena" (things as they are in themselves).</w:t>
      </w:r>
    </w:p>
    <w:p w14:paraId="40695C3D" w14:textId="77777777" w:rsidR="006D560E" w:rsidRPr="006D560E" w:rsidRDefault="006D560E" w:rsidP="006D560E">
      <w:pPr>
        <w:numPr>
          <w:ilvl w:val="0"/>
          <w:numId w:val="1"/>
        </w:numPr>
        <w:rPr>
          <w:sz w:val="26"/>
          <w:szCs w:val="26"/>
        </w:rPr>
      </w:pPr>
      <w:r w:rsidRPr="006D560E">
        <w:rPr>
          <w:b/>
          <w:bCs/>
          <w:sz w:val="26"/>
          <w:szCs w:val="26"/>
        </w:rPr>
        <w:t>Knowledge vs. Belief:</w:t>
      </w:r>
      <w:r w:rsidRPr="006D560E">
        <w:rPr>
          <w:sz w:val="26"/>
          <w:szCs w:val="26"/>
        </w:rPr>
        <w:t> Kant famously "denied knowledge to make room for belief," arguing that while metaphysical certainty is impossible through pure reason, belief in God, freedom, and immortality is justified through moral and aesthetic experience.</w:t>
      </w:r>
    </w:p>
    <w:p w14:paraId="25045EC3" w14:textId="77777777" w:rsidR="006D560E" w:rsidRPr="006D560E" w:rsidRDefault="006D560E" w:rsidP="006D560E">
      <w:pPr>
        <w:rPr>
          <w:sz w:val="26"/>
          <w:szCs w:val="26"/>
        </w:rPr>
      </w:pPr>
      <w:r w:rsidRPr="006D560E">
        <w:rPr>
          <w:sz w:val="26"/>
          <w:szCs w:val="26"/>
        </w:rPr>
        <w:t>--------------------------------------------------------------------------------</w:t>
      </w:r>
    </w:p>
    <w:p w14:paraId="33B42712" w14:textId="77777777" w:rsidR="006D560E" w:rsidRPr="006D560E" w:rsidRDefault="006D560E" w:rsidP="006D560E">
      <w:pPr>
        <w:rPr>
          <w:sz w:val="26"/>
          <w:szCs w:val="26"/>
        </w:rPr>
      </w:pPr>
      <w:r w:rsidRPr="006D560E">
        <w:rPr>
          <w:sz w:val="26"/>
          <w:szCs w:val="26"/>
        </w:rPr>
        <w:t>1. The Genesis of the Kantian Project</w:t>
      </w:r>
    </w:p>
    <w:p w14:paraId="214BBB47" w14:textId="77777777" w:rsidR="006D560E" w:rsidRPr="006D560E" w:rsidRDefault="006D560E" w:rsidP="006D560E">
      <w:pPr>
        <w:rPr>
          <w:sz w:val="26"/>
          <w:szCs w:val="26"/>
        </w:rPr>
      </w:pPr>
      <w:r w:rsidRPr="006D560E">
        <w:rPr>
          <w:sz w:val="26"/>
          <w:szCs w:val="26"/>
        </w:rPr>
        <w:t>Kant’s work is defined by its relationship to his predecessors, specifically the tension between Continental Rationalism and British Empiricism.</w:t>
      </w:r>
    </w:p>
    <w:p w14:paraId="715C4F2F" w14:textId="77777777" w:rsidR="006D560E" w:rsidRPr="006D560E" w:rsidRDefault="006D560E" w:rsidP="006D560E">
      <w:pPr>
        <w:rPr>
          <w:sz w:val="26"/>
          <w:szCs w:val="26"/>
        </w:rPr>
      </w:pPr>
      <w:r w:rsidRPr="006D560E">
        <w:rPr>
          <w:sz w:val="26"/>
          <w:szCs w:val="26"/>
        </w:rPr>
        <w:t>The Response to David Hume</w:t>
      </w:r>
    </w:p>
    <w:p w14:paraId="7D56A758" w14:textId="77777777" w:rsidR="006D560E" w:rsidRPr="006D560E" w:rsidRDefault="006D560E" w:rsidP="006D560E">
      <w:pPr>
        <w:numPr>
          <w:ilvl w:val="0"/>
          <w:numId w:val="2"/>
        </w:numPr>
        <w:rPr>
          <w:sz w:val="26"/>
          <w:szCs w:val="26"/>
        </w:rPr>
      </w:pPr>
      <w:r w:rsidRPr="006D560E">
        <w:rPr>
          <w:b/>
          <w:bCs/>
          <w:sz w:val="26"/>
          <w:szCs w:val="26"/>
        </w:rPr>
        <w:t>Skepticism of Metaphysics:</w:t>
      </w:r>
      <w:r w:rsidRPr="006D560E">
        <w:rPr>
          <w:sz w:val="26"/>
          <w:szCs w:val="26"/>
        </w:rPr>
        <w:t> Hume argued that we have no knowledge of the nature of reality beyond appearances (phenomena). He specifically challenged the concept of cause and effect, asserting it was not a product of reason but a result of habit or experience.</w:t>
      </w:r>
    </w:p>
    <w:p w14:paraId="005EE31E" w14:textId="77777777" w:rsidR="006D560E" w:rsidRPr="006D560E" w:rsidRDefault="006D560E" w:rsidP="006D560E">
      <w:pPr>
        <w:numPr>
          <w:ilvl w:val="0"/>
          <w:numId w:val="2"/>
        </w:numPr>
        <w:rPr>
          <w:sz w:val="26"/>
          <w:szCs w:val="26"/>
        </w:rPr>
      </w:pPr>
      <w:r w:rsidRPr="006D560E">
        <w:rPr>
          <w:b/>
          <w:bCs/>
          <w:sz w:val="26"/>
          <w:szCs w:val="26"/>
        </w:rPr>
        <w:t>The "Spark" of Inquiry:</w:t>
      </w:r>
      <w:r w:rsidRPr="006D560E">
        <w:rPr>
          <w:sz w:val="26"/>
          <w:szCs w:val="26"/>
        </w:rPr>
        <w:t xml:space="preserve"> Kant credited Hume with striking the "spark" that kindled his own investigation. He agreed with Hume that the concept of cause is not derived from </w:t>
      </w:r>
      <w:proofErr w:type="gramStart"/>
      <w:r w:rsidRPr="006D560E">
        <w:rPr>
          <w:sz w:val="26"/>
          <w:szCs w:val="26"/>
        </w:rPr>
        <w:t>experience, but</w:t>
      </w:r>
      <w:proofErr w:type="gramEnd"/>
      <w:r w:rsidRPr="006D560E">
        <w:rPr>
          <w:sz w:val="26"/>
          <w:szCs w:val="26"/>
        </w:rPr>
        <w:t xml:space="preserve"> disagreed with Hume’s skeptical conclusion.</w:t>
      </w:r>
    </w:p>
    <w:p w14:paraId="533BAB06" w14:textId="77777777" w:rsidR="006D560E" w:rsidRPr="006D560E" w:rsidRDefault="006D560E" w:rsidP="006D560E">
      <w:pPr>
        <w:numPr>
          <w:ilvl w:val="0"/>
          <w:numId w:val="2"/>
        </w:numPr>
        <w:rPr>
          <w:sz w:val="26"/>
          <w:szCs w:val="26"/>
        </w:rPr>
      </w:pPr>
      <w:r w:rsidRPr="006D560E">
        <w:rPr>
          <w:b/>
          <w:bCs/>
          <w:sz w:val="26"/>
          <w:szCs w:val="26"/>
        </w:rPr>
        <w:t>The Prolegomena:</w:t>
      </w:r>
      <w:r w:rsidRPr="006D560E">
        <w:rPr>
          <w:sz w:val="26"/>
          <w:szCs w:val="26"/>
        </w:rPr>
        <w:t> To make his dense </w:t>
      </w:r>
      <w:r w:rsidRPr="006D560E">
        <w:rPr>
          <w:i/>
          <w:iCs/>
          <w:sz w:val="26"/>
          <w:szCs w:val="26"/>
        </w:rPr>
        <w:t>Critique of Pure Reason</w:t>
      </w:r>
      <w:r w:rsidRPr="006D560E">
        <w:rPr>
          <w:sz w:val="26"/>
          <w:szCs w:val="26"/>
        </w:rPr>
        <w:t> (1781) more accessible, Kant wrote the </w:t>
      </w:r>
      <w:r w:rsidRPr="006D560E">
        <w:rPr>
          <w:i/>
          <w:iCs/>
          <w:sz w:val="26"/>
          <w:szCs w:val="26"/>
        </w:rPr>
        <w:t>Prolegomena to Any Future Metaphysics</w:t>
      </w:r>
      <w:r w:rsidRPr="006D560E">
        <w:rPr>
          <w:sz w:val="26"/>
          <w:szCs w:val="26"/>
        </w:rPr>
        <w:t>, which serves as a credential check for any future metaphysical claims.</w:t>
      </w:r>
    </w:p>
    <w:p w14:paraId="331CD6B4" w14:textId="77777777" w:rsidR="006D560E" w:rsidRPr="006D560E" w:rsidRDefault="006D560E" w:rsidP="006D560E">
      <w:pPr>
        <w:rPr>
          <w:sz w:val="26"/>
          <w:szCs w:val="26"/>
        </w:rPr>
      </w:pPr>
      <w:r w:rsidRPr="006D560E">
        <w:rPr>
          <w:sz w:val="26"/>
          <w:szCs w:val="26"/>
        </w:rPr>
        <w:t>The Three Schools of Philosophy</w:t>
      </w:r>
    </w:p>
    <w:p w14:paraId="7465913A" w14:textId="77777777" w:rsidR="006D560E" w:rsidRPr="006D560E" w:rsidRDefault="006D560E" w:rsidP="006D560E">
      <w:pPr>
        <w:rPr>
          <w:sz w:val="26"/>
          <w:szCs w:val="26"/>
        </w:rPr>
      </w:pPr>
      <w:r w:rsidRPr="006D560E">
        <w:rPr>
          <w:sz w:val="26"/>
          <w:szCs w:val="26"/>
        </w:rPr>
        <w:lastRenderedPageBreak/>
        <w:t>Kant distinguishes his work from two previous traditions:</w:t>
      </w:r>
    </w:p>
    <w:p w14:paraId="7781561A" w14:textId="77777777" w:rsidR="006D560E" w:rsidRPr="006D560E" w:rsidRDefault="006D560E" w:rsidP="006D560E">
      <w:pPr>
        <w:numPr>
          <w:ilvl w:val="0"/>
          <w:numId w:val="3"/>
        </w:numPr>
        <w:rPr>
          <w:sz w:val="26"/>
          <w:szCs w:val="26"/>
        </w:rPr>
      </w:pPr>
      <w:r w:rsidRPr="006D560E">
        <w:rPr>
          <w:b/>
          <w:bCs/>
          <w:sz w:val="26"/>
          <w:szCs w:val="26"/>
        </w:rPr>
        <w:t>Dogmatic Philosophy:</w:t>
      </w:r>
      <w:r w:rsidRPr="006D560E">
        <w:rPr>
          <w:sz w:val="26"/>
          <w:szCs w:val="26"/>
        </w:rPr>
        <w:t> Represented by rationalists like Descartes, Spinoza, and Leibniz, who made metaphysical assertions without examining the epistemological basis for those claims.</w:t>
      </w:r>
    </w:p>
    <w:p w14:paraId="37D12359" w14:textId="77777777" w:rsidR="006D560E" w:rsidRPr="006D560E" w:rsidRDefault="006D560E" w:rsidP="006D560E">
      <w:pPr>
        <w:numPr>
          <w:ilvl w:val="0"/>
          <w:numId w:val="3"/>
        </w:numPr>
        <w:rPr>
          <w:sz w:val="26"/>
          <w:szCs w:val="26"/>
        </w:rPr>
      </w:pPr>
      <w:r w:rsidRPr="006D560E">
        <w:rPr>
          <w:b/>
          <w:bCs/>
          <w:sz w:val="26"/>
          <w:szCs w:val="26"/>
        </w:rPr>
        <w:t>Skeptical Philosophy:</w:t>
      </w:r>
      <w:r w:rsidRPr="006D560E">
        <w:rPr>
          <w:sz w:val="26"/>
          <w:szCs w:val="26"/>
        </w:rPr>
        <w:t> Represented by David Hume, who doubted the possibility of metaphysical knowledge entirely.</w:t>
      </w:r>
    </w:p>
    <w:p w14:paraId="6D45E991" w14:textId="77777777" w:rsidR="006D560E" w:rsidRPr="006D560E" w:rsidRDefault="006D560E" w:rsidP="006D560E">
      <w:pPr>
        <w:numPr>
          <w:ilvl w:val="0"/>
          <w:numId w:val="3"/>
        </w:numPr>
        <w:rPr>
          <w:sz w:val="26"/>
          <w:szCs w:val="26"/>
        </w:rPr>
      </w:pPr>
      <w:r w:rsidRPr="006D560E">
        <w:rPr>
          <w:b/>
          <w:bCs/>
          <w:sz w:val="26"/>
          <w:szCs w:val="26"/>
        </w:rPr>
        <w:t>Critical Philosophy:</w:t>
      </w:r>
      <w:r w:rsidRPr="006D560E">
        <w:rPr>
          <w:sz w:val="26"/>
          <w:szCs w:val="26"/>
        </w:rPr>
        <w:t> Kant’s own project, which seeks to criticize the epistemological foundations of knowledge and examine the conditions that make metaphysics possible.</w:t>
      </w:r>
    </w:p>
    <w:p w14:paraId="2E1E5085" w14:textId="77777777" w:rsidR="006D560E" w:rsidRPr="006D560E" w:rsidRDefault="006D560E" w:rsidP="006D560E">
      <w:pPr>
        <w:rPr>
          <w:sz w:val="26"/>
          <w:szCs w:val="26"/>
        </w:rPr>
      </w:pPr>
      <w:r w:rsidRPr="006D560E">
        <w:rPr>
          <w:sz w:val="26"/>
          <w:szCs w:val="26"/>
        </w:rPr>
        <w:t>--------------------------------------------------------------------------------</w:t>
      </w:r>
    </w:p>
    <w:p w14:paraId="5C03C712" w14:textId="77777777" w:rsidR="006D560E" w:rsidRPr="006D560E" w:rsidRDefault="006D560E" w:rsidP="006D560E">
      <w:pPr>
        <w:rPr>
          <w:sz w:val="26"/>
          <w:szCs w:val="26"/>
        </w:rPr>
      </w:pPr>
      <w:r w:rsidRPr="006D560E">
        <w:rPr>
          <w:sz w:val="26"/>
          <w:szCs w:val="26"/>
        </w:rPr>
        <w:t>2. The Three Critiques</w:t>
      </w:r>
    </w:p>
    <w:p w14:paraId="17F8E5B1" w14:textId="77777777" w:rsidR="006D560E" w:rsidRPr="006D560E" w:rsidRDefault="006D560E" w:rsidP="006D560E">
      <w:pPr>
        <w:rPr>
          <w:sz w:val="26"/>
          <w:szCs w:val="26"/>
        </w:rPr>
      </w:pPr>
      <w:r w:rsidRPr="006D560E">
        <w:rPr>
          <w:sz w:val="26"/>
          <w:szCs w:val="26"/>
        </w:rPr>
        <w:t>Kant’s philosophical system is organized into three major "Critiques," each examining a different area of human reason.</w:t>
      </w:r>
    </w:p>
    <w:tbl>
      <w:tblPr>
        <w:tblW w:w="0" w:type="auto"/>
        <w:tblCellMar>
          <w:top w:w="15" w:type="dxa"/>
          <w:left w:w="15" w:type="dxa"/>
          <w:bottom w:w="15" w:type="dxa"/>
          <w:right w:w="15" w:type="dxa"/>
        </w:tblCellMar>
        <w:tblLook w:val="04A0" w:firstRow="1" w:lastRow="0" w:firstColumn="1" w:lastColumn="0" w:noHBand="0" w:noVBand="1"/>
      </w:tblPr>
      <w:tblGrid>
        <w:gridCol w:w="2542"/>
        <w:gridCol w:w="2114"/>
        <w:gridCol w:w="4704"/>
      </w:tblGrid>
      <w:tr w:rsidR="006D560E" w:rsidRPr="006D560E" w14:paraId="77C4DB5D" w14:textId="77777777">
        <w:tc>
          <w:tcPr>
            <w:tcW w:w="0" w:type="auto"/>
            <w:vAlign w:val="center"/>
            <w:hideMark/>
          </w:tcPr>
          <w:p w14:paraId="42907D36" w14:textId="77777777" w:rsidR="006D560E" w:rsidRPr="006D560E" w:rsidRDefault="006D560E" w:rsidP="006D560E">
            <w:pPr>
              <w:rPr>
                <w:b/>
                <w:bCs/>
                <w:sz w:val="26"/>
                <w:szCs w:val="26"/>
              </w:rPr>
            </w:pPr>
            <w:r w:rsidRPr="006D560E">
              <w:rPr>
                <w:b/>
                <w:bCs/>
                <w:sz w:val="26"/>
                <w:szCs w:val="26"/>
              </w:rPr>
              <w:t>Work</w:t>
            </w:r>
          </w:p>
        </w:tc>
        <w:tc>
          <w:tcPr>
            <w:tcW w:w="0" w:type="auto"/>
            <w:vAlign w:val="center"/>
            <w:hideMark/>
          </w:tcPr>
          <w:p w14:paraId="3C204627" w14:textId="77777777" w:rsidR="006D560E" w:rsidRPr="006D560E" w:rsidRDefault="006D560E" w:rsidP="006D560E">
            <w:pPr>
              <w:rPr>
                <w:b/>
                <w:bCs/>
                <w:sz w:val="26"/>
                <w:szCs w:val="26"/>
              </w:rPr>
            </w:pPr>
            <w:r w:rsidRPr="006D560E">
              <w:rPr>
                <w:b/>
                <w:bCs/>
                <w:sz w:val="26"/>
                <w:szCs w:val="26"/>
              </w:rPr>
              <w:t>Focus</w:t>
            </w:r>
          </w:p>
        </w:tc>
        <w:tc>
          <w:tcPr>
            <w:tcW w:w="0" w:type="auto"/>
            <w:vAlign w:val="center"/>
            <w:hideMark/>
          </w:tcPr>
          <w:p w14:paraId="3D300F39" w14:textId="77777777" w:rsidR="006D560E" w:rsidRPr="006D560E" w:rsidRDefault="006D560E" w:rsidP="006D560E">
            <w:pPr>
              <w:rPr>
                <w:b/>
                <w:bCs/>
                <w:sz w:val="26"/>
                <w:szCs w:val="26"/>
              </w:rPr>
            </w:pPr>
            <w:r w:rsidRPr="006D560E">
              <w:rPr>
                <w:b/>
                <w:bCs/>
                <w:sz w:val="26"/>
                <w:szCs w:val="26"/>
              </w:rPr>
              <w:t>Subject Matter</w:t>
            </w:r>
          </w:p>
        </w:tc>
      </w:tr>
      <w:tr w:rsidR="006D560E" w:rsidRPr="006D560E" w14:paraId="3292EDB5" w14:textId="77777777">
        <w:tc>
          <w:tcPr>
            <w:tcW w:w="0" w:type="auto"/>
            <w:vAlign w:val="center"/>
            <w:hideMark/>
          </w:tcPr>
          <w:p w14:paraId="562080EF" w14:textId="77777777" w:rsidR="006D560E" w:rsidRPr="006D560E" w:rsidRDefault="006D560E" w:rsidP="006D560E">
            <w:pPr>
              <w:rPr>
                <w:sz w:val="26"/>
                <w:szCs w:val="26"/>
              </w:rPr>
            </w:pPr>
            <w:r w:rsidRPr="006D560E">
              <w:rPr>
                <w:b/>
                <w:bCs/>
                <w:sz w:val="26"/>
                <w:szCs w:val="26"/>
              </w:rPr>
              <w:t>Critique of Pure Reason</w:t>
            </w:r>
            <w:r w:rsidRPr="006D560E">
              <w:rPr>
                <w:sz w:val="26"/>
                <w:szCs w:val="26"/>
              </w:rPr>
              <w:t> (1781)</w:t>
            </w:r>
          </w:p>
        </w:tc>
        <w:tc>
          <w:tcPr>
            <w:tcW w:w="0" w:type="auto"/>
            <w:vAlign w:val="center"/>
            <w:hideMark/>
          </w:tcPr>
          <w:p w14:paraId="37FF3E4C" w14:textId="77777777" w:rsidR="006D560E" w:rsidRPr="006D560E" w:rsidRDefault="006D560E" w:rsidP="006D560E">
            <w:pPr>
              <w:rPr>
                <w:sz w:val="26"/>
                <w:szCs w:val="26"/>
              </w:rPr>
            </w:pPr>
            <w:r w:rsidRPr="006D560E">
              <w:rPr>
                <w:sz w:val="26"/>
                <w:szCs w:val="26"/>
              </w:rPr>
              <w:t>Metaphysical Knowledge</w:t>
            </w:r>
          </w:p>
        </w:tc>
        <w:tc>
          <w:tcPr>
            <w:tcW w:w="0" w:type="auto"/>
            <w:vAlign w:val="center"/>
            <w:hideMark/>
          </w:tcPr>
          <w:p w14:paraId="5605AB8C" w14:textId="77777777" w:rsidR="006D560E" w:rsidRPr="006D560E" w:rsidRDefault="006D560E" w:rsidP="006D560E">
            <w:pPr>
              <w:rPr>
                <w:sz w:val="26"/>
                <w:szCs w:val="26"/>
              </w:rPr>
            </w:pPr>
            <w:proofErr w:type="gramStart"/>
            <w:r w:rsidRPr="006D560E">
              <w:rPr>
                <w:sz w:val="26"/>
                <w:szCs w:val="26"/>
              </w:rPr>
              <w:t>Examines</w:t>
            </w:r>
            <w:proofErr w:type="gramEnd"/>
            <w:r w:rsidRPr="006D560E">
              <w:rPr>
                <w:sz w:val="26"/>
                <w:szCs w:val="26"/>
              </w:rPr>
              <w:t xml:space="preserve"> the possibilities of reason independent of experience (a priori).</w:t>
            </w:r>
          </w:p>
        </w:tc>
      </w:tr>
      <w:tr w:rsidR="006D560E" w:rsidRPr="006D560E" w14:paraId="0FF6FB51" w14:textId="77777777">
        <w:tc>
          <w:tcPr>
            <w:tcW w:w="0" w:type="auto"/>
            <w:vAlign w:val="center"/>
            <w:hideMark/>
          </w:tcPr>
          <w:p w14:paraId="49B5F60C" w14:textId="77777777" w:rsidR="006D560E" w:rsidRPr="006D560E" w:rsidRDefault="006D560E" w:rsidP="006D560E">
            <w:pPr>
              <w:rPr>
                <w:sz w:val="26"/>
                <w:szCs w:val="26"/>
              </w:rPr>
            </w:pPr>
            <w:r w:rsidRPr="006D560E">
              <w:rPr>
                <w:b/>
                <w:bCs/>
                <w:sz w:val="26"/>
                <w:szCs w:val="26"/>
              </w:rPr>
              <w:t>Critique of Practical Reason</w:t>
            </w:r>
          </w:p>
        </w:tc>
        <w:tc>
          <w:tcPr>
            <w:tcW w:w="0" w:type="auto"/>
            <w:vAlign w:val="center"/>
            <w:hideMark/>
          </w:tcPr>
          <w:p w14:paraId="64ACF429" w14:textId="77777777" w:rsidR="006D560E" w:rsidRPr="006D560E" w:rsidRDefault="006D560E" w:rsidP="006D560E">
            <w:pPr>
              <w:rPr>
                <w:sz w:val="26"/>
                <w:szCs w:val="26"/>
              </w:rPr>
            </w:pPr>
            <w:r w:rsidRPr="006D560E">
              <w:rPr>
                <w:sz w:val="26"/>
                <w:szCs w:val="26"/>
              </w:rPr>
              <w:t>Moral Knowledge</w:t>
            </w:r>
          </w:p>
        </w:tc>
        <w:tc>
          <w:tcPr>
            <w:tcW w:w="0" w:type="auto"/>
            <w:vAlign w:val="center"/>
            <w:hideMark/>
          </w:tcPr>
          <w:p w14:paraId="5A1FC5E0" w14:textId="77777777" w:rsidR="006D560E" w:rsidRPr="006D560E" w:rsidRDefault="006D560E" w:rsidP="006D560E">
            <w:pPr>
              <w:rPr>
                <w:sz w:val="26"/>
                <w:szCs w:val="26"/>
              </w:rPr>
            </w:pPr>
            <w:proofErr w:type="gramStart"/>
            <w:r w:rsidRPr="006D560E">
              <w:rPr>
                <w:sz w:val="26"/>
                <w:szCs w:val="26"/>
              </w:rPr>
              <w:t>Examines</w:t>
            </w:r>
            <w:proofErr w:type="gramEnd"/>
            <w:r w:rsidRPr="006D560E">
              <w:rPr>
                <w:sz w:val="26"/>
                <w:szCs w:val="26"/>
              </w:rPr>
              <w:t xml:space="preserve"> the epistemological status of ethics and human action.</w:t>
            </w:r>
          </w:p>
        </w:tc>
      </w:tr>
      <w:tr w:rsidR="006D560E" w:rsidRPr="006D560E" w14:paraId="0348402D" w14:textId="77777777">
        <w:tc>
          <w:tcPr>
            <w:tcW w:w="0" w:type="auto"/>
            <w:vAlign w:val="center"/>
            <w:hideMark/>
          </w:tcPr>
          <w:p w14:paraId="11141D35" w14:textId="77777777" w:rsidR="006D560E" w:rsidRPr="006D560E" w:rsidRDefault="006D560E" w:rsidP="006D560E">
            <w:pPr>
              <w:rPr>
                <w:sz w:val="26"/>
                <w:szCs w:val="26"/>
              </w:rPr>
            </w:pPr>
            <w:r w:rsidRPr="006D560E">
              <w:rPr>
                <w:b/>
                <w:bCs/>
                <w:sz w:val="26"/>
                <w:szCs w:val="26"/>
              </w:rPr>
              <w:t>Critique of Judgment</w:t>
            </w:r>
          </w:p>
        </w:tc>
        <w:tc>
          <w:tcPr>
            <w:tcW w:w="0" w:type="auto"/>
            <w:vAlign w:val="center"/>
            <w:hideMark/>
          </w:tcPr>
          <w:p w14:paraId="4BB1385E" w14:textId="77777777" w:rsidR="006D560E" w:rsidRPr="006D560E" w:rsidRDefault="006D560E" w:rsidP="006D560E">
            <w:pPr>
              <w:rPr>
                <w:sz w:val="26"/>
                <w:szCs w:val="26"/>
              </w:rPr>
            </w:pPr>
            <w:r w:rsidRPr="006D560E">
              <w:rPr>
                <w:sz w:val="26"/>
                <w:szCs w:val="26"/>
              </w:rPr>
              <w:t>Aesthetic Knowledge</w:t>
            </w:r>
          </w:p>
        </w:tc>
        <w:tc>
          <w:tcPr>
            <w:tcW w:w="0" w:type="auto"/>
            <w:vAlign w:val="center"/>
            <w:hideMark/>
          </w:tcPr>
          <w:p w14:paraId="68CC5E3D" w14:textId="77777777" w:rsidR="006D560E" w:rsidRPr="006D560E" w:rsidRDefault="006D560E" w:rsidP="006D560E">
            <w:pPr>
              <w:rPr>
                <w:sz w:val="26"/>
                <w:szCs w:val="26"/>
              </w:rPr>
            </w:pPr>
            <w:proofErr w:type="gramStart"/>
            <w:r w:rsidRPr="006D560E">
              <w:rPr>
                <w:sz w:val="26"/>
                <w:szCs w:val="26"/>
              </w:rPr>
              <w:t>Examines</w:t>
            </w:r>
            <w:proofErr w:type="gramEnd"/>
            <w:r w:rsidRPr="006D560E">
              <w:rPr>
                <w:sz w:val="26"/>
                <w:szCs w:val="26"/>
              </w:rPr>
              <w:t xml:space="preserve"> judgments regarding the beauty/order of nature and art.</w:t>
            </w:r>
          </w:p>
        </w:tc>
      </w:tr>
    </w:tbl>
    <w:p w14:paraId="05D2B50D" w14:textId="77777777" w:rsidR="006D560E" w:rsidRPr="006D560E" w:rsidRDefault="006D560E" w:rsidP="006D560E">
      <w:pPr>
        <w:rPr>
          <w:sz w:val="26"/>
          <w:szCs w:val="26"/>
        </w:rPr>
      </w:pPr>
      <w:r w:rsidRPr="006D560E">
        <w:rPr>
          <w:sz w:val="26"/>
          <w:szCs w:val="26"/>
        </w:rPr>
        <w:t>--------------------------------------------------------------------------------</w:t>
      </w:r>
    </w:p>
    <w:p w14:paraId="7F7857C3" w14:textId="77777777" w:rsidR="006D560E" w:rsidRPr="006D560E" w:rsidRDefault="006D560E" w:rsidP="006D560E">
      <w:pPr>
        <w:rPr>
          <w:sz w:val="26"/>
          <w:szCs w:val="26"/>
        </w:rPr>
      </w:pPr>
      <w:r w:rsidRPr="006D560E">
        <w:rPr>
          <w:sz w:val="26"/>
          <w:szCs w:val="26"/>
        </w:rPr>
        <w:t>3. Epistemological Framework</w:t>
      </w:r>
    </w:p>
    <w:p w14:paraId="46CBD2D5" w14:textId="77777777" w:rsidR="006D560E" w:rsidRPr="006D560E" w:rsidRDefault="006D560E" w:rsidP="006D560E">
      <w:pPr>
        <w:rPr>
          <w:sz w:val="26"/>
          <w:szCs w:val="26"/>
        </w:rPr>
      </w:pPr>
      <w:r w:rsidRPr="006D560E">
        <w:rPr>
          <w:sz w:val="26"/>
          <w:szCs w:val="26"/>
        </w:rPr>
        <w:t>Kant utilized a specific set of terminological distinctions to analyze how the mind processes information.</w:t>
      </w:r>
    </w:p>
    <w:p w14:paraId="146421CE" w14:textId="77777777" w:rsidR="006D560E" w:rsidRPr="006D560E" w:rsidRDefault="006D560E" w:rsidP="006D560E">
      <w:pPr>
        <w:rPr>
          <w:sz w:val="26"/>
          <w:szCs w:val="26"/>
        </w:rPr>
      </w:pPr>
      <w:r w:rsidRPr="006D560E">
        <w:rPr>
          <w:sz w:val="26"/>
          <w:szCs w:val="26"/>
        </w:rPr>
        <w:t>A Priori and A Posteriori</w:t>
      </w:r>
    </w:p>
    <w:p w14:paraId="607188F1" w14:textId="77777777" w:rsidR="006D560E" w:rsidRPr="006D560E" w:rsidRDefault="006D560E" w:rsidP="006D560E">
      <w:pPr>
        <w:numPr>
          <w:ilvl w:val="0"/>
          <w:numId w:val="4"/>
        </w:numPr>
        <w:rPr>
          <w:sz w:val="26"/>
          <w:szCs w:val="26"/>
        </w:rPr>
      </w:pPr>
      <w:r w:rsidRPr="006D560E">
        <w:rPr>
          <w:b/>
          <w:bCs/>
          <w:sz w:val="26"/>
          <w:szCs w:val="26"/>
        </w:rPr>
        <w:t>A Posteriori:</w:t>
      </w:r>
      <w:r w:rsidRPr="006D560E">
        <w:rPr>
          <w:sz w:val="26"/>
          <w:szCs w:val="26"/>
        </w:rPr>
        <w:t> Knowledge that is dependent on experience (posterior to experience).</w:t>
      </w:r>
    </w:p>
    <w:p w14:paraId="7E9F6CB9" w14:textId="77777777" w:rsidR="006D560E" w:rsidRPr="006D560E" w:rsidRDefault="006D560E" w:rsidP="006D560E">
      <w:pPr>
        <w:numPr>
          <w:ilvl w:val="0"/>
          <w:numId w:val="4"/>
        </w:numPr>
        <w:rPr>
          <w:sz w:val="26"/>
          <w:szCs w:val="26"/>
        </w:rPr>
      </w:pPr>
      <w:r w:rsidRPr="006D560E">
        <w:rPr>
          <w:b/>
          <w:bCs/>
          <w:sz w:val="26"/>
          <w:szCs w:val="26"/>
        </w:rPr>
        <w:lastRenderedPageBreak/>
        <w:t>A Priori:</w:t>
      </w:r>
      <w:r w:rsidRPr="006D560E">
        <w:rPr>
          <w:sz w:val="26"/>
          <w:szCs w:val="26"/>
        </w:rPr>
        <w:t xml:space="preserve"> Knowledge that is independent of experience. For Kant, a </w:t>
      </w:r>
      <w:proofErr w:type="gramStart"/>
      <w:r w:rsidRPr="006D560E">
        <w:rPr>
          <w:sz w:val="26"/>
          <w:szCs w:val="26"/>
        </w:rPr>
        <w:t>priori truths</w:t>
      </w:r>
      <w:proofErr w:type="gramEnd"/>
      <w:r w:rsidRPr="006D560E">
        <w:rPr>
          <w:sz w:val="26"/>
          <w:szCs w:val="26"/>
        </w:rPr>
        <w:t xml:space="preserve"> must be </w:t>
      </w:r>
      <w:r w:rsidRPr="006D560E">
        <w:rPr>
          <w:b/>
          <w:bCs/>
          <w:sz w:val="26"/>
          <w:szCs w:val="26"/>
        </w:rPr>
        <w:t>universal</w:t>
      </w:r>
      <w:r w:rsidRPr="006D560E">
        <w:rPr>
          <w:sz w:val="26"/>
          <w:szCs w:val="26"/>
        </w:rPr>
        <w:t> (true in all cases) and </w:t>
      </w:r>
      <w:r w:rsidRPr="006D560E">
        <w:rPr>
          <w:b/>
          <w:bCs/>
          <w:sz w:val="26"/>
          <w:szCs w:val="26"/>
        </w:rPr>
        <w:t>necessary</w:t>
      </w:r>
      <w:r w:rsidRPr="006D560E">
        <w:rPr>
          <w:sz w:val="26"/>
          <w:szCs w:val="26"/>
        </w:rPr>
        <w:t> (impossible to be false).</w:t>
      </w:r>
    </w:p>
    <w:p w14:paraId="451AF9FB" w14:textId="77777777" w:rsidR="006D560E" w:rsidRPr="006D560E" w:rsidRDefault="006D560E" w:rsidP="006D560E">
      <w:pPr>
        <w:rPr>
          <w:sz w:val="26"/>
          <w:szCs w:val="26"/>
        </w:rPr>
      </w:pPr>
      <w:r w:rsidRPr="006D560E">
        <w:rPr>
          <w:sz w:val="26"/>
          <w:szCs w:val="26"/>
        </w:rPr>
        <w:t>Analytic and Synthetic Propositions</w:t>
      </w:r>
    </w:p>
    <w:p w14:paraId="36F4E6EE" w14:textId="77777777" w:rsidR="006D560E" w:rsidRPr="006D560E" w:rsidRDefault="006D560E" w:rsidP="006D560E">
      <w:pPr>
        <w:numPr>
          <w:ilvl w:val="0"/>
          <w:numId w:val="5"/>
        </w:numPr>
        <w:rPr>
          <w:sz w:val="26"/>
          <w:szCs w:val="26"/>
        </w:rPr>
      </w:pPr>
      <w:r w:rsidRPr="006D560E">
        <w:rPr>
          <w:b/>
          <w:bCs/>
          <w:sz w:val="26"/>
          <w:szCs w:val="26"/>
        </w:rPr>
        <w:t>Analytic:</w:t>
      </w:r>
      <w:r w:rsidRPr="006D560E">
        <w:rPr>
          <w:sz w:val="26"/>
          <w:szCs w:val="26"/>
        </w:rPr>
        <w:t xml:space="preserve"> The predicate is logically contained within the subject (e.g., "A bachelor is an unmarried male"). These are necessarily true but do not provide new </w:t>
      </w:r>
      <w:proofErr w:type="gramStart"/>
      <w:r w:rsidRPr="006D560E">
        <w:rPr>
          <w:sz w:val="26"/>
          <w:szCs w:val="26"/>
        </w:rPr>
        <w:t>factual information</w:t>
      </w:r>
      <w:proofErr w:type="gramEnd"/>
      <w:r w:rsidRPr="006D560E">
        <w:rPr>
          <w:sz w:val="26"/>
          <w:szCs w:val="26"/>
        </w:rPr>
        <w:t>.</w:t>
      </w:r>
    </w:p>
    <w:p w14:paraId="6C4BFCA5" w14:textId="77777777" w:rsidR="006D560E" w:rsidRPr="006D560E" w:rsidRDefault="006D560E" w:rsidP="006D560E">
      <w:pPr>
        <w:numPr>
          <w:ilvl w:val="0"/>
          <w:numId w:val="5"/>
        </w:numPr>
        <w:rPr>
          <w:sz w:val="26"/>
          <w:szCs w:val="26"/>
        </w:rPr>
      </w:pPr>
      <w:r w:rsidRPr="006D560E">
        <w:rPr>
          <w:b/>
          <w:bCs/>
          <w:sz w:val="26"/>
          <w:szCs w:val="26"/>
        </w:rPr>
        <w:t>Synthetic:</w:t>
      </w:r>
      <w:r w:rsidRPr="006D560E">
        <w:rPr>
          <w:sz w:val="26"/>
          <w:szCs w:val="26"/>
        </w:rPr>
        <w:t> The predicate adds something new to the subject that is not logically contained within it (e.g., "Bachelors are miserable").</w:t>
      </w:r>
    </w:p>
    <w:p w14:paraId="3A282B05" w14:textId="77777777" w:rsidR="006D560E" w:rsidRPr="006D560E" w:rsidRDefault="006D560E" w:rsidP="006D560E">
      <w:pPr>
        <w:rPr>
          <w:sz w:val="26"/>
          <w:szCs w:val="26"/>
        </w:rPr>
      </w:pPr>
      <w:r w:rsidRPr="006D560E">
        <w:rPr>
          <w:sz w:val="26"/>
          <w:szCs w:val="26"/>
        </w:rPr>
        <w:t>The Central Question: Synthetic A Priori</w:t>
      </w:r>
    </w:p>
    <w:p w14:paraId="32073A01" w14:textId="77777777" w:rsidR="006D560E" w:rsidRPr="006D560E" w:rsidRDefault="006D560E" w:rsidP="006D560E">
      <w:pPr>
        <w:rPr>
          <w:sz w:val="26"/>
          <w:szCs w:val="26"/>
        </w:rPr>
      </w:pPr>
      <w:r w:rsidRPr="006D560E">
        <w:rPr>
          <w:sz w:val="26"/>
          <w:szCs w:val="26"/>
        </w:rPr>
        <w:t>The crux of Kant’s philosophy is the question: </w:t>
      </w:r>
      <w:r w:rsidRPr="006D560E">
        <w:rPr>
          <w:b/>
          <w:bCs/>
          <w:sz w:val="26"/>
          <w:szCs w:val="26"/>
        </w:rPr>
        <w:t>"How are synthetic a priori propositions possible?"</w:t>
      </w:r>
      <w:r w:rsidRPr="006D560E">
        <w:rPr>
          <w:sz w:val="26"/>
          <w:szCs w:val="26"/>
        </w:rPr>
        <w:t> He argued that certain fields—Mathematics, Physics, and potentially Metaphysics—require truths that are both informative (synthetic) and universally necessary (a priori).</w:t>
      </w:r>
    </w:p>
    <w:p w14:paraId="5A491460" w14:textId="77777777" w:rsidR="006D560E" w:rsidRPr="006D560E" w:rsidRDefault="006D560E" w:rsidP="006D560E">
      <w:pPr>
        <w:rPr>
          <w:sz w:val="26"/>
          <w:szCs w:val="26"/>
        </w:rPr>
      </w:pPr>
      <w:r w:rsidRPr="006D560E">
        <w:rPr>
          <w:sz w:val="26"/>
          <w:szCs w:val="26"/>
        </w:rPr>
        <w:t>--------------------------------------------------------------------------------</w:t>
      </w:r>
    </w:p>
    <w:p w14:paraId="409F82D0" w14:textId="77777777" w:rsidR="006D560E" w:rsidRPr="006D560E" w:rsidRDefault="006D560E" w:rsidP="006D560E">
      <w:pPr>
        <w:rPr>
          <w:sz w:val="26"/>
          <w:szCs w:val="26"/>
        </w:rPr>
      </w:pPr>
      <w:r w:rsidRPr="006D560E">
        <w:rPr>
          <w:sz w:val="26"/>
          <w:szCs w:val="26"/>
        </w:rPr>
        <w:t>4. The Transcendental Method</w:t>
      </w:r>
    </w:p>
    <w:p w14:paraId="426A3A88" w14:textId="77777777" w:rsidR="006D560E" w:rsidRPr="006D560E" w:rsidRDefault="006D560E" w:rsidP="006D560E">
      <w:pPr>
        <w:rPr>
          <w:sz w:val="26"/>
          <w:szCs w:val="26"/>
        </w:rPr>
      </w:pPr>
      <w:r w:rsidRPr="006D560E">
        <w:rPr>
          <w:sz w:val="26"/>
          <w:szCs w:val="26"/>
        </w:rPr>
        <w:t>The transcendental method is Kant’s approach to uncovering the "inner resources" of the human mind.</w:t>
      </w:r>
    </w:p>
    <w:p w14:paraId="00544C80" w14:textId="77777777" w:rsidR="006D560E" w:rsidRPr="006D560E" w:rsidRDefault="006D560E" w:rsidP="006D560E">
      <w:pPr>
        <w:numPr>
          <w:ilvl w:val="0"/>
          <w:numId w:val="6"/>
        </w:numPr>
        <w:rPr>
          <w:sz w:val="26"/>
          <w:szCs w:val="26"/>
        </w:rPr>
      </w:pPr>
      <w:r w:rsidRPr="006D560E">
        <w:rPr>
          <w:b/>
          <w:bCs/>
          <w:sz w:val="26"/>
          <w:szCs w:val="26"/>
        </w:rPr>
        <w:t>Definition:</w:t>
      </w:r>
      <w:r w:rsidRPr="006D560E">
        <w:rPr>
          <w:sz w:val="26"/>
          <w:szCs w:val="26"/>
        </w:rPr>
        <w:t> Transcendental refers to an inquiry "occupied not with objects but with a priori concepts."</w:t>
      </w:r>
    </w:p>
    <w:p w14:paraId="3D077CDA" w14:textId="77777777" w:rsidR="006D560E" w:rsidRPr="006D560E" w:rsidRDefault="006D560E" w:rsidP="006D560E">
      <w:pPr>
        <w:numPr>
          <w:ilvl w:val="0"/>
          <w:numId w:val="6"/>
        </w:numPr>
        <w:rPr>
          <w:sz w:val="26"/>
          <w:szCs w:val="26"/>
        </w:rPr>
      </w:pPr>
      <w:r w:rsidRPr="006D560E">
        <w:rPr>
          <w:b/>
          <w:bCs/>
          <w:sz w:val="26"/>
          <w:szCs w:val="26"/>
        </w:rPr>
        <w:t>A Priori Structures:</w:t>
      </w:r>
      <w:r w:rsidRPr="006D560E">
        <w:rPr>
          <w:sz w:val="26"/>
          <w:szCs w:val="26"/>
        </w:rPr>
        <w:t> Kant argued that the mind is not a passive recipient of information (the "spectator theory"). Instead, it possesses an internal "grid," "mold," or "lens" through which experience is filtered.</w:t>
      </w:r>
    </w:p>
    <w:p w14:paraId="634D936F" w14:textId="77777777" w:rsidR="006D560E" w:rsidRPr="006D560E" w:rsidRDefault="006D560E" w:rsidP="006D560E">
      <w:pPr>
        <w:numPr>
          <w:ilvl w:val="0"/>
          <w:numId w:val="6"/>
        </w:numPr>
        <w:rPr>
          <w:sz w:val="26"/>
          <w:szCs w:val="26"/>
        </w:rPr>
      </w:pPr>
      <w:r w:rsidRPr="006D560E">
        <w:rPr>
          <w:b/>
          <w:bCs/>
          <w:sz w:val="26"/>
          <w:szCs w:val="26"/>
        </w:rPr>
        <w:t>Formal vs. Factual:</w:t>
      </w:r>
      <w:r w:rsidRPr="006D560E">
        <w:rPr>
          <w:sz w:val="26"/>
          <w:szCs w:val="26"/>
        </w:rPr>
        <w:t> These a priori concepts (such as cause and effect) are </w:t>
      </w:r>
      <w:r w:rsidRPr="006D560E">
        <w:rPr>
          <w:b/>
          <w:bCs/>
          <w:sz w:val="26"/>
          <w:szCs w:val="26"/>
        </w:rPr>
        <w:t>formal principles</w:t>
      </w:r>
      <w:r w:rsidRPr="006D560E">
        <w:rPr>
          <w:sz w:val="26"/>
          <w:szCs w:val="26"/>
        </w:rPr>
        <w:t xml:space="preserve">. They do not tell us what the world is like in itself; rather, they provide the rational form that allows us to order and structure our thinking. Kant identified twelve such concepts or categories of </w:t>
      </w:r>
      <w:proofErr w:type="gramStart"/>
      <w:r w:rsidRPr="006D560E">
        <w:rPr>
          <w:sz w:val="26"/>
          <w:szCs w:val="26"/>
        </w:rPr>
        <w:t>the understanding</w:t>
      </w:r>
      <w:proofErr w:type="gramEnd"/>
      <w:r w:rsidRPr="006D560E">
        <w:rPr>
          <w:sz w:val="26"/>
          <w:szCs w:val="26"/>
        </w:rPr>
        <w:t>.</w:t>
      </w:r>
    </w:p>
    <w:p w14:paraId="321DE231" w14:textId="77777777" w:rsidR="006D560E" w:rsidRPr="006D560E" w:rsidRDefault="006D560E" w:rsidP="006D560E">
      <w:pPr>
        <w:rPr>
          <w:sz w:val="26"/>
          <w:szCs w:val="26"/>
        </w:rPr>
      </w:pPr>
      <w:r w:rsidRPr="006D560E">
        <w:rPr>
          <w:sz w:val="26"/>
          <w:szCs w:val="26"/>
        </w:rPr>
        <w:t>--------------------------------------------------------------------------------</w:t>
      </w:r>
    </w:p>
    <w:p w14:paraId="3F7B359C" w14:textId="77777777" w:rsidR="006D560E" w:rsidRPr="006D560E" w:rsidRDefault="006D560E" w:rsidP="006D560E">
      <w:pPr>
        <w:rPr>
          <w:sz w:val="26"/>
          <w:szCs w:val="26"/>
        </w:rPr>
      </w:pPr>
      <w:r w:rsidRPr="006D560E">
        <w:rPr>
          <w:sz w:val="26"/>
          <w:szCs w:val="26"/>
        </w:rPr>
        <w:lastRenderedPageBreak/>
        <w:t>5. The Copernican Revolution in Philosophy</w:t>
      </w:r>
    </w:p>
    <w:p w14:paraId="74C48A45" w14:textId="77777777" w:rsidR="006D560E" w:rsidRPr="006D560E" w:rsidRDefault="006D560E" w:rsidP="006D560E">
      <w:pPr>
        <w:rPr>
          <w:sz w:val="26"/>
          <w:szCs w:val="26"/>
        </w:rPr>
      </w:pPr>
      <w:r w:rsidRPr="006D560E">
        <w:rPr>
          <w:sz w:val="26"/>
          <w:szCs w:val="26"/>
        </w:rPr>
        <w:t>Kant compared his shift in perspective to Copernicus’s realization that the Earth revolves around the sun.</w:t>
      </w:r>
    </w:p>
    <w:p w14:paraId="32F968C9" w14:textId="77777777" w:rsidR="006D560E" w:rsidRPr="006D560E" w:rsidRDefault="006D560E" w:rsidP="006D560E">
      <w:pPr>
        <w:numPr>
          <w:ilvl w:val="0"/>
          <w:numId w:val="7"/>
        </w:numPr>
        <w:rPr>
          <w:sz w:val="26"/>
          <w:szCs w:val="26"/>
        </w:rPr>
      </w:pPr>
      <w:r w:rsidRPr="006D560E">
        <w:rPr>
          <w:b/>
          <w:bCs/>
          <w:sz w:val="26"/>
          <w:szCs w:val="26"/>
        </w:rPr>
        <w:t>Shift to Subjectivity:</w:t>
      </w:r>
      <w:r w:rsidRPr="006D560E">
        <w:rPr>
          <w:sz w:val="26"/>
          <w:szCs w:val="26"/>
        </w:rPr>
        <w:t> Previously, philosophers assumed knowledge must conform to objects. Kant proposed that </w:t>
      </w:r>
      <w:r w:rsidRPr="006D560E">
        <w:rPr>
          <w:b/>
          <w:bCs/>
          <w:sz w:val="26"/>
          <w:szCs w:val="26"/>
        </w:rPr>
        <w:t>objects must conform to our knowledge</w:t>
      </w:r>
      <w:r w:rsidRPr="006D560E">
        <w:rPr>
          <w:sz w:val="26"/>
          <w:szCs w:val="26"/>
        </w:rPr>
        <w:t>—or specifically, to the formal structures of our minds.</w:t>
      </w:r>
    </w:p>
    <w:p w14:paraId="2535BA44" w14:textId="77777777" w:rsidR="006D560E" w:rsidRPr="006D560E" w:rsidRDefault="006D560E" w:rsidP="006D560E">
      <w:pPr>
        <w:numPr>
          <w:ilvl w:val="0"/>
          <w:numId w:val="7"/>
        </w:numPr>
        <w:rPr>
          <w:sz w:val="26"/>
          <w:szCs w:val="26"/>
        </w:rPr>
      </w:pPr>
      <w:r w:rsidRPr="006D560E">
        <w:rPr>
          <w:b/>
          <w:bCs/>
          <w:sz w:val="26"/>
          <w:szCs w:val="26"/>
        </w:rPr>
        <w:t>Phenomena and Noumena:</w:t>
      </w:r>
    </w:p>
    <w:p w14:paraId="193794FA" w14:textId="77777777" w:rsidR="006D560E" w:rsidRPr="006D560E" w:rsidRDefault="006D560E" w:rsidP="006D560E">
      <w:pPr>
        <w:numPr>
          <w:ilvl w:val="1"/>
          <w:numId w:val="7"/>
        </w:numPr>
        <w:rPr>
          <w:sz w:val="26"/>
          <w:szCs w:val="26"/>
        </w:rPr>
      </w:pPr>
      <w:r w:rsidRPr="006D560E">
        <w:rPr>
          <w:b/>
          <w:bCs/>
          <w:sz w:val="26"/>
          <w:szCs w:val="26"/>
        </w:rPr>
        <w:t xml:space="preserve">Phenomena (Ding für </w:t>
      </w:r>
      <w:proofErr w:type="spellStart"/>
      <w:r w:rsidRPr="006D560E">
        <w:rPr>
          <w:b/>
          <w:bCs/>
          <w:sz w:val="26"/>
          <w:szCs w:val="26"/>
        </w:rPr>
        <w:t>mich</w:t>
      </w:r>
      <w:proofErr w:type="spellEnd"/>
      <w:r w:rsidRPr="006D560E">
        <w:rPr>
          <w:b/>
          <w:bCs/>
          <w:sz w:val="26"/>
          <w:szCs w:val="26"/>
        </w:rPr>
        <w:t>):</w:t>
      </w:r>
      <w:r w:rsidRPr="006D560E">
        <w:rPr>
          <w:sz w:val="26"/>
          <w:szCs w:val="26"/>
        </w:rPr>
        <w:t> The "thing for me." The world as it appears to us after being processed through our mental "grid." This is the only world we can know.</w:t>
      </w:r>
    </w:p>
    <w:p w14:paraId="045AFF3C" w14:textId="77777777" w:rsidR="006D560E" w:rsidRPr="006D560E" w:rsidRDefault="006D560E" w:rsidP="006D560E">
      <w:pPr>
        <w:numPr>
          <w:ilvl w:val="1"/>
          <w:numId w:val="7"/>
        </w:numPr>
        <w:rPr>
          <w:sz w:val="26"/>
          <w:szCs w:val="26"/>
        </w:rPr>
      </w:pPr>
      <w:r w:rsidRPr="006D560E">
        <w:rPr>
          <w:b/>
          <w:bCs/>
          <w:sz w:val="26"/>
          <w:szCs w:val="26"/>
        </w:rPr>
        <w:t xml:space="preserve">Noumena (Ding </w:t>
      </w:r>
      <w:proofErr w:type="gramStart"/>
      <w:r w:rsidRPr="006D560E">
        <w:rPr>
          <w:b/>
          <w:bCs/>
          <w:sz w:val="26"/>
          <w:szCs w:val="26"/>
        </w:rPr>
        <w:t>an</w:t>
      </w:r>
      <w:proofErr w:type="gramEnd"/>
      <w:r w:rsidRPr="006D560E">
        <w:rPr>
          <w:b/>
          <w:bCs/>
          <w:sz w:val="26"/>
          <w:szCs w:val="26"/>
        </w:rPr>
        <w:t xml:space="preserve"> </w:t>
      </w:r>
      <w:proofErr w:type="spellStart"/>
      <w:r w:rsidRPr="006D560E">
        <w:rPr>
          <w:b/>
          <w:bCs/>
          <w:sz w:val="26"/>
          <w:szCs w:val="26"/>
        </w:rPr>
        <w:t>sich</w:t>
      </w:r>
      <w:proofErr w:type="spellEnd"/>
      <w:r w:rsidRPr="006D560E">
        <w:rPr>
          <w:b/>
          <w:bCs/>
          <w:sz w:val="26"/>
          <w:szCs w:val="26"/>
        </w:rPr>
        <w:t>):</w:t>
      </w:r>
      <w:r w:rsidRPr="006D560E">
        <w:rPr>
          <w:sz w:val="26"/>
          <w:szCs w:val="26"/>
        </w:rPr>
        <w:t> The "thing in itself." The reality that exists independently of our perception. This remains forever inaccessible to pure reason.</w:t>
      </w:r>
    </w:p>
    <w:p w14:paraId="31FE4E0E" w14:textId="77777777" w:rsidR="006D560E" w:rsidRPr="006D560E" w:rsidRDefault="006D560E" w:rsidP="006D560E">
      <w:pPr>
        <w:rPr>
          <w:sz w:val="26"/>
          <w:szCs w:val="26"/>
        </w:rPr>
      </w:pPr>
      <w:r w:rsidRPr="006D560E">
        <w:rPr>
          <w:sz w:val="26"/>
          <w:szCs w:val="26"/>
        </w:rPr>
        <w:t>--------------------------------------------------------------------------------</w:t>
      </w:r>
    </w:p>
    <w:p w14:paraId="04053DD7" w14:textId="77777777" w:rsidR="006D560E" w:rsidRPr="006D560E" w:rsidRDefault="006D560E" w:rsidP="006D560E">
      <w:pPr>
        <w:rPr>
          <w:sz w:val="26"/>
          <w:szCs w:val="26"/>
        </w:rPr>
      </w:pPr>
      <w:r w:rsidRPr="006D560E">
        <w:rPr>
          <w:sz w:val="26"/>
          <w:szCs w:val="26"/>
        </w:rPr>
        <w:t>6. Conclusions on Metaphysics and Belief</w:t>
      </w:r>
    </w:p>
    <w:p w14:paraId="582210E9" w14:textId="77777777" w:rsidR="006D560E" w:rsidRPr="006D560E" w:rsidRDefault="006D560E" w:rsidP="006D560E">
      <w:pPr>
        <w:rPr>
          <w:sz w:val="26"/>
          <w:szCs w:val="26"/>
        </w:rPr>
      </w:pPr>
      <w:r w:rsidRPr="006D560E">
        <w:rPr>
          <w:sz w:val="26"/>
          <w:szCs w:val="26"/>
        </w:rPr>
        <w:t>Kant’s critique of pure reason led to a negative conclusion regarding traditional metaphysical knowledge:</w:t>
      </w:r>
    </w:p>
    <w:p w14:paraId="2DEF9024" w14:textId="77777777" w:rsidR="006D560E" w:rsidRPr="006D560E" w:rsidRDefault="006D560E" w:rsidP="006D560E">
      <w:pPr>
        <w:numPr>
          <w:ilvl w:val="0"/>
          <w:numId w:val="8"/>
        </w:numPr>
        <w:rPr>
          <w:sz w:val="26"/>
          <w:szCs w:val="26"/>
        </w:rPr>
      </w:pPr>
      <w:r w:rsidRPr="006D560E">
        <w:rPr>
          <w:b/>
          <w:bCs/>
          <w:sz w:val="26"/>
          <w:szCs w:val="26"/>
        </w:rPr>
        <w:t>Denial of Certainty:</w:t>
      </w:r>
      <w:r w:rsidRPr="006D560E">
        <w:rPr>
          <w:sz w:val="26"/>
          <w:szCs w:val="26"/>
        </w:rPr>
        <w:t> Objective, logical certainty in matters of "philosophical psychology, cosmology, and theology" (Mind, Nature, and God) is impossible because reason cannot transcend the limits of phenomena.</w:t>
      </w:r>
    </w:p>
    <w:p w14:paraId="5A797238" w14:textId="77777777" w:rsidR="006D560E" w:rsidRPr="006D560E" w:rsidRDefault="006D560E" w:rsidP="006D560E">
      <w:pPr>
        <w:numPr>
          <w:ilvl w:val="0"/>
          <w:numId w:val="8"/>
        </w:numPr>
        <w:rPr>
          <w:sz w:val="26"/>
          <w:szCs w:val="26"/>
        </w:rPr>
      </w:pPr>
      <w:r w:rsidRPr="006D560E">
        <w:rPr>
          <w:b/>
          <w:bCs/>
          <w:sz w:val="26"/>
          <w:szCs w:val="26"/>
        </w:rPr>
        <w:t>The Room for Belief:</w:t>
      </w:r>
      <w:r w:rsidRPr="006D560E">
        <w:rPr>
          <w:sz w:val="26"/>
          <w:szCs w:val="26"/>
        </w:rPr>
        <w:t> Kant argued that while we cannot </w:t>
      </w:r>
      <w:r w:rsidRPr="006D560E">
        <w:rPr>
          <w:i/>
          <w:iCs/>
          <w:sz w:val="26"/>
          <w:szCs w:val="26"/>
        </w:rPr>
        <w:t>know</w:t>
      </w:r>
      <w:r w:rsidRPr="006D560E">
        <w:rPr>
          <w:sz w:val="26"/>
          <w:szCs w:val="26"/>
        </w:rPr>
        <w:t> God or the soul through pure reason, we are "constrained to believe" in them for practical reasons.</w:t>
      </w:r>
    </w:p>
    <w:p w14:paraId="001FB094" w14:textId="77777777" w:rsidR="006D560E" w:rsidRPr="006D560E" w:rsidRDefault="006D560E" w:rsidP="006D560E">
      <w:pPr>
        <w:numPr>
          <w:ilvl w:val="0"/>
          <w:numId w:val="8"/>
        </w:numPr>
        <w:rPr>
          <w:sz w:val="26"/>
          <w:szCs w:val="26"/>
        </w:rPr>
      </w:pPr>
      <w:r w:rsidRPr="006D560E">
        <w:rPr>
          <w:b/>
          <w:bCs/>
          <w:sz w:val="26"/>
          <w:szCs w:val="26"/>
        </w:rPr>
        <w:t>Basis for Belief:</w:t>
      </w:r>
      <w:r w:rsidRPr="006D560E">
        <w:rPr>
          <w:sz w:val="26"/>
          <w:szCs w:val="26"/>
        </w:rPr>
        <w:t> Metaphysical beliefs are not grounded in logical demonstration but are justified through the requirements of </w:t>
      </w:r>
      <w:r w:rsidRPr="006D560E">
        <w:rPr>
          <w:b/>
          <w:bCs/>
          <w:sz w:val="26"/>
          <w:szCs w:val="26"/>
        </w:rPr>
        <w:t>moral knowledge</w:t>
      </w:r>
      <w:r w:rsidRPr="006D560E">
        <w:rPr>
          <w:sz w:val="26"/>
          <w:szCs w:val="26"/>
        </w:rPr>
        <w:t> (Practical Reason) and </w:t>
      </w:r>
      <w:r w:rsidRPr="006D560E">
        <w:rPr>
          <w:b/>
          <w:bCs/>
          <w:sz w:val="26"/>
          <w:szCs w:val="26"/>
        </w:rPr>
        <w:t>aesthetic knowledge</w:t>
      </w:r>
      <w:r w:rsidRPr="006D560E">
        <w:rPr>
          <w:sz w:val="26"/>
          <w:szCs w:val="26"/>
        </w:rPr>
        <w:t> (Judgment).</w:t>
      </w:r>
    </w:p>
    <w:p w14:paraId="5AC5D643" w14:textId="77777777" w:rsidR="006D560E" w:rsidRPr="006D560E" w:rsidRDefault="006D560E" w:rsidP="006D560E">
      <w:pPr>
        <w:numPr>
          <w:ilvl w:val="0"/>
          <w:numId w:val="8"/>
        </w:numPr>
        <w:rPr>
          <w:sz w:val="26"/>
          <w:szCs w:val="26"/>
        </w:rPr>
      </w:pPr>
      <w:r w:rsidRPr="006D560E">
        <w:rPr>
          <w:b/>
          <w:bCs/>
          <w:sz w:val="26"/>
          <w:szCs w:val="26"/>
        </w:rPr>
        <w:t>Quotes of Note:</w:t>
      </w:r>
      <w:r w:rsidRPr="006D560E">
        <w:rPr>
          <w:sz w:val="26"/>
          <w:szCs w:val="26"/>
        </w:rPr>
        <w:t xml:space="preserve"> Kant stated his intention was to "do away with knowledge to make room for belief." He distinguished this sharply from the Platonic tradition, viewing belief not as a lesser form of knowledge, but as a separate, </w:t>
      </w:r>
      <w:proofErr w:type="gramStart"/>
      <w:r w:rsidRPr="006D560E">
        <w:rPr>
          <w:sz w:val="26"/>
          <w:szCs w:val="26"/>
        </w:rPr>
        <w:t>practically-necessitated</w:t>
      </w:r>
      <w:proofErr w:type="gramEnd"/>
      <w:r w:rsidRPr="006D560E">
        <w:rPr>
          <w:sz w:val="26"/>
          <w:szCs w:val="26"/>
        </w:rPr>
        <w:t xml:space="preserve"> conviction.</w:t>
      </w:r>
    </w:p>
    <w:p w14:paraId="19BAE34D" w14:textId="0C15C6A8" w:rsidR="006D560E" w:rsidRPr="006D560E" w:rsidRDefault="006D560E" w:rsidP="006D560E">
      <w:pPr>
        <w:rPr>
          <w:sz w:val="26"/>
          <w:szCs w:val="26"/>
        </w:rPr>
      </w:pPr>
    </w:p>
    <w:p w14:paraId="435198BE" w14:textId="3890CCE7" w:rsidR="006D560E" w:rsidRPr="006D560E" w:rsidRDefault="006D560E" w:rsidP="006D560E">
      <w:pPr>
        <w:rPr>
          <w:b/>
          <w:bCs/>
          <w:sz w:val="36"/>
          <w:szCs w:val="36"/>
        </w:rPr>
      </w:pPr>
      <w:r w:rsidRPr="006D560E">
        <w:rPr>
          <w:b/>
          <w:bCs/>
          <w:sz w:val="36"/>
          <w:szCs w:val="36"/>
        </w:rPr>
        <w:t>Study Guide:</w:t>
      </w:r>
    </w:p>
    <w:p w14:paraId="7B8EB307" w14:textId="77777777" w:rsidR="006D560E" w:rsidRPr="006D560E" w:rsidRDefault="006D560E" w:rsidP="006D560E">
      <w:pPr>
        <w:rPr>
          <w:sz w:val="26"/>
          <w:szCs w:val="26"/>
        </w:rPr>
      </w:pPr>
      <w:r w:rsidRPr="006D560E">
        <w:rPr>
          <w:sz w:val="26"/>
          <w:szCs w:val="26"/>
        </w:rPr>
        <w:t>Comprehensive Study Guide: Introducing Immanuel Kant</w:t>
      </w:r>
    </w:p>
    <w:p w14:paraId="2C770F07" w14:textId="77777777" w:rsidR="006D560E" w:rsidRPr="006D560E" w:rsidRDefault="006D560E" w:rsidP="006D560E">
      <w:pPr>
        <w:rPr>
          <w:sz w:val="26"/>
          <w:szCs w:val="26"/>
        </w:rPr>
      </w:pPr>
      <w:r w:rsidRPr="006D560E">
        <w:rPr>
          <w:sz w:val="26"/>
          <w:szCs w:val="26"/>
        </w:rPr>
        <w:t xml:space="preserve">This study guide provides a detailed overview of the introductory philosophical project of Immanuel Kant, as presented in the lectures </w:t>
      </w:r>
      <w:proofErr w:type="gramStart"/>
      <w:r w:rsidRPr="006D560E">
        <w:rPr>
          <w:sz w:val="26"/>
          <w:szCs w:val="26"/>
        </w:rPr>
        <w:t>of</w:t>
      </w:r>
      <w:proofErr w:type="gramEnd"/>
      <w:r w:rsidRPr="006D560E">
        <w:rPr>
          <w:sz w:val="26"/>
          <w:szCs w:val="26"/>
        </w:rPr>
        <w:t xml:space="preserve"> Dr. Arthur Holmes. It explores Kant’s response to David Hume, his restructuring of metaphysical inquiry, and the core terminology essential for understanding </w:t>
      </w:r>
      <w:proofErr w:type="gramStart"/>
      <w:r w:rsidRPr="006D560E">
        <w:rPr>
          <w:sz w:val="26"/>
          <w:szCs w:val="26"/>
        </w:rPr>
        <w:t>the "</w:t>
      </w:r>
      <w:proofErr w:type="gramEnd"/>
      <w:r w:rsidRPr="006D560E">
        <w:rPr>
          <w:sz w:val="26"/>
          <w:szCs w:val="26"/>
        </w:rPr>
        <w:t>Critical Philosophy."</w:t>
      </w:r>
    </w:p>
    <w:p w14:paraId="6E884034" w14:textId="77777777" w:rsidR="006D560E" w:rsidRPr="006D560E" w:rsidRDefault="006D560E" w:rsidP="006D560E">
      <w:pPr>
        <w:rPr>
          <w:sz w:val="26"/>
          <w:szCs w:val="26"/>
        </w:rPr>
      </w:pPr>
      <w:r w:rsidRPr="006D560E">
        <w:rPr>
          <w:sz w:val="26"/>
          <w:szCs w:val="26"/>
        </w:rPr>
        <w:t>--------------------------------------------------------------------------------</w:t>
      </w:r>
    </w:p>
    <w:p w14:paraId="7C1401B9" w14:textId="77777777" w:rsidR="006D560E" w:rsidRPr="006D560E" w:rsidRDefault="006D560E" w:rsidP="006D560E">
      <w:pPr>
        <w:rPr>
          <w:sz w:val="26"/>
          <w:szCs w:val="26"/>
        </w:rPr>
      </w:pPr>
      <w:r w:rsidRPr="006D560E">
        <w:rPr>
          <w:sz w:val="26"/>
          <w:szCs w:val="26"/>
        </w:rPr>
        <w:t>Part I: Short-Answer Quiz</w:t>
      </w:r>
    </w:p>
    <w:p w14:paraId="269319B5" w14:textId="77777777" w:rsidR="006D560E" w:rsidRPr="006D560E" w:rsidRDefault="006D560E" w:rsidP="006D560E">
      <w:pPr>
        <w:rPr>
          <w:sz w:val="26"/>
          <w:szCs w:val="26"/>
        </w:rPr>
      </w:pPr>
      <w:r w:rsidRPr="006D560E">
        <w:rPr>
          <w:b/>
          <w:bCs/>
          <w:sz w:val="26"/>
          <w:szCs w:val="26"/>
        </w:rPr>
        <w:t>Instructions:</w:t>
      </w:r>
      <w:r w:rsidRPr="006D560E">
        <w:rPr>
          <w:sz w:val="26"/>
          <w:szCs w:val="26"/>
        </w:rPr>
        <w:t> Answer the following questions in 2–3 sentences based on the provided source context.</w:t>
      </w:r>
    </w:p>
    <w:p w14:paraId="744E0633" w14:textId="77777777" w:rsidR="006D560E" w:rsidRPr="006D560E" w:rsidRDefault="006D560E" w:rsidP="006D560E">
      <w:pPr>
        <w:numPr>
          <w:ilvl w:val="0"/>
          <w:numId w:val="9"/>
        </w:numPr>
        <w:rPr>
          <w:sz w:val="26"/>
          <w:szCs w:val="26"/>
        </w:rPr>
      </w:pPr>
      <w:r w:rsidRPr="006D560E">
        <w:rPr>
          <w:sz w:val="26"/>
          <w:szCs w:val="26"/>
        </w:rPr>
        <w:t>What was the primary purpose of Kant writing the </w:t>
      </w:r>
      <w:r w:rsidRPr="006D560E">
        <w:rPr>
          <w:i/>
          <w:iCs/>
          <w:sz w:val="26"/>
          <w:szCs w:val="26"/>
        </w:rPr>
        <w:t>Prolegomena to Any Future Metaphysics</w:t>
      </w:r>
      <w:r w:rsidRPr="006D560E">
        <w:rPr>
          <w:sz w:val="26"/>
          <w:szCs w:val="26"/>
        </w:rPr>
        <w:t>?</w:t>
      </w:r>
    </w:p>
    <w:p w14:paraId="7050BD5F" w14:textId="77777777" w:rsidR="006D560E" w:rsidRPr="006D560E" w:rsidRDefault="006D560E" w:rsidP="006D560E">
      <w:pPr>
        <w:numPr>
          <w:ilvl w:val="0"/>
          <w:numId w:val="9"/>
        </w:numPr>
        <w:rPr>
          <w:sz w:val="26"/>
          <w:szCs w:val="26"/>
        </w:rPr>
      </w:pPr>
      <w:r w:rsidRPr="006D560E">
        <w:rPr>
          <w:sz w:val="26"/>
          <w:szCs w:val="26"/>
        </w:rPr>
        <w:t>How did David Hume’s skepticism influence Kant’s philosophical development?</w:t>
      </w:r>
    </w:p>
    <w:p w14:paraId="647DE69C" w14:textId="77777777" w:rsidR="006D560E" w:rsidRPr="006D560E" w:rsidRDefault="006D560E" w:rsidP="006D560E">
      <w:pPr>
        <w:numPr>
          <w:ilvl w:val="0"/>
          <w:numId w:val="9"/>
        </w:numPr>
        <w:rPr>
          <w:sz w:val="26"/>
          <w:szCs w:val="26"/>
        </w:rPr>
      </w:pPr>
      <w:r w:rsidRPr="006D560E">
        <w:rPr>
          <w:sz w:val="26"/>
          <w:szCs w:val="26"/>
        </w:rPr>
        <w:t>According to Kant, what was the specific "misfortune" Hume suffered at the hands of his opponents?</w:t>
      </w:r>
    </w:p>
    <w:p w14:paraId="4D04EDAD" w14:textId="77777777" w:rsidR="006D560E" w:rsidRPr="006D560E" w:rsidRDefault="006D560E" w:rsidP="006D560E">
      <w:pPr>
        <w:numPr>
          <w:ilvl w:val="0"/>
          <w:numId w:val="9"/>
        </w:numPr>
        <w:rPr>
          <w:sz w:val="26"/>
          <w:szCs w:val="26"/>
        </w:rPr>
      </w:pPr>
      <w:r w:rsidRPr="006D560E">
        <w:rPr>
          <w:sz w:val="26"/>
          <w:szCs w:val="26"/>
        </w:rPr>
        <w:t>What is the defining characteristic of "Dogmatic" philosophy as Kant describes it?</w:t>
      </w:r>
    </w:p>
    <w:p w14:paraId="511EDB1E" w14:textId="77777777" w:rsidR="006D560E" w:rsidRPr="006D560E" w:rsidRDefault="006D560E" w:rsidP="006D560E">
      <w:pPr>
        <w:numPr>
          <w:ilvl w:val="0"/>
          <w:numId w:val="9"/>
        </w:numPr>
        <w:rPr>
          <w:sz w:val="26"/>
          <w:szCs w:val="26"/>
        </w:rPr>
      </w:pPr>
      <w:r w:rsidRPr="006D560E">
        <w:rPr>
          <w:sz w:val="26"/>
          <w:szCs w:val="26"/>
        </w:rPr>
        <w:t>How does "Critical" philosophy differ from the skeptical and dogmatic traditions?</w:t>
      </w:r>
    </w:p>
    <w:p w14:paraId="27C8DC80" w14:textId="77777777" w:rsidR="006D560E" w:rsidRPr="006D560E" w:rsidRDefault="006D560E" w:rsidP="006D560E">
      <w:pPr>
        <w:numPr>
          <w:ilvl w:val="0"/>
          <w:numId w:val="9"/>
        </w:numPr>
        <w:rPr>
          <w:sz w:val="26"/>
          <w:szCs w:val="26"/>
        </w:rPr>
      </w:pPr>
      <w:r w:rsidRPr="006D560E">
        <w:rPr>
          <w:sz w:val="26"/>
          <w:szCs w:val="26"/>
        </w:rPr>
        <w:t>Distinguish between "Analytic" and "Synthetic" propositions.</w:t>
      </w:r>
    </w:p>
    <w:p w14:paraId="5FBFE2BB" w14:textId="77777777" w:rsidR="006D560E" w:rsidRPr="006D560E" w:rsidRDefault="006D560E" w:rsidP="006D560E">
      <w:pPr>
        <w:numPr>
          <w:ilvl w:val="0"/>
          <w:numId w:val="9"/>
        </w:numPr>
        <w:rPr>
          <w:sz w:val="26"/>
          <w:szCs w:val="26"/>
        </w:rPr>
      </w:pPr>
      <w:r w:rsidRPr="006D560E">
        <w:rPr>
          <w:sz w:val="26"/>
          <w:szCs w:val="26"/>
        </w:rPr>
        <w:t>What does Kant mean by the term "A Priori"?</w:t>
      </w:r>
    </w:p>
    <w:p w14:paraId="5F69FDAB" w14:textId="77777777" w:rsidR="006D560E" w:rsidRPr="006D560E" w:rsidRDefault="006D560E" w:rsidP="006D560E">
      <w:pPr>
        <w:numPr>
          <w:ilvl w:val="0"/>
          <w:numId w:val="9"/>
        </w:numPr>
        <w:rPr>
          <w:sz w:val="26"/>
          <w:szCs w:val="26"/>
        </w:rPr>
      </w:pPr>
      <w:r w:rsidRPr="006D560E">
        <w:rPr>
          <w:sz w:val="26"/>
          <w:szCs w:val="26"/>
        </w:rPr>
        <w:t>Explain the "Transcendental Method" in the context of Kant’s work.</w:t>
      </w:r>
    </w:p>
    <w:p w14:paraId="00356BE1" w14:textId="77777777" w:rsidR="006D560E" w:rsidRPr="006D560E" w:rsidRDefault="006D560E" w:rsidP="006D560E">
      <w:pPr>
        <w:numPr>
          <w:ilvl w:val="0"/>
          <w:numId w:val="9"/>
        </w:numPr>
        <w:rPr>
          <w:sz w:val="26"/>
          <w:szCs w:val="26"/>
        </w:rPr>
      </w:pPr>
      <w:r w:rsidRPr="006D560E">
        <w:rPr>
          <w:sz w:val="26"/>
          <w:szCs w:val="26"/>
        </w:rPr>
        <w:t xml:space="preserve">What are the three specific areas of metaphysics addressed in </w:t>
      </w:r>
      <w:proofErr w:type="gramStart"/>
      <w:r w:rsidRPr="006D560E">
        <w:rPr>
          <w:sz w:val="26"/>
          <w:szCs w:val="26"/>
        </w:rPr>
        <w:t>the </w:t>
      </w:r>
      <w:r w:rsidRPr="006D560E">
        <w:rPr>
          <w:i/>
          <w:iCs/>
          <w:sz w:val="26"/>
          <w:szCs w:val="26"/>
        </w:rPr>
        <w:t>Transcendental</w:t>
      </w:r>
      <w:proofErr w:type="gramEnd"/>
      <w:r w:rsidRPr="006D560E">
        <w:rPr>
          <w:i/>
          <w:iCs/>
          <w:sz w:val="26"/>
          <w:szCs w:val="26"/>
        </w:rPr>
        <w:t xml:space="preserve"> Dialectic</w:t>
      </w:r>
      <w:r w:rsidRPr="006D560E">
        <w:rPr>
          <w:sz w:val="26"/>
          <w:szCs w:val="26"/>
        </w:rPr>
        <w:t>?</w:t>
      </w:r>
    </w:p>
    <w:p w14:paraId="1C7859A7" w14:textId="77777777" w:rsidR="006D560E" w:rsidRPr="006D560E" w:rsidRDefault="006D560E" w:rsidP="006D560E">
      <w:pPr>
        <w:numPr>
          <w:ilvl w:val="0"/>
          <w:numId w:val="9"/>
        </w:numPr>
        <w:rPr>
          <w:sz w:val="26"/>
          <w:szCs w:val="26"/>
        </w:rPr>
      </w:pPr>
      <w:r w:rsidRPr="006D560E">
        <w:rPr>
          <w:sz w:val="26"/>
          <w:szCs w:val="26"/>
        </w:rPr>
        <w:t>How does the "Copernican Revolution" change the relationship between the subject and the object of knowledge?</w:t>
      </w:r>
    </w:p>
    <w:p w14:paraId="50141703" w14:textId="77777777" w:rsidR="006D560E" w:rsidRPr="006D560E" w:rsidRDefault="006D560E" w:rsidP="006D560E">
      <w:pPr>
        <w:rPr>
          <w:sz w:val="26"/>
          <w:szCs w:val="26"/>
        </w:rPr>
      </w:pPr>
      <w:r w:rsidRPr="006D560E">
        <w:rPr>
          <w:sz w:val="26"/>
          <w:szCs w:val="26"/>
        </w:rPr>
        <w:lastRenderedPageBreak/>
        <w:t>--------------------------------------------------------------------------------</w:t>
      </w:r>
    </w:p>
    <w:p w14:paraId="2DC3B0EC" w14:textId="77777777" w:rsidR="006D560E" w:rsidRPr="006D560E" w:rsidRDefault="006D560E" w:rsidP="006D560E">
      <w:pPr>
        <w:rPr>
          <w:sz w:val="26"/>
          <w:szCs w:val="26"/>
        </w:rPr>
      </w:pPr>
      <w:r w:rsidRPr="006D560E">
        <w:rPr>
          <w:sz w:val="26"/>
          <w:szCs w:val="26"/>
        </w:rPr>
        <w:t>Part II: Answer Key</w:t>
      </w:r>
    </w:p>
    <w:p w14:paraId="4767179D" w14:textId="77777777" w:rsidR="006D560E" w:rsidRPr="006D560E" w:rsidRDefault="006D560E" w:rsidP="006D560E">
      <w:pPr>
        <w:numPr>
          <w:ilvl w:val="0"/>
          <w:numId w:val="10"/>
        </w:numPr>
        <w:rPr>
          <w:sz w:val="26"/>
          <w:szCs w:val="26"/>
        </w:rPr>
      </w:pPr>
      <w:r w:rsidRPr="006D560E">
        <w:rPr>
          <w:b/>
          <w:bCs/>
          <w:sz w:val="26"/>
          <w:szCs w:val="26"/>
        </w:rPr>
        <w:t>What was the primary purpose of Kant writing the </w:t>
      </w:r>
      <w:r w:rsidRPr="006D560E">
        <w:rPr>
          <w:b/>
          <w:bCs/>
          <w:i/>
          <w:iCs/>
          <w:sz w:val="26"/>
          <w:szCs w:val="26"/>
        </w:rPr>
        <w:t>Prolegomena to Any Future Metaphysics</w:t>
      </w:r>
      <w:r w:rsidRPr="006D560E">
        <w:rPr>
          <w:b/>
          <w:bCs/>
          <w:sz w:val="26"/>
          <w:szCs w:val="26"/>
        </w:rPr>
        <w:t>?</w:t>
      </w:r>
      <w:r w:rsidRPr="006D560E">
        <w:rPr>
          <w:sz w:val="26"/>
          <w:szCs w:val="26"/>
        </w:rPr>
        <w:t> Kant wrote this work to provide a more accessible and "popular" version of the complex ideas found in his earlier, more difficult work, the </w:t>
      </w:r>
      <w:r w:rsidRPr="006D560E">
        <w:rPr>
          <w:i/>
          <w:iCs/>
          <w:sz w:val="26"/>
          <w:szCs w:val="26"/>
        </w:rPr>
        <w:t>Critique of Pure Reason</w:t>
      </w:r>
      <w:r w:rsidRPr="006D560E">
        <w:rPr>
          <w:sz w:val="26"/>
          <w:szCs w:val="26"/>
        </w:rPr>
        <w:t>. Its specific goal was to define the prospects and conditions under which any future metaphysical knowledge might be possible following the skepticism of David Hume.</w:t>
      </w:r>
    </w:p>
    <w:p w14:paraId="5901BF9F" w14:textId="77777777" w:rsidR="006D560E" w:rsidRPr="006D560E" w:rsidRDefault="006D560E" w:rsidP="006D560E">
      <w:pPr>
        <w:numPr>
          <w:ilvl w:val="0"/>
          <w:numId w:val="10"/>
        </w:numPr>
        <w:rPr>
          <w:sz w:val="26"/>
          <w:szCs w:val="26"/>
        </w:rPr>
      </w:pPr>
      <w:r w:rsidRPr="006D560E">
        <w:rPr>
          <w:b/>
          <w:bCs/>
          <w:sz w:val="26"/>
          <w:szCs w:val="26"/>
        </w:rPr>
        <w:t>How did David Hume’s skepticism influence Kant’s philosophical development?</w:t>
      </w:r>
      <w:r w:rsidRPr="006D560E">
        <w:rPr>
          <w:sz w:val="26"/>
          <w:szCs w:val="26"/>
        </w:rPr>
        <w:t> Kant famously stated that reading Hume awakened him from his "dogmatic slumbers," referring to the uncritical acceptance of metaphysical assertions. Hume’s attack on the concept of causality forced Kant to investigate whether metaphysical concepts could be justified </w:t>
      </w:r>
      <w:r w:rsidRPr="006D560E">
        <w:rPr>
          <w:i/>
          <w:iCs/>
          <w:sz w:val="26"/>
          <w:szCs w:val="26"/>
        </w:rPr>
        <w:t>a priori</w:t>
      </w:r>
      <w:r w:rsidRPr="006D560E">
        <w:rPr>
          <w:sz w:val="26"/>
          <w:szCs w:val="26"/>
        </w:rPr>
        <w:t> rather than being derived from experience.</w:t>
      </w:r>
    </w:p>
    <w:p w14:paraId="33210B95" w14:textId="77777777" w:rsidR="006D560E" w:rsidRPr="006D560E" w:rsidRDefault="006D560E" w:rsidP="006D560E">
      <w:pPr>
        <w:numPr>
          <w:ilvl w:val="0"/>
          <w:numId w:val="10"/>
        </w:numPr>
        <w:rPr>
          <w:sz w:val="26"/>
          <w:szCs w:val="26"/>
        </w:rPr>
      </w:pPr>
      <w:r w:rsidRPr="006D560E">
        <w:rPr>
          <w:b/>
          <w:bCs/>
          <w:sz w:val="26"/>
          <w:szCs w:val="26"/>
        </w:rPr>
        <w:t>According to Kant, what was the specific "misfortune" Hume suffered at the hands of his opponents?</w:t>
      </w:r>
      <w:r w:rsidRPr="006D560E">
        <w:rPr>
          <w:sz w:val="26"/>
          <w:szCs w:val="26"/>
        </w:rPr>
        <w:t> Hume suffered the misfortune of not being understood by his opponents, such as Thomas Reid, who missed his point by appealing to "common sense" as an oracle. These critics demonstrated things Hume never doubted—such as the utility of the concept of cause—while failing to address his actual problem: whether such concepts possess an inner truth independent of experience.</w:t>
      </w:r>
    </w:p>
    <w:p w14:paraId="15C61E49" w14:textId="77777777" w:rsidR="006D560E" w:rsidRPr="006D560E" w:rsidRDefault="006D560E" w:rsidP="006D560E">
      <w:pPr>
        <w:numPr>
          <w:ilvl w:val="0"/>
          <w:numId w:val="10"/>
        </w:numPr>
        <w:rPr>
          <w:sz w:val="26"/>
          <w:szCs w:val="26"/>
        </w:rPr>
      </w:pPr>
      <w:r w:rsidRPr="006D560E">
        <w:rPr>
          <w:b/>
          <w:bCs/>
          <w:sz w:val="26"/>
          <w:szCs w:val="26"/>
        </w:rPr>
        <w:t>What is the defining characteristic of "Dogmatic" philosophy as Kant describes it?</w:t>
      </w:r>
      <w:r w:rsidRPr="006D560E">
        <w:rPr>
          <w:sz w:val="26"/>
          <w:szCs w:val="26"/>
        </w:rPr>
        <w:t> Dogmatic philosophy involves making metaphysical assertions without first examining the epistemological basis or foundations for such claims. This tradition, exemplified by continental rationalists like Descartes, Spinoza, and Leibniz, sought to deduce systems of reality from axiomatic first principles without a critical critique of reason itself.</w:t>
      </w:r>
    </w:p>
    <w:p w14:paraId="6C84911C" w14:textId="77777777" w:rsidR="006D560E" w:rsidRPr="006D560E" w:rsidRDefault="006D560E" w:rsidP="006D560E">
      <w:pPr>
        <w:numPr>
          <w:ilvl w:val="0"/>
          <w:numId w:val="10"/>
        </w:numPr>
        <w:rPr>
          <w:sz w:val="26"/>
          <w:szCs w:val="26"/>
        </w:rPr>
      </w:pPr>
      <w:r w:rsidRPr="006D560E">
        <w:rPr>
          <w:b/>
          <w:bCs/>
          <w:sz w:val="26"/>
          <w:szCs w:val="26"/>
        </w:rPr>
        <w:t>How does "Critical" philosophy differ from the skeptical and dogmatic traditions?</w:t>
      </w:r>
      <w:r w:rsidRPr="006D560E">
        <w:rPr>
          <w:sz w:val="26"/>
          <w:szCs w:val="26"/>
        </w:rPr>
        <w:t xml:space="preserve"> Unlike the dogmatic tradition which asserts without proof, or the skeptical tradition which doubts the possibility of knowledge, Critical philosophy seeks to examine the very conditions that make knowledge possible. It functions as a critique of the epistemological foundations of </w:t>
      </w:r>
      <w:r w:rsidRPr="006D560E">
        <w:rPr>
          <w:sz w:val="26"/>
          <w:szCs w:val="26"/>
        </w:rPr>
        <w:lastRenderedPageBreak/>
        <w:t xml:space="preserve">metaphysics, specifically looking at what the mind </w:t>
      </w:r>
      <w:proofErr w:type="gramStart"/>
      <w:r w:rsidRPr="006D560E">
        <w:rPr>
          <w:sz w:val="26"/>
          <w:szCs w:val="26"/>
        </w:rPr>
        <w:t>contributes</w:t>
      </w:r>
      <w:proofErr w:type="gramEnd"/>
      <w:r w:rsidRPr="006D560E">
        <w:rPr>
          <w:sz w:val="26"/>
          <w:szCs w:val="26"/>
        </w:rPr>
        <w:t> </w:t>
      </w:r>
      <w:r w:rsidRPr="006D560E">
        <w:rPr>
          <w:i/>
          <w:iCs/>
          <w:sz w:val="26"/>
          <w:szCs w:val="26"/>
        </w:rPr>
        <w:t>a priori</w:t>
      </w:r>
      <w:r w:rsidRPr="006D560E">
        <w:rPr>
          <w:sz w:val="26"/>
          <w:szCs w:val="26"/>
        </w:rPr>
        <w:t> to experience.</w:t>
      </w:r>
    </w:p>
    <w:p w14:paraId="34BFE106" w14:textId="77777777" w:rsidR="006D560E" w:rsidRPr="006D560E" w:rsidRDefault="006D560E" w:rsidP="006D560E">
      <w:pPr>
        <w:numPr>
          <w:ilvl w:val="0"/>
          <w:numId w:val="10"/>
        </w:numPr>
        <w:rPr>
          <w:sz w:val="26"/>
          <w:szCs w:val="26"/>
        </w:rPr>
      </w:pPr>
      <w:r w:rsidRPr="006D560E">
        <w:rPr>
          <w:b/>
          <w:bCs/>
          <w:sz w:val="26"/>
          <w:szCs w:val="26"/>
        </w:rPr>
        <w:t>Distinguish between "Analytic" and "Synthetic" propositions.</w:t>
      </w:r>
      <w:r w:rsidRPr="006D560E">
        <w:rPr>
          <w:sz w:val="26"/>
          <w:szCs w:val="26"/>
        </w:rPr>
        <w:t xml:space="preserve"> In an analytic proposition, the predicate is logically contained within the subject, such as "a bachelor is an unmarried male," making it necessarily </w:t>
      </w:r>
      <w:proofErr w:type="gramStart"/>
      <w:r w:rsidRPr="006D560E">
        <w:rPr>
          <w:sz w:val="26"/>
          <w:szCs w:val="26"/>
        </w:rPr>
        <w:t>true by definition</w:t>
      </w:r>
      <w:proofErr w:type="gramEnd"/>
      <w:r w:rsidRPr="006D560E">
        <w:rPr>
          <w:sz w:val="26"/>
          <w:szCs w:val="26"/>
        </w:rPr>
        <w:t>. In a synthetic proposition, the predicate adds new information to the subject that is not logically tied to it, such as "bachelors are miserable."</w:t>
      </w:r>
    </w:p>
    <w:p w14:paraId="402874C7" w14:textId="77777777" w:rsidR="006D560E" w:rsidRPr="006D560E" w:rsidRDefault="006D560E" w:rsidP="006D560E">
      <w:pPr>
        <w:numPr>
          <w:ilvl w:val="0"/>
          <w:numId w:val="10"/>
        </w:numPr>
        <w:rPr>
          <w:sz w:val="26"/>
          <w:szCs w:val="26"/>
        </w:rPr>
      </w:pPr>
      <w:r w:rsidRPr="006D560E">
        <w:rPr>
          <w:b/>
          <w:bCs/>
          <w:sz w:val="26"/>
          <w:szCs w:val="26"/>
        </w:rPr>
        <w:t>What does Kant mean by the term "A Priori"?</w:t>
      </w:r>
      <w:r w:rsidRPr="006D560E">
        <w:rPr>
          <w:sz w:val="26"/>
          <w:szCs w:val="26"/>
        </w:rPr>
        <w:t> For Kant, </w:t>
      </w:r>
      <w:r w:rsidRPr="006D560E">
        <w:rPr>
          <w:i/>
          <w:iCs/>
          <w:sz w:val="26"/>
          <w:szCs w:val="26"/>
        </w:rPr>
        <w:t>a priori</w:t>
      </w:r>
      <w:r w:rsidRPr="006D560E">
        <w:rPr>
          <w:sz w:val="26"/>
          <w:szCs w:val="26"/>
        </w:rPr>
        <w:t> refers to knowledge or concepts that are independent of experience. More specifically, </w:t>
      </w:r>
      <w:r w:rsidRPr="006D560E">
        <w:rPr>
          <w:i/>
          <w:iCs/>
          <w:sz w:val="26"/>
          <w:szCs w:val="26"/>
        </w:rPr>
        <w:t>a priori</w:t>
      </w:r>
      <w:r w:rsidRPr="006D560E">
        <w:rPr>
          <w:sz w:val="26"/>
          <w:szCs w:val="26"/>
        </w:rPr>
        <w:t> truths are characterized by being "universal and necessary," meaning they are true in all cases and could not possibly be false.</w:t>
      </w:r>
    </w:p>
    <w:p w14:paraId="6B14C8B6" w14:textId="77777777" w:rsidR="006D560E" w:rsidRPr="006D560E" w:rsidRDefault="006D560E" w:rsidP="006D560E">
      <w:pPr>
        <w:numPr>
          <w:ilvl w:val="0"/>
          <w:numId w:val="10"/>
        </w:numPr>
        <w:rPr>
          <w:sz w:val="26"/>
          <w:szCs w:val="26"/>
        </w:rPr>
      </w:pPr>
      <w:r w:rsidRPr="006D560E">
        <w:rPr>
          <w:b/>
          <w:bCs/>
          <w:sz w:val="26"/>
          <w:szCs w:val="26"/>
        </w:rPr>
        <w:t>Explain the "Transcendental Method" in the context of Kant’s work.</w:t>
      </w:r>
      <w:r w:rsidRPr="006D560E">
        <w:rPr>
          <w:sz w:val="26"/>
          <w:szCs w:val="26"/>
        </w:rPr>
        <w:t xml:space="preserve"> The transcendental method is a way of identifying the "inner resources" or structures of the human mind that are brought to the quest for knowledge. It focuses not on the objects themselves, but </w:t>
      </w:r>
      <w:proofErr w:type="gramStart"/>
      <w:r w:rsidRPr="006D560E">
        <w:rPr>
          <w:sz w:val="26"/>
          <w:szCs w:val="26"/>
        </w:rPr>
        <w:t>on the </w:t>
      </w:r>
      <w:r w:rsidRPr="006D560E">
        <w:rPr>
          <w:i/>
          <w:iCs/>
          <w:sz w:val="26"/>
          <w:szCs w:val="26"/>
        </w:rPr>
        <w:t>a</w:t>
      </w:r>
      <w:proofErr w:type="gramEnd"/>
      <w:r w:rsidRPr="006D560E">
        <w:rPr>
          <w:i/>
          <w:iCs/>
          <w:sz w:val="26"/>
          <w:szCs w:val="26"/>
        </w:rPr>
        <w:t xml:space="preserve"> priori</w:t>
      </w:r>
      <w:r w:rsidRPr="006D560E">
        <w:rPr>
          <w:sz w:val="26"/>
          <w:szCs w:val="26"/>
        </w:rPr>
        <w:t> concepts—like a grid or a lens—that order and structure human thinking.</w:t>
      </w:r>
    </w:p>
    <w:p w14:paraId="1764E6D4" w14:textId="77777777" w:rsidR="006D560E" w:rsidRPr="006D560E" w:rsidRDefault="006D560E" w:rsidP="006D560E">
      <w:pPr>
        <w:numPr>
          <w:ilvl w:val="0"/>
          <w:numId w:val="10"/>
        </w:numPr>
        <w:rPr>
          <w:sz w:val="26"/>
          <w:szCs w:val="26"/>
        </w:rPr>
      </w:pPr>
      <w:r w:rsidRPr="006D560E">
        <w:rPr>
          <w:b/>
          <w:bCs/>
          <w:sz w:val="26"/>
          <w:szCs w:val="26"/>
        </w:rPr>
        <w:t xml:space="preserve">What are the three specific areas of metaphysics addressed in </w:t>
      </w:r>
      <w:proofErr w:type="gramStart"/>
      <w:r w:rsidRPr="006D560E">
        <w:rPr>
          <w:b/>
          <w:bCs/>
          <w:sz w:val="26"/>
          <w:szCs w:val="26"/>
        </w:rPr>
        <w:t>the </w:t>
      </w:r>
      <w:r w:rsidRPr="006D560E">
        <w:rPr>
          <w:b/>
          <w:bCs/>
          <w:i/>
          <w:iCs/>
          <w:sz w:val="26"/>
          <w:szCs w:val="26"/>
        </w:rPr>
        <w:t>Transcendental</w:t>
      </w:r>
      <w:proofErr w:type="gramEnd"/>
      <w:r w:rsidRPr="006D560E">
        <w:rPr>
          <w:b/>
          <w:bCs/>
          <w:i/>
          <w:iCs/>
          <w:sz w:val="26"/>
          <w:szCs w:val="26"/>
        </w:rPr>
        <w:t xml:space="preserve"> Dialectic</w:t>
      </w:r>
      <w:r w:rsidRPr="006D560E">
        <w:rPr>
          <w:b/>
          <w:bCs/>
          <w:sz w:val="26"/>
          <w:szCs w:val="26"/>
        </w:rPr>
        <w:t>?</w:t>
      </w:r>
      <w:r w:rsidRPr="006D560E">
        <w:rPr>
          <w:sz w:val="26"/>
          <w:szCs w:val="26"/>
        </w:rPr>
        <w:t> The </w:t>
      </w:r>
      <w:r w:rsidRPr="006D560E">
        <w:rPr>
          <w:i/>
          <w:iCs/>
          <w:sz w:val="26"/>
          <w:szCs w:val="26"/>
        </w:rPr>
        <w:t>Transcendental Dialectic</w:t>
      </w:r>
      <w:r w:rsidRPr="006D560E">
        <w:rPr>
          <w:sz w:val="26"/>
          <w:szCs w:val="26"/>
        </w:rPr>
        <w:t> examines the traditional metaphysical pursuit of three specific domains: philosophical psychology (the mind), philosophical cosmology (nature), and philosophical theology (God). Kant concludes that while we cannot have objective knowledge in these areas, they remain significant as bases for metaphysical belief.</w:t>
      </w:r>
    </w:p>
    <w:p w14:paraId="14F81E79" w14:textId="77777777" w:rsidR="006D560E" w:rsidRPr="006D560E" w:rsidRDefault="006D560E" w:rsidP="006D560E">
      <w:pPr>
        <w:numPr>
          <w:ilvl w:val="0"/>
          <w:numId w:val="10"/>
        </w:numPr>
        <w:rPr>
          <w:sz w:val="26"/>
          <w:szCs w:val="26"/>
        </w:rPr>
      </w:pPr>
      <w:r w:rsidRPr="006D560E">
        <w:rPr>
          <w:b/>
          <w:bCs/>
          <w:sz w:val="26"/>
          <w:szCs w:val="26"/>
        </w:rPr>
        <w:t>How does the "Copernican Revolution" change the relationship between the subject and the object of knowledge?</w:t>
      </w:r>
      <w:r w:rsidRPr="006D560E">
        <w:rPr>
          <w:sz w:val="26"/>
          <w:szCs w:val="26"/>
        </w:rPr>
        <w:t> The Copernican Revolution shifts the perspective from a "spectator theory" where the human is a passive recipient of objective data to one where the human subject is a participant. It posits that the human mind contributes formal structures and </w:t>
      </w:r>
      <w:r w:rsidRPr="006D560E">
        <w:rPr>
          <w:i/>
          <w:iCs/>
          <w:sz w:val="26"/>
          <w:szCs w:val="26"/>
        </w:rPr>
        <w:t>a priori</w:t>
      </w:r>
      <w:r w:rsidRPr="006D560E">
        <w:rPr>
          <w:sz w:val="26"/>
          <w:szCs w:val="26"/>
        </w:rPr>
        <w:t> concepts to experience, meaning the world we know is the world as we have shaped it.</w:t>
      </w:r>
    </w:p>
    <w:p w14:paraId="0DB5B810" w14:textId="77777777" w:rsidR="006D560E" w:rsidRPr="006D560E" w:rsidRDefault="006D560E" w:rsidP="006D560E">
      <w:pPr>
        <w:rPr>
          <w:sz w:val="26"/>
          <w:szCs w:val="26"/>
        </w:rPr>
      </w:pPr>
      <w:r w:rsidRPr="006D560E">
        <w:rPr>
          <w:sz w:val="26"/>
          <w:szCs w:val="26"/>
        </w:rPr>
        <w:t>--------------------------------------------------------------------------------</w:t>
      </w:r>
    </w:p>
    <w:p w14:paraId="0F6308D2" w14:textId="77777777" w:rsidR="006D560E" w:rsidRPr="006D560E" w:rsidRDefault="006D560E" w:rsidP="006D560E">
      <w:pPr>
        <w:rPr>
          <w:sz w:val="26"/>
          <w:szCs w:val="26"/>
        </w:rPr>
      </w:pPr>
      <w:r w:rsidRPr="006D560E">
        <w:rPr>
          <w:sz w:val="26"/>
          <w:szCs w:val="26"/>
        </w:rPr>
        <w:t>Part III: Essay Questions</w:t>
      </w:r>
    </w:p>
    <w:p w14:paraId="65560CF2" w14:textId="77777777" w:rsidR="006D560E" w:rsidRPr="006D560E" w:rsidRDefault="006D560E" w:rsidP="006D560E">
      <w:pPr>
        <w:rPr>
          <w:sz w:val="26"/>
          <w:szCs w:val="26"/>
        </w:rPr>
      </w:pPr>
      <w:r w:rsidRPr="006D560E">
        <w:rPr>
          <w:b/>
          <w:bCs/>
          <w:sz w:val="26"/>
          <w:szCs w:val="26"/>
        </w:rPr>
        <w:lastRenderedPageBreak/>
        <w:t>Instructions:</w:t>
      </w:r>
      <w:r w:rsidRPr="006D560E">
        <w:rPr>
          <w:sz w:val="26"/>
          <w:szCs w:val="26"/>
        </w:rPr>
        <w:t> These questions are designed for deeper reflection and synthesis. Use the source context to build comprehensive arguments.</w:t>
      </w:r>
    </w:p>
    <w:p w14:paraId="313B83A5" w14:textId="77777777" w:rsidR="006D560E" w:rsidRPr="006D560E" w:rsidRDefault="006D560E" w:rsidP="006D560E">
      <w:pPr>
        <w:numPr>
          <w:ilvl w:val="0"/>
          <w:numId w:val="11"/>
        </w:numPr>
        <w:rPr>
          <w:sz w:val="26"/>
          <w:szCs w:val="26"/>
        </w:rPr>
      </w:pPr>
      <w:r w:rsidRPr="006D560E">
        <w:rPr>
          <w:b/>
          <w:bCs/>
          <w:sz w:val="26"/>
          <w:szCs w:val="26"/>
        </w:rPr>
        <w:t>The Crisis of Metaphysics:</w:t>
      </w:r>
      <w:r w:rsidRPr="006D560E">
        <w:rPr>
          <w:sz w:val="26"/>
          <w:szCs w:val="26"/>
        </w:rPr>
        <w:t> Discuss why Kant felt it was necessary to "fire all the metaphysicians" until they could answer how synthetic </w:t>
      </w:r>
      <w:proofErr w:type="gramStart"/>
      <w:r w:rsidRPr="006D560E">
        <w:rPr>
          <w:i/>
          <w:iCs/>
          <w:sz w:val="26"/>
          <w:szCs w:val="26"/>
        </w:rPr>
        <w:t>a priori</w:t>
      </w:r>
      <w:proofErr w:type="gramEnd"/>
      <w:r w:rsidRPr="006D560E">
        <w:rPr>
          <w:sz w:val="26"/>
          <w:szCs w:val="26"/>
        </w:rPr>
        <w:t> propositions are possible. What is at stake for the future of metaphysics according to the </w:t>
      </w:r>
      <w:r w:rsidRPr="006D560E">
        <w:rPr>
          <w:i/>
          <w:iCs/>
          <w:sz w:val="26"/>
          <w:szCs w:val="26"/>
        </w:rPr>
        <w:t>Prolegomena</w:t>
      </w:r>
      <w:r w:rsidRPr="006D560E">
        <w:rPr>
          <w:sz w:val="26"/>
          <w:szCs w:val="26"/>
        </w:rPr>
        <w:t>?</w:t>
      </w:r>
    </w:p>
    <w:p w14:paraId="533621B7" w14:textId="77777777" w:rsidR="006D560E" w:rsidRPr="006D560E" w:rsidRDefault="006D560E" w:rsidP="006D560E">
      <w:pPr>
        <w:numPr>
          <w:ilvl w:val="0"/>
          <w:numId w:val="11"/>
        </w:numPr>
        <w:rPr>
          <w:sz w:val="26"/>
          <w:szCs w:val="26"/>
        </w:rPr>
      </w:pPr>
      <w:r w:rsidRPr="006D560E">
        <w:rPr>
          <w:b/>
          <w:bCs/>
          <w:sz w:val="26"/>
          <w:szCs w:val="26"/>
        </w:rPr>
        <w:t>Knowledge vs. Belief:</w:t>
      </w:r>
      <w:r w:rsidRPr="006D560E">
        <w:rPr>
          <w:sz w:val="26"/>
          <w:szCs w:val="26"/>
        </w:rPr>
        <w:t> Analyze Kant’s statement that he had to "do away with knowledge to make room for belief." How does this distinction allow him to reject traditional natural theology while still maintaining a basis for religious and moral convictions?</w:t>
      </w:r>
    </w:p>
    <w:p w14:paraId="5EB83BFA" w14:textId="77777777" w:rsidR="006D560E" w:rsidRPr="006D560E" w:rsidRDefault="006D560E" w:rsidP="006D560E">
      <w:pPr>
        <w:numPr>
          <w:ilvl w:val="0"/>
          <w:numId w:val="11"/>
        </w:numPr>
        <w:rPr>
          <w:sz w:val="26"/>
          <w:szCs w:val="26"/>
        </w:rPr>
      </w:pPr>
      <w:r w:rsidRPr="006D560E">
        <w:rPr>
          <w:b/>
          <w:bCs/>
          <w:sz w:val="26"/>
          <w:szCs w:val="26"/>
        </w:rPr>
        <w:t>The Three Critiques:</w:t>
      </w:r>
      <w:r w:rsidRPr="006D560E">
        <w:rPr>
          <w:sz w:val="26"/>
          <w:szCs w:val="26"/>
        </w:rPr>
        <w:t> Compare and contrast the objectives of the </w:t>
      </w:r>
      <w:r w:rsidRPr="006D560E">
        <w:rPr>
          <w:i/>
          <w:iCs/>
          <w:sz w:val="26"/>
          <w:szCs w:val="26"/>
        </w:rPr>
        <w:t>Critique of Pure Reason</w:t>
      </w:r>
      <w:r w:rsidRPr="006D560E">
        <w:rPr>
          <w:sz w:val="26"/>
          <w:szCs w:val="26"/>
        </w:rPr>
        <w:t>, the </w:t>
      </w:r>
      <w:r w:rsidRPr="006D560E">
        <w:rPr>
          <w:i/>
          <w:iCs/>
          <w:sz w:val="26"/>
          <w:szCs w:val="26"/>
        </w:rPr>
        <w:t>Critique of Practical Reason</w:t>
      </w:r>
      <w:r w:rsidRPr="006D560E">
        <w:rPr>
          <w:sz w:val="26"/>
          <w:szCs w:val="26"/>
        </w:rPr>
        <w:t>, and the </w:t>
      </w:r>
      <w:r w:rsidRPr="006D560E">
        <w:rPr>
          <w:i/>
          <w:iCs/>
          <w:sz w:val="26"/>
          <w:szCs w:val="26"/>
        </w:rPr>
        <w:t>Critique of Judgment</w:t>
      </w:r>
      <w:r w:rsidRPr="006D560E">
        <w:rPr>
          <w:sz w:val="26"/>
          <w:szCs w:val="26"/>
        </w:rPr>
        <w:t>. How do these three works collectively map out the "Critical Philosophy"?</w:t>
      </w:r>
    </w:p>
    <w:p w14:paraId="5CE1BF22" w14:textId="77777777" w:rsidR="006D560E" w:rsidRPr="006D560E" w:rsidRDefault="006D560E" w:rsidP="006D560E">
      <w:pPr>
        <w:numPr>
          <w:ilvl w:val="0"/>
          <w:numId w:val="11"/>
        </w:numPr>
        <w:rPr>
          <w:sz w:val="26"/>
          <w:szCs w:val="26"/>
        </w:rPr>
      </w:pPr>
      <w:r w:rsidRPr="006D560E">
        <w:rPr>
          <w:b/>
          <w:bCs/>
          <w:sz w:val="26"/>
          <w:szCs w:val="26"/>
        </w:rPr>
        <w:t>Phenomena and Noumena:</w:t>
      </w:r>
      <w:r w:rsidRPr="006D560E">
        <w:rPr>
          <w:sz w:val="26"/>
          <w:szCs w:val="26"/>
        </w:rPr>
        <w:t> Explain the distinction between the "thing for me" (</w:t>
      </w:r>
      <w:r w:rsidRPr="006D560E">
        <w:rPr>
          <w:i/>
          <w:iCs/>
          <w:sz w:val="26"/>
          <w:szCs w:val="26"/>
        </w:rPr>
        <w:t xml:space="preserve">Ding für </w:t>
      </w:r>
      <w:proofErr w:type="spellStart"/>
      <w:r w:rsidRPr="006D560E">
        <w:rPr>
          <w:i/>
          <w:iCs/>
          <w:sz w:val="26"/>
          <w:szCs w:val="26"/>
        </w:rPr>
        <w:t>mich</w:t>
      </w:r>
      <w:proofErr w:type="spellEnd"/>
      <w:r w:rsidRPr="006D560E">
        <w:rPr>
          <w:sz w:val="26"/>
          <w:szCs w:val="26"/>
        </w:rPr>
        <w:t>) and the "thing in itself" (</w:t>
      </w:r>
      <w:r w:rsidRPr="006D560E">
        <w:rPr>
          <w:i/>
          <w:iCs/>
          <w:sz w:val="26"/>
          <w:szCs w:val="26"/>
        </w:rPr>
        <w:t xml:space="preserve">Ding </w:t>
      </w:r>
      <w:proofErr w:type="gramStart"/>
      <w:r w:rsidRPr="006D560E">
        <w:rPr>
          <w:i/>
          <w:iCs/>
          <w:sz w:val="26"/>
          <w:szCs w:val="26"/>
        </w:rPr>
        <w:t>an</w:t>
      </w:r>
      <w:proofErr w:type="gramEnd"/>
      <w:r w:rsidRPr="006D560E">
        <w:rPr>
          <w:i/>
          <w:iCs/>
          <w:sz w:val="26"/>
          <w:szCs w:val="26"/>
        </w:rPr>
        <w:t xml:space="preserve"> </w:t>
      </w:r>
      <w:proofErr w:type="spellStart"/>
      <w:r w:rsidRPr="006D560E">
        <w:rPr>
          <w:i/>
          <w:iCs/>
          <w:sz w:val="26"/>
          <w:szCs w:val="26"/>
        </w:rPr>
        <w:t>sich</w:t>
      </w:r>
      <w:proofErr w:type="spellEnd"/>
      <w:r w:rsidRPr="006D560E">
        <w:rPr>
          <w:sz w:val="26"/>
          <w:szCs w:val="26"/>
        </w:rPr>
        <w:t>). Why does Kant’s "Copernican Revolution" lead inevitably to the conclusion that we can only know appearances?</w:t>
      </w:r>
    </w:p>
    <w:p w14:paraId="5B6E68F8" w14:textId="77777777" w:rsidR="006D560E" w:rsidRPr="006D560E" w:rsidRDefault="006D560E" w:rsidP="006D560E">
      <w:pPr>
        <w:numPr>
          <w:ilvl w:val="0"/>
          <w:numId w:val="11"/>
        </w:numPr>
        <w:rPr>
          <w:sz w:val="26"/>
          <w:szCs w:val="26"/>
        </w:rPr>
      </w:pPr>
      <w:r w:rsidRPr="006D560E">
        <w:rPr>
          <w:b/>
          <w:bCs/>
          <w:sz w:val="26"/>
          <w:szCs w:val="26"/>
        </w:rPr>
        <w:t>The Structure of the Mind:</w:t>
      </w:r>
      <w:r w:rsidRPr="006D560E">
        <w:rPr>
          <w:sz w:val="26"/>
          <w:szCs w:val="26"/>
        </w:rPr>
        <w:t xml:space="preserve"> Using Kant’s terminology of "grids," "lenses," or "ice cube trays," </w:t>
      </w:r>
      <w:proofErr w:type="gramStart"/>
      <w:r w:rsidRPr="006D560E">
        <w:rPr>
          <w:sz w:val="26"/>
          <w:szCs w:val="26"/>
        </w:rPr>
        <w:t>explain</w:t>
      </w:r>
      <w:proofErr w:type="gramEnd"/>
      <w:r w:rsidRPr="006D560E">
        <w:rPr>
          <w:sz w:val="26"/>
          <w:szCs w:val="26"/>
        </w:rPr>
        <w:t xml:space="preserve"> his view of </w:t>
      </w:r>
      <w:proofErr w:type="gramStart"/>
      <w:r w:rsidRPr="006D560E">
        <w:rPr>
          <w:i/>
          <w:iCs/>
          <w:sz w:val="26"/>
          <w:szCs w:val="26"/>
        </w:rPr>
        <w:t>a priori</w:t>
      </w:r>
      <w:proofErr w:type="gramEnd"/>
      <w:r w:rsidRPr="006D560E">
        <w:rPr>
          <w:sz w:val="26"/>
          <w:szCs w:val="26"/>
        </w:rPr>
        <w:t xml:space="preserve"> structures. How do these formal principles order experience without providing </w:t>
      </w:r>
      <w:proofErr w:type="gramStart"/>
      <w:r w:rsidRPr="006D560E">
        <w:rPr>
          <w:sz w:val="26"/>
          <w:szCs w:val="26"/>
        </w:rPr>
        <w:t>factual information</w:t>
      </w:r>
      <w:proofErr w:type="gramEnd"/>
      <w:r w:rsidRPr="006D560E">
        <w:rPr>
          <w:sz w:val="26"/>
          <w:szCs w:val="26"/>
        </w:rPr>
        <w:t xml:space="preserve"> about the world independently of that experience?</w:t>
      </w:r>
    </w:p>
    <w:p w14:paraId="35BDE855" w14:textId="77777777" w:rsidR="006D560E" w:rsidRPr="006D560E" w:rsidRDefault="006D560E" w:rsidP="006D560E">
      <w:pPr>
        <w:rPr>
          <w:sz w:val="26"/>
          <w:szCs w:val="26"/>
        </w:rPr>
      </w:pPr>
      <w:r w:rsidRPr="006D560E">
        <w:rPr>
          <w:sz w:val="26"/>
          <w:szCs w:val="26"/>
        </w:rPr>
        <w:t>--------------------------------------------------------------------------------</w:t>
      </w:r>
    </w:p>
    <w:p w14:paraId="5186D07B" w14:textId="77777777" w:rsidR="006D560E" w:rsidRPr="006D560E" w:rsidRDefault="006D560E" w:rsidP="006D560E">
      <w:pPr>
        <w:rPr>
          <w:sz w:val="26"/>
          <w:szCs w:val="26"/>
        </w:rPr>
      </w:pPr>
      <w:r w:rsidRPr="006D560E">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73"/>
        <w:gridCol w:w="7087"/>
      </w:tblGrid>
      <w:tr w:rsidR="006D560E" w:rsidRPr="006D560E" w14:paraId="0AD3CEAC" w14:textId="77777777">
        <w:tc>
          <w:tcPr>
            <w:tcW w:w="0" w:type="auto"/>
            <w:vAlign w:val="center"/>
            <w:hideMark/>
          </w:tcPr>
          <w:p w14:paraId="3BF8E317" w14:textId="77777777" w:rsidR="006D560E" w:rsidRPr="006D560E" w:rsidRDefault="006D560E" w:rsidP="006D560E">
            <w:pPr>
              <w:rPr>
                <w:b/>
                <w:bCs/>
                <w:sz w:val="26"/>
                <w:szCs w:val="26"/>
              </w:rPr>
            </w:pPr>
            <w:r w:rsidRPr="006D560E">
              <w:rPr>
                <w:b/>
                <w:bCs/>
                <w:sz w:val="26"/>
                <w:szCs w:val="26"/>
              </w:rPr>
              <w:t>Term</w:t>
            </w:r>
          </w:p>
        </w:tc>
        <w:tc>
          <w:tcPr>
            <w:tcW w:w="0" w:type="auto"/>
            <w:vAlign w:val="center"/>
            <w:hideMark/>
          </w:tcPr>
          <w:p w14:paraId="562CAC1E" w14:textId="77777777" w:rsidR="006D560E" w:rsidRPr="006D560E" w:rsidRDefault="006D560E" w:rsidP="006D560E">
            <w:pPr>
              <w:rPr>
                <w:b/>
                <w:bCs/>
                <w:sz w:val="26"/>
                <w:szCs w:val="26"/>
              </w:rPr>
            </w:pPr>
            <w:r w:rsidRPr="006D560E">
              <w:rPr>
                <w:b/>
                <w:bCs/>
                <w:sz w:val="26"/>
                <w:szCs w:val="26"/>
              </w:rPr>
              <w:t>Definition</w:t>
            </w:r>
          </w:p>
        </w:tc>
      </w:tr>
      <w:tr w:rsidR="006D560E" w:rsidRPr="006D560E" w14:paraId="3325AADE" w14:textId="77777777">
        <w:tc>
          <w:tcPr>
            <w:tcW w:w="0" w:type="auto"/>
            <w:vAlign w:val="center"/>
            <w:hideMark/>
          </w:tcPr>
          <w:p w14:paraId="7AAC52CE" w14:textId="77777777" w:rsidR="006D560E" w:rsidRPr="006D560E" w:rsidRDefault="006D560E" w:rsidP="006D560E">
            <w:pPr>
              <w:rPr>
                <w:sz w:val="26"/>
                <w:szCs w:val="26"/>
              </w:rPr>
            </w:pPr>
            <w:r w:rsidRPr="006D560E">
              <w:rPr>
                <w:b/>
                <w:bCs/>
                <w:sz w:val="26"/>
                <w:szCs w:val="26"/>
              </w:rPr>
              <w:t>Analytic</w:t>
            </w:r>
          </w:p>
        </w:tc>
        <w:tc>
          <w:tcPr>
            <w:tcW w:w="0" w:type="auto"/>
            <w:vAlign w:val="center"/>
            <w:hideMark/>
          </w:tcPr>
          <w:p w14:paraId="3FF19D20" w14:textId="77777777" w:rsidR="006D560E" w:rsidRPr="006D560E" w:rsidRDefault="006D560E" w:rsidP="006D560E">
            <w:pPr>
              <w:rPr>
                <w:sz w:val="26"/>
                <w:szCs w:val="26"/>
              </w:rPr>
            </w:pPr>
            <w:r w:rsidRPr="006D560E">
              <w:rPr>
                <w:sz w:val="26"/>
                <w:szCs w:val="26"/>
              </w:rPr>
              <w:t>A proposition where the predicate is logically contained within the subject; it unpacks existing concepts.</w:t>
            </w:r>
          </w:p>
        </w:tc>
      </w:tr>
      <w:tr w:rsidR="006D560E" w:rsidRPr="006D560E" w14:paraId="07FC9232" w14:textId="77777777">
        <w:tc>
          <w:tcPr>
            <w:tcW w:w="0" w:type="auto"/>
            <w:vAlign w:val="center"/>
            <w:hideMark/>
          </w:tcPr>
          <w:p w14:paraId="4718E31C" w14:textId="77777777" w:rsidR="006D560E" w:rsidRPr="006D560E" w:rsidRDefault="006D560E" w:rsidP="006D560E">
            <w:pPr>
              <w:rPr>
                <w:sz w:val="26"/>
                <w:szCs w:val="26"/>
              </w:rPr>
            </w:pPr>
            <w:r w:rsidRPr="006D560E">
              <w:rPr>
                <w:b/>
                <w:bCs/>
                <w:sz w:val="26"/>
                <w:szCs w:val="26"/>
              </w:rPr>
              <w:t>A Posteriori</w:t>
            </w:r>
          </w:p>
        </w:tc>
        <w:tc>
          <w:tcPr>
            <w:tcW w:w="0" w:type="auto"/>
            <w:vAlign w:val="center"/>
            <w:hideMark/>
          </w:tcPr>
          <w:p w14:paraId="20CD888F" w14:textId="77777777" w:rsidR="006D560E" w:rsidRPr="006D560E" w:rsidRDefault="006D560E" w:rsidP="006D560E">
            <w:pPr>
              <w:rPr>
                <w:sz w:val="26"/>
                <w:szCs w:val="26"/>
              </w:rPr>
            </w:pPr>
            <w:r w:rsidRPr="006D560E">
              <w:rPr>
                <w:sz w:val="26"/>
                <w:szCs w:val="26"/>
              </w:rPr>
              <w:t>Knowledge or concepts that are dependent on and derived from sensory experience.</w:t>
            </w:r>
          </w:p>
        </w:tc>
      </w:tr>
      <w:tr w:rsidR="006D560E" w:rsidRPr="006D560E" w14:paraId="2C30BA9B" w14:textId="77777777">
        <w:tc>
          <w:tcPr>
            <w:tcW w:w="0" w:type="auto"/>
            <w:vAlign w:val="center"/>
            <w:hideMark/>
          </w:tcPr>
          <w:p w14:paraId="7F813D23" w14:textId="77777777" w:rsidR="006D560E" w:rsidRPr="006D560E" w:rsidRDefault="006D560E" w:rsidP="006D560E">
            <w:pPr>
              <w:rPr>
                <w:sz w:val="26"/>
                <w:szCs w:val="26"/>
              </w:rPr>
            </w:pPr>
            <w:r w:rsidRPr="006D560E">
              <w:rPr>
                <w:b/>
                <w:bCs/>
                <w:sz w:val="26"/>
                <w:szCs w:val="26"/>
              </w:rPr>
              <w:lastRenderedPageBreak/>
              <w:t>A Priori</w:t>
            </w:r>
          </w:p>
        </w:tc>
        <w:tc>
          <w:tcPr>
            <w:tcW w:w="0" w:type="auto"/>
            <w:vAlign w:val="center"/>
            <w:hideMark/>
          </w:tcPr>
          <w:p w14:paraId="1C1351AA" w14:textId="77777777" w:rsidR="006D560E" w:rsidRPr="006D560E" w:rsidRDefault="006D560E" w:rsidP="006D560E">
            <w:pPr>
              <w:rPr>
                <w:sz w:val="26"/>
                <w:szCs w:val="26"/>
              </w:rPr>
            </w:pPr>
            <w:r w:rsidRPr="006D560E">
              <w:rPr>
                <w:sz w:val="26"/>
                <w:szCs w:val="26"/>
              </w:rPr>
              <w:t>Knowledge or concepts that are independent of experience and characterized by universality and necessity.</w:t>
            </w:r>
          </w:p>
        </w:tc>
      </w:tr>
      <w:tr w:rsidR="006D560E" w:rsidRPr="006D560E" w14:paraId="2BDA765E" w14:textId="77777777">
        <w:tc>
          <w:tcPr>
            <w:tcW w:w="0" w:type="auto"/>
            <w:vAlign w:val="center"/>
            <w:hideMark/>
          </w:tcPr>
          <w:p w14:paraId="64738999" w14:textId="77777777" w:rsidR="006D560E" w:rsidRPr="006D560E" w:rsidRDefault="006D560E" w:rsidP="006D560E">
            <w:pPr>
              <w:rPr>
                <w:sz w:val="26"/>
                <w:szCs w:val="26"/>
              </w:rPr>
            </w:pPr>
            <w:r w:rsidRPr="006D560E">
              <w:rPr>
                <w:b/>
                <w:bCs/>
                <w:sz w:val="26"/>
                <w:szCs w:val="26"/>
              </w:rPr>
              <w:t>Copernican Revolution</w:t>
            </w:r>
          </w:p>
        </w:tc>
        <w:tc>
          <w:tcPr>
            <w:tcW w:w="0" w:type="auto"/>
            <w:vAlign w:val="center"/>
            <w:hideMark/>
          </w:tcPr>
          <w:p w14:paraId="3F72A2C0" w14:textId="77777777" w:rsidR="006D560E" w:rsidRPr="006D560E" w:rsidRDefault="006D560E" w:rsidP="006D560E">
            <w:pPr>
              <w:rPr>
                <w:sz w:val="26"/>
                <w:szCs w:val="26"/>
              </w:rPr>
            </w:pPr>
            <w:r w:rsidRPr="006D560E">
              <w:rPr>
                <w:sz w:val="26"/>
                <w:szCs w:val="26"/>
              </w:rPr>
              <w:t xml:space="preserve">The shift in philosophy from the view that the mind </w:t>
            </w:r>
            <w:proofErr w:type="gramStart"/>
            <w:r w:rsidRPr="006D560E">
              <w:rPr>
                <w:sz w:val="26"/>
                <w:szCs w:val="26"/>
              </w:rPr>
              <w:t>conforms to objects</w:t>
            </w:r>
            <w:proofErr w:type="gramEnd"/>
            <w:r w:rsidRPr="006D560E">
              <w:rPr>
                <w:sz w:val="26"/>
                <w:szCs w:val="26"/>
              </w:rPr>
              <w:t xml:space="preserve"> to the view that objects must conform to the structures of the mind.</w:t>
            </w:r>
          </w:p>
        </w:tc>
      </w:tr>
      <w:tr w:rsidR="006D560E" w:rsidRPr="006D560E" w14:paraId="1E131AFC" w14:textId="77777777">
        <w:tc>
          <w:tcPr>
            <w:tcW w:w="0" w:type="auto"/>
            <w:vAlign w:val="center"/>
            <w:hideMark/>
          </w:tcPr>
          <w:p w14:paraId="76FBCD16" w14:textId="77777777" w:rsidR="006D560E" w:rsidRPr="006D560E" w:rsidRDefault="006D560E" w:rsidP="006D560E">
            <w:pPr>
              <w:rPr>
                <w:sz w:val="26"/>
                <w:szCs w:val="26"/>
              </w:rPr>
            </w:pPr>
            <w:r w:rsidRPr="006D560E">
              <w:rPr>
                <w:b/>
                <w:bCs/>
                <w:sz w:val="26"/>
                <w:szCs w:val="26"/>
              </w:rPr>
              <w:t>Critical Philosophy</w:t>
            </w:r>
          </w:p>
        </w:tc>
        <w:tc>
          <w:tcPr>
            <w:tcW w:w="0" w:type="auto"/>
            <w:vAlign w:val="center"/>
            <w:hideMark/>
          </w:tcPr>
          <w:p w14:paraId="34F7B623" w14:textId="77777777" w:rsidR="006D560E" w:rsidRPr="006D560E" w:rsidRDefault="006D560E" w:rsidP="006D560E">
            <w:pPr>
              <w:rPr>
                <w:sz w:val="26"/>
                <w:szCs w:val="26"/>
              </w:rPr>
            </w:pPr>
            <w:r w:rsidRPr="006D560E">
              <w:rPr>
                <w:sz w:val="26"/>
                <w:szCs w:val="26"/>
              </w:rPr>
              <w:t>Kant’s project of examining the preconditions and epistemological foundations that make knowledge and metaphysics possible.</w:t>
            </w:r>
          </w:p>
        </w:tc>
      </w:tr>
      <w:tr w:rsidR="006D560E" w:rsidRPr="006D560E" w14:paraId="5082F1C1" w14:textId="77777777">
        <w:tc>
          <w:tcPr>
            <w:tcW w:w="0" w:type="auto"/>
            <w:vAlign w:val="center"/>
            <w:hideMark/>
          </w:tcPr>
          <w:p w14:paraId="5DFEE6D9" w14:textId="77777777" w:rsidR="006D560E" w:rsidRPr="006D560E" w:rsidRDefault="006D560E" w:rsidP="006D560E">
            <w:pPr>
              <w:rPr>
                <w:sz w:val="26"/>
                <w:szCs w:val="26"/>
              </w:rPr>
            </w:pPr>
            <w:r w:rsidRPr="006D560E">
              <w:rPr>
                <w:b/>
                <w:bCs/>
                <w:sz w:val="26"/>
                <w:szCs w:val="26"/>
              </w:rPr>
              <w:t>Dogmatic Philosophy</w:t>
            </w:r>
          </w:p>
        </w:tc>
        <w:tc>
          <w:tcPr>
            <w:tcW w:w="0" w:type="auto"/>
            <w:vAlign w:val="center"/>
            <w:hideMark/>
          </w:tcPr>
          <w:p w14:paraId="16EB009B" w14:textId="77777777" w:rsidR="006D560E" w:rsidRPr="006D560E" w:rsidRDefault="006D560E" w:rsidP="006D560E">
            <w:pPr>
              <w:rPr>
                <w:sz w:val="26"/>
                <w:szCs w:val="26"/>
              </w:rPr>
            </w:pPr>
            <w:r w:rsidRPr="006D560E">
              <w:rPr>
                <w:sz w:val="26"/>
                <w:szCs w:val="26"/>
              </w:rPr>
              <w:t>The practice of making metaphysical assertions about reality without first examining the limits and basis of human reason.</w:t>
            </w:r>
          </w:p>
        </w:tc>
      </w:tr>
      <w:tr w:rsidR="006D560E" w:rsidRPr="006D560E" w14:paraId="49F88346" w14:textId="77777777">
        <w:tc>
          <w:tcPr>
            <w:tcW w:w="0" w:type="auto"/>
            <w:vAlign w:val="center"/>
            <w:hideMark/>
          </w:tcPr>
          <w:p w14:paraId="4A8162D6" w14:textId="77777777" w:rsidR="006D560E" w:rsidRPr="006D560E" w:rsidRDefault="006D560E" w:rsidP="006D560E">
            <w:pPr>
              <w:rPr>
                <w:sz w:val="26"/>
                <w:szCs w:val="26"/>
              </w:rPr>
            </w:pPr>
            <w:r w:rsidRPr="006D560E">
              <w:rPr>
                <w:b/>
                <w:bCs/>
                <w:sz w:val="26"/>
                <w:szCs w:val="26"/>
              </w:rPr>
              <w:t>Noumena</w:t>
            </w:r>
          </w:p>
        </w:tc>
        <w:tc>
          <w:tcPr>
            <w:tcW w:w="0" w:type="auto"/>
            <w:vAlign w:val="center"/>
            <w:hideMark/>
          </w:tcPr>
          <w:p w14:paraId="60B990E5" w14:textId="77777777" w:rsidR="006D560E" w:rsidRPr="006D560E" w:rsidRDefault="006D560E" w:rsidP="006D560E">
            <w:pPr>
              <w:rPr>
                <w:sz w:val="26"/>
                <w:szCs w:val="26"/>
              </w:rPr>
            </w:pPr>
            <w:r w:rsidRPr="006D560E">
              <w:rPr>
                <w:sz w:val="26"/>
                <w:szCs w:val="26"/>
              </w:rPr>
              <w:t>The "thing in itself" (</w:t>
            </w:r>
            <w:r w:rsidRPr="006D560E">
              <w:rPr>
                <w:i/>
                <w:iCs/>
                <w:sz w:val="26"/>
                <w:szCs w:val="26"/>
              </w:rPr>
              <w:t xml:space="preserve">Ding </w:t>
            </w:r>
            <w:proofErr w:type="gramStart"/>
            <w:r w:rsidRPr="006D560E">
              <w:rPr>
                <w:i/>
                <w:iCs/>
                <w:sz w:val="26"/>
                <w:szCs w:val="26"/>
              </w:rPr>
              <w:t>an</w:t>
            </w:r>
            <w:proofErr w:type="gramEnd"/>
            <w:r w:rsidRPr="006D560E">
              <w:rPr>
                <w:i/>
                <w:iCs/>
                <w:sz w:val="26"/>
                <w:szCs w:val="26"/>
              </w:rPr>
              <w:t xml:space="preserve"> </w:t>
            </w:r>
            <w:proofErr w:type="spellStart"/>
            <w:r w:rsidRPr="006D560E">
              <w:rPr>
                <w:i/>
                <w:iCs/>
                <w:sz w:val="26"/>
                <w:szCs w:val="26"/>
              </w:rPr>
              <w:t>sich</w:t>
            </w:r>
            <w:proofErr w:type="spellEnd"/>
            <w:r w:rsidRPr="006D560E">
              <w:rPr>
                <w:sz w:val="26"/>
                <w:szCs w:val="26"/>
              </w:rPr>
              <w:t>); reality as it exists independently of human perception and categorization, which Kant argues is unknowable.</w:t>
            </w:r>
          </w:p>
        </w:tc>
      </w:tr>
      <w:tr w:rsidR="006D560E" w:rsidRPr="006D560E" w14:paraId="1A885910" w14:textId="77777777">
        <w:tc>
          <w:tcPr>
            <w:tcW w:w="0" w:type="auto"/>
            <w:vAlign w:val="center"/>
            <w:hideMark/>
          </w:tcPr>
          <w:p w14:paraId="5DD0E55A" w14:textId="77777777" w:rsidR="006D560E" w:rsidRPr="006D560E" w:rsidRDefault="006D560E" w:rsidP="006D560E">
            <w:pPr>
              <w:rPr>
                <w:sz w:val="26"/>
                <w:szCs w:val="26"/>
              </w:rPr>
            </w:pPr>
            <w:r w:rsidRPr="006D560E">
              <w:rPr>
                <w:b/>
                <w:bCs/>
                <w:sz w:val="26"/>
                <w:szCs w:val="26"/>
              </w:rPr>
              <w:t>Phenomena</w:t>
            </w:r>
          </w:p>
        </w:tc>
        <w:tc>
          <w:tcPr>
            <w:tcW w:w="0" w:type="auto"/>
            <w:vAlign w:val="center"/>
            <w:hideMark/>
          </w:tcPr>
          <w:p w14:paraId="31FB8E21" w14:textId="77777777" w:rsidR="006D560E" w:rsidRPr="006D560E" w:rsidRDefault="006D560E" w:rsidP="006D560E">
            <w:pPr>
              <w:rPr>
                <w:sz w:val="26"/>
                <w:szCs w:val="26"/>
              </w:rPr>
            </w:pPr>
            <w:r w:rsidRPr="006D560E">
              <w:rPr>
                <w:sz w:val="26"/>
                <w:szCs w:val="26"/>
              </w:rPr>
              <w:t>The "thing for me" (</w:t>
            </w:r>
            <w:r w:rsidRPr="006D560E">
              <w:rPr>
                <w:i/>
                <w:iCs/>
                <w:sz w:val="26"/>
                <w:szCs w:val="26"/>
              </w:rPr>
              <w:t xml:space="preserve">Ding für </w:t>
            </w:r>
            <w:proofErr w:type="spellStart"/>
            <w:r w:rsidRPr="006D560E">
              <w:rPr>
                <w:i/>
                <w:iCs/>
                <w:sz w:val="26"/>
                <w:szCs w:val="26"/>
              </w:rPr>
              <w:t>mich</w:t>
            </w:r>
            <w:proofErr w:type="spellEnd"/>
            <w:r w:rsidRPr="006D560E">
              <w:rPr>
                <w:sz w:val="26"/>
                <w:szCs w:val="26"/>
              </w:rPr>
              <w:t>); objects of knowledge as they appear to us after being structured by the mind’s </w:t>
            </w:r>
            <w:r w:rsidRPr="006D560E">
              <w:rPr>
                <w:i/>
                <w:iCs/>
                <w:sz w:val="26"/>
                <w:szCs w:val="26"/>
              </w:rPr>
              <w:t>a priori</w:t>
            </w:r>
            <w:r w:rsidRPr="006D560E">
              <w:rPr>
                <w:sz w:val="26"/>
                <w:szCs w:val="26"/>
              </w:rPr>
              <w:t> categories.</w:t>
            </w:r>
          </w:p>
        </w:tc>
      </w:tr>
      <w:tr w:rsidR="006D560E" w:rsidRPr="006D560E" w14:paraId="77201D04" w14:textId="77777777">
        <w:tc>
          <w:tcPr>
            <w:tcW w:w="0" w:type="auto"/>
            <w:vAlign w:val="center"/>
            <w:hideMark/>
          </w:tcPr>
          <w:p w14:paraId="7BCD82D1" w14:textId="77777777" w:rsidR="006D560E" w:rsidRPr="006D560E" w:rsidRDefault="006D560E" w:rsidP="006D560E">
            <w:pPr>
              <w:rPr>
                <w:sz w:val="26"/>
                <w:szCs w:val="26"/>
              </w:rPr>
            </w:pPr>
            <w:r w:rsidRPr="006D560E">
              <w:rPr>
                <w:b/>
                <w:bCs/>
                <w:sz w:val="26"/>
                <w:szCs w:val="26"/>
              </w:rPr>
              <w:t>Synthetic</w:t>
            </w:r>
          </w:p>
        </w:tc>
        <w:tc>
          <w:tcPr>
            <w:tcW w:w="0" w:type="auto"/>
            <w:vAlign w:val="center"/>
            <w:hideMark/>
          </w:tcPr>
          <w:p w14:paraId="16207B1F" w14:textId="77777777" w:rsidR="006D560E" w:rsidRPr="006D560E" w:rsidRDefault="006D560E" w:rsidP="006D560E">
            <w:pPr>
              <w:rPr>
                <w:sz w:val="26"/>
                <w:szCs w:val="26"/>
              </w:rPr>
            </w:pPr>
            <w:r w:rsidRPr="006D560E">
              <w:rPr>
                <w:sz w:val="26"/>
                <w:szCs w:val="26"/>
              </w:rPr>
              <w:t>A proposition where the predicate adds information to the subject that is not logically contained within it.</w:t>
            </w:r>
          </w:p>
        </w:tc>
      </w:tr>
      <w:tr w:rsidR="006D560E" w:rsidRPr="006D560E" w14:paraId="154EC39F" w14:textId="77777777">
        <w:tc>
          <w:tcPr>
            <w:tcW w:w="0" w:type="auto"/>
            <w:vAlign w:val="center"/>
            <w:hideMark/>
          </w:tcPr>
          <w:p w14:paraId="26060A9B" w14:textId="77777777" w:rsidR="006D560E" w:rsidRPr="006D560E" w:rsidRDefault="006D560E" w:rsidP="006D560E">
            <w:pPr>
              <w:rPr>
                <w:sz w:val="26"/>
                <w:szCs w:val="26"/>
              </w:rPr>
            </w:pPr>
            <w:r w:rsidRPr="006D560E">
              <w:rPr>
                <w:b/>
                <w:bCs/>
                <w:sz w:val="26"/>
                <w:szCs w:val="26"/>
              </w:rPr>
              <w:t>Transcendental</w:t>
            </w:r>
          </w:p>
        </w:tc>
        <w:tc>
          <w:tcPr>
            <w:tcW w:w="0" w:type="auto"/>
            <w:vAlign w:val="center"/>
            <w:hideMark/>
          </w:tcPr>
          <w:p w14:paraId="50D1A25E" w14:textId="77777777" w:rsidR="006D560E" w:rsidRPr="006D560E" w:rsidRDefault="006D560E" w:rsidP="006D560E">
            <w:pPr>
              <w:rPr>
                <w:sz w:val="26"/>
                <w:szCs w:val="26"/>
              </w:rPr>
            </w:pPr>
            <w:r w:rsidRPr="006D560E">
              <w:rPr>
                <w:sz w:val="26"/>
                <w:szCs w:val="26"/>
              </w:rPr>
              <w:t>Pertaining to the internal resources and </w:t>
            </w:r>
            <w:r w:rsidRPr="006D560E">
              <w:rPr>
                <w:i/>
                <w:iCs/>
                <w:sz w:val="26"/>
                <w:szCs w:val="26"/>
              </w:rPr>
              <w:t>a priori</w:t>
            </w:r>
            <w:r w:rsidRPr="006D560E">
              <w:rPr>
                <w:sz w:val="26"/>
                <w:szCs w:val="26"/>
              </w:rPr>
              <w:t> concepts of the human mind that allow for the structuring of experience.</w:t>
            </w:r>
          </w:p>
        </w:tc>
      </w:tr>
      <w:tr w:rsidR="006D560E" w:rsidRPr="006D560E" w14:paraId="0DB5344F" w14:textId="77777777">
        <w:tc>
          <w:tcPr>
            <w:tcW w:w="0" w:type="auto"/>
            <w:vAlign w:val="center"/>
            <w:hideMark/>
          </w:tcPr>
          <w:p w14:paraId="09B36B94" w14:textId="77777777" w:rsidR="006D560E" w:rsidRPr="006D560E" w:rsidRDefault="006D560E" w:rsidP="006D560E">
            <w:pPr>
              <w:rPr>
                <w:sz w:val="26"/>
                <w:szCs w:val="26"/>
              </w:rPr>
            </w:pPr>
            <w:r w:rsidRPr="006D560E">
              <w:rPr>
                <w:b/>
                <w:bCs/>
                <w:sz w:val="26"/>
                <w:szCs w:val="26"/>
              </w:rPr>
              <w:t>Transcendental Aesthetic</w:t>
            </w:r>
          </w:p>
        </w:tc>
        <w:tc>
          <w:tcPr>
            <w:tcW w:w="0" w:type="auto"/>
            <w:vAlign w:val="center"/>
            <w:hideMark/>
          </w:tcPr>
          <w:p w14:paraId="4332C4D0" w14:textId="77777777" w:rsidR="006D560E" w:rsidRPr="006D560E" w:rsidRDefault="006D560E" w:rsidP="006D560E">
            <w:pPr>
              <w:rPr>
                <w:sz w:val="26"/>
                <w:szCs w:val="26"/>
              </w:rPr>
            </w:pPr>
            <w:r w:rsidRPr="006D560E">
              <w:rPr>
                <w:sz w:val="26"/>
                <w:szCs w:val="26"/>
              </w:rPr>
              <w:t>The section of the </w:t>
            </w:r>
            <w:r w:rsidRPr="006D560E">
              <w:rPr>
                <w:i/>
                <w:iCs/>
                <w:sz w:val="26"/>
                <w:szCs w:val="26"/>
              </w:rPr>
              <w:t>Critique of Pure Reason</w:t>
            </w:r>
            <w:r w:rsidRPr="006D560E">
              <w:rPr>
                <w:sz w:val="26"/>
                <w:szCs w:val="26"/>
              </w:rPr>
              <w:t> dealing with the basis for mathematical knowledge and sense perception.</w:t>
            </w:r>
          </w:p>
        </w:tc>
      </w:tr>
      <w:tr w:rsidR="006D560E" w:rsidRPr="006D560E" w14:paraId="732F84E5" w14:textId="77777777">
        <w:tc>
          <w:tcPr>
            <w:tcW w:w="0" w:type="auto"/>
            <w:vAlign w:val="center"/>
            <w:hideMark/>
          </w:tcPr>
          <w:p w14:paraId="7BA47EE1" w14:textId="77777777" w:rsidR="006D560E" w:rsidRPr="006D560E" w:rsidRDefault="006D560E" w:rsidP="006D560E">
            <w:pPr>
              <w:rPr>
                <w:sz w:val="26"/>
                <w:szCs w:val="26"/>
              </w:rPr>
            </w:pPr>
            <w:r w:rsidRPr="006D560E">
              <w:rPr>
                <w:b/>
                <w:bCs/>
                <w:sz w:val="26"/>
                <w:szCs w:val="26"/>
              </w:rPr>
              <w:t>Transcendental Dialectic</w:t>
            </w:r>
          </w:p>
        </w:tc>
        <w:tc>
          <w:tcPr>
            <w:tcW w:w="0" w:type="auto"/>
            <w:vAlign w:val="center"/>
            <w:hideMark/>
          </w:tcPr>
          <w:p w14:paraId="70A4892D" w14:textId="77777777" w:rsidR="006D560E" w:rsidRPr="006D560E" w:rsidRDefault="006D560E" w:rsidP="006D560E">
            <w:pPr>
              <w:rPr>
                <w:sz w:val="26"/>
                <w:szCs w:val="26"/>
              </w:rPr>
            </w:pPr>
            <w:r w:rsidRPr="006D560E">
              <w:rPr>
                <w:sz w:val="26"/>
                <w:szCs w:val="26"/>
              </w:rPr>
              <w:t>The section of the </w:t>
            </w:r>
            <w:r w:rsidRPr="006D560E">
              <w:rPr>
                <w:i/>
                <w:iCs/>
                <w:sz w:val="26"/>
                <w:szCs w:val="26"/>
              </w:rPr>
              <w:t>Critique of Pure Reason</w:t>
            </w:r>
            <w:r w:rsidRPr="006D560E">
              <w:rPr>
                <w:sz w:val="26"/>
                <w:szCs w:val="26"/>
              </w:rPr>
              <w:t> that critiques the possibility of traditional metaphysical knowledge regarding the soul, the universe, and God.</w:t>
            </w:r>
          </w:p>
        </w:tc>
      </w:tr>
    </w:tbl>
    <w:p w14:paraId="0BC2E6A0" w14:textId="5249603D" w:rsidR="006D560E" w:rsidRPr="006D560E" w:rsidRDefault="006D560E" w:rsidP="006D560E">
      <w:pPr>
        <w:rPr>
          <w:sz w:val="26"/>
          <w:szCs w:val="26"/>
        </w:rPr>
      </w:pPr>
    </w:p>
    <w:sectPr w:rsidR="006D560E" w:rsidRPr="006D56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47ED" w14:textId="77777777" w:rsidR="00921CEF" w:rsidRDefault="00921CEF" w:rsidP="006D560E">
      <w:pPr>
        <w:spacing w:after="0" w:line="240" w:lineRule="auto"/>
      </w:pPr>
      <w:r>
        <w:separator/>
      </w:r>
    </w:p>
  </w:endnote>
  <w:endnote w:type="continuationSeparator" w:id="0">
    <w:p w14:paraId="4EF19321" w14:textId="77777777" w:rsidR="00921CEF" w:rsidRDefault="00921CEF" w:rsidP="006D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6888" w14:textId="77777777" w:rsidR="00921CEF" w:rsidRDefault="00921CEF" w:rsidP="006D560E">
      <w:pPr>
        <w:spacing w:after="0" w:line="240" w:lineRule="auto"/>
      </w:pPr>
      <w:r>
        <w:separator/>
      </w:r>
    </w:p>
  </w:footnote>
  <w:footnote w:type="continuationSeparator" w:id="0">
    <w:p w14:paraId="70B4AB67" w14:textId="77777777" w:rsidR="00921CEF" w:rsidRDefault="00921CEF" w:rsidP="006D5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171542"/>
      <w:docPartObj>
        <w:docPartGallery w:val="Page Numbers (Top of Page)"/>
        <w:docPartUnique/>
      </w:docPartObj>
    </w:sdtPr>
    <w:sdtEndPr>
      <w:rPr>
        <w:noProof/>
      </w:rPr>
    </w:sdtEndPr>
    <w:sdtContent>
      <w:p w14:paraId="58FB9943" w14:textId="437C0266" w:rsidR="006D560E" w:rsidRDefault="006D56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5DE8EB" w14:textId="77777777" w:rsidR="006D560E" w:rsidRDefault="006D5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1A"/>
    <w:multiLevelType w:val="multilevel"/>
    <w:tmpl w:val="B8F64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D5DB2"/>
    <w:multiLevelType w:val="multilevel"/>
    <w:tmpl w:val="8784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C02F8"/>
    <w:multiLevelType w:val="multilevel"/>
    <w:tmpl w:val="0354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F40D2"/>
    <w:multiLevelType w:val="multilevel"/>
    <w:tmpl w:val="F4E8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86CF1"/>
    <w:multiLevelType w:val="multilevel"/>
    <w:tmpl w:val="34A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7E2"/>
    <w:multiLevelType w:val="multilevel"/>
    <w:tmpl w:val="F3FA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67D64"/>
    <w:multiLevelType w:val="multilevel"/>
    <w:tmpl w:val="7B5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E6587"/>
    <w:multiLevelType w:val="multilevel"/>
    <w:tmpl w:val="59E4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35097"/>
    <w:multiLevelType w:val="multilevel"/>
    <w:tmpl w:val="F0A6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A6903"/>
    <w:multiLevelType w:val="multilevel"/>
    <w:tmpl w:val="C892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F62BD"/>
    <w:multiLevelType w:val="multilevel"/>
    <w:tmpl w:val="865A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753937">
    <w:abstractNumId w:val="4"/>
  </w:num>
  <w:num w:numId="2" w16cid:durableId="311106623">
    <w:abstractNumId w:val="7"/>
  </w:num>
  <w:num w:numId="3" w16cid:durableId="2011175187">
    <w:abstractNumId w:val="8"/>
  </w:num>
  <w:num w:numId="4" w16cid:durableId="335111066">
    <w:abstractNumId w:val="10"/>
  </w:num>
  <w:num w:numId="5" w16cid:durableId="1060593019">
    <w:abstractNumId w:val="9"/>
  </w:num>
  <w:num w:numId="6" w16cid:durableId="1192650181">
    <w:abstractNumId w:val="3"/>
  </w:num>
  <w:num w:numId="7" w16cid:durableId="550534997">
    <w:abstractNumId w:val="0"/>
  </w:num>
  <w:num w:numId="8" w16cid:durableId="514155452">
    <w:abstractNumId w:val="6"/>
  </w:num>
  <w:num w:numId="9" w16cid:durableId="857698194">
    <w:abstractNumId w:val="2"/>
  </w:num>
  <w:num w:numId="10" w16cid:durableId="914627022">
    <w:abstractNumId w:val="1"/>
  </w:num>
  <w:num w:numId="11" w16cid:durableId="1174881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55"/>
    <w:rsid w:val="001D057A"/>
    <w:rsid w:val="00416C55"/>
    <w:rsid w:val="005175BD"/>
    <w:rsid w:val="006D560E"/>
    <w:rsid w:val="007B6F1E"/>
    <w:rsid w:val="00921CEF"/>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27D6"/>
  <w15:chartTrackingRefBased/>
  <w15:docId w15:val="{FC64116E-503C-4F0D-8908-10807501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C55"/>
    <w:rPr>
      <w:rFonts w:cs="Mangal"/>
    </w:rPr>
  </w:style>
  <w:style w:type="paragraph" w:styleId="Heading1">
    <w:name w:val="heading 1"/>
    <w:basedOn w:val="Normal"/>
    <w:next w:val="Normal"/>
    <w:link w:val="Heading1Char"/>
    <w:uiPriority w:val="9"/>
    <w:qFormat/>
    <w:rsid w:val="00416C5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16C5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16C5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16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C5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16C5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16C5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16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C55"/>
    <w:rPr>
      <w:rFonts w:eastAsiaTheme="majorEastAsia" w:cstheme="majorBidi"/>
      <w:color w:val="272727" w:themeColor="text1" w:themeTint="D8"/>
    </w:rPr>
  </w:style>
  <w:style w:type="paragraph" w:styleId="Title">
    <w:name w:val="Title"/>
    <w:basedOn w:val="Normal"/>
    <w:next w:val="Normal"/>
    <w:link w:val="TitleChar"/>
    <w:uiPriority w:val="10"/>
    <w:qFormat/>
    <w:rsid w:val="00416C5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16C5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16C5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16C5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16C55"/>
    <w:pPr>
      <w:spacing w:before="160"/>
      <w:jc w:val="center"/>
    </w:pPr>
    <w:rPr>
      <w:i/>
      <w:iCs/>
      <w:color w:val="404040" w:themeColor="text1" w:themeTint="BF"/>
    </w:rPr>
  </w:style>
  <w:style w:type="character" w:customStyle="1" w:styleId="QuoteChar">
    <w:name w:val="Quote Char"/>
    <w:basedOn w:val="DefaultParagraphFont"/>
    <w:link w:val="Quote"/>
    <w:uiPriority w:val="29"/>
    <w:rsid w:val="00416C55"/>
    <w:rPr>
      <w:rFonts w:cs="Mangal"/>
      <w:i/>
      <w:iCs/>
      <w:color w:val="404040" w:themeColor="text1" w:themeTint="BF"/>
    </w:rPr>
  </w:style>
  <w:style w:type="paragraph" w:styleId="ListParagraph">
    <w:name w:val="List Paragraph"/>
    <w:basedOn w:val="Normal"/>
    <w:uiPriority w:val="34"/>
    <w:qFormat/>
    <w:rsid w:val="00416C55"/>
    <w:pPr>
      <w:ind w:left="720"/>
      <w:contextualSpacing/>
    </w:pPr>
  </w:style>
  <w:style w:type="character" w:styleId="IntenseEmphasis">
    <w:name w:val="Intense Emphasis"/>
    <w:basedOn w:val="DefaultParagraphFont"/>
    <w:uiPriority w:val="21"/>
    <w:qFormat/>
    <w:rsid w:val="00416C55"/>
    <w:rPr>
      <w:i/>
      <w:iCs/>
      <w:color w:val="0F4761" w:themeColor="accent1" w:themeShade="BF"/>
    </w:rPr>
  </w:style>
  <w:style w:type="paragraph" w:styleId="IntenseQuote">
    <w:name w:val="Intense Quote"/>
    <w:basedOn w:val="Normal"/>
    <w:next w:val="Normal"/>
    <w:link w:val="IntenseQuoteChar"/>
    <w:uiPriority w:val="30"/>
    <w:qFormat/>
    <w:rsid w:val="00416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C55"/>
    <w:rPr>
      <w:rFonts w:cs="Mangal"/>
      <w:i/>
      <w:iCs/>
      <w:color w:val="0F4761" w:themeColor="accent1" w:themeShade="BF"/>
    </w:rPr>
  </w:style>
  <w:style w:type="character" w:styleId="IntenseReference">
    <w:name w:val="Intense Reference"/>
    <w:basedOn w:val="DefaultParagraphFont"/>
    <w:uiPriority w:val="32"/>
    <w:qFormat/>
    <w:rsid w:val="00416C55"/>
    <w:rPr>
      <w:b/>
      <w:bCs/>
      <w:smallCaps/>
      <w:color w:val="0F4761" w:themeColor="accent1" w:themeShade="BF"/>
      <w:spacing w:val="5"/>
    </w:rPr>
  </w:style>
  <w:style w:type="paragraph" w:styleId="Header">
    <w:name w:val="header"/>
    <w:basedOn w:val="Normal"/>
    <w:link w:val="HeaderChar"/>
    <w:uiPriority w:val="99"/>
    <w:unhideWhenUsed/>
    <w:rsid w:val="006D5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60E"/>
    <w:rPr>
      <w:rFonts w:cs="Mangal"/>
    </w:rPr>
  </w:style>
  <w:style w:type="paragraph" w:styleId="Footer">
    <w:name w:val="footer"/>
    <w:basedOn w:val="Normal"/>
    <w:link w:val="FooterChar"/>
    <w:uiPriority w:val="99"/>
    <w:unhideWhenUsed/>
    <w:rsid w:val="006D5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60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2026-03-03T12:38:00Z</dcterms:created>
  <dcterms:modified xsi:type="dcterms:W3CDTF">2026-03-03T13:00:00Z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7ec099c5-0c96-4426-b31c-99b69c95fefa</vt:lpwstr>
  </property>
</Properties>
</file>