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599F" w14:textId="00C7B4B9" w:rsidR="00FC1BF8" w:rsidRPr="00FC1BF8" w:rsidRDefault="005549E4" w:rsidP="00FC1BF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FC1BF8" w:rsidRPr="00FC1BF8">
        <w:rPr>
          <w:rStyle w:val="Strong"/>
          <w:color w:val="0E101A"/>
          <w:sz w:val="26"/>
          <w:szCs w:val="26"/>
        </w:rPr>
        <w:t xml:space="preserve">Kikao cha 14: Msururu wa Mazungumzo 2, Ayubu 15-21</w:t>
      </w:r>
    </w:p>
    <w:p w14:paraId="2FC1029A" w14:textId="282E9B13" w:rsidR="00FC1BF8" w:rsidRPr="00FC1BF8" w:rsidRDefault="00FC1BF8" w:rsidP="00FC1BF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FC1BF8">
        <w:rPr>
          <w:rStyle w:val="Strong"/>
          <w:color w:val="0E101A"/>
          <w:sz w:val="26"/>
          <w:szCs w:val="26"/>
        </w:rPr>
        <w:t xml:space="preserve">Na John Walton</w:t>
      </w:r>
    </w:p>
    <w:p w14:paraId="1A8D9F9F"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Huyu ni Dk. John Walton na mafundisho yake juu ya Kitabu cha Ayubu. Hiki ni kipindi cha 14, Msururu wa Mazungumzo 2, Ayubu 15 - 21.</w:t>
      </w:r>
    </w:p>
    <w:p w14:paraId="463149CA" w14:textId="41FB3128"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Utangulizi [00:26-00:58]</w:t>
      </w:r>
    </w:p>
    <w:p w14:paraId="6BE8989B" w14:textId="20B06241"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Tunapoingia katika mzunguko wa pili katika sehemu ya mazungumzo, tena, Elifazi, Bildadi, na Sofari watazungumza kila mmoja, na Ayubu atajibu kila mmoja wao. Hatutalenga aya yoyote mahususi katika sehemu hii. Na kwa hivyo, nitatumia muda kufungua mkakati wao wa kejeli kama nilivyofanya na mzunguko wa kwanza. Kwa hivyo, tutafanya muhtasari wa kila hotuba na kisha kutoa muhtasari wa kila moja ya mabadilishano, na hiyo itatufunika hapa.</w:t>
      </w:r>
    </w:p>
    <w:p w14:paraId="5533646C" w14:textId="4E795B4C"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Mzunguko wa 2: Jibu la Elifazi na Ayubu [00:59-2:35]</w:t>
      </w:r>
    </w:p>
    <w:p w14:paraId="2FA075A7" w14:textId="5BB3B17D"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Kwa hiyo, tunaanza tena na Elifazi, hotuba yake ya pili sasa. Hii ni kuhusu jinsi inavyoendelea. Ayubu, uvimbe wako ni aibu. Unajichimbia tu shimo refu zaidi. Ni nini kinachokufanya ujifikirie kuwa wewe ni bora zaidi kuliko kila mtu mwingine? Acheni kutukana hali zenu isipokuwa yale yaliyokujieni. Ni matokeo ya ufisadi unaoshirikiwa na wanadamu wote. Kwa kuwa watu waovu wametengwa, mnapaswa kufikiria ni kwa kiasi gani mnafanana nao.</w:t>
      </w:r>
    </w:p>
    <w:p w14:paraId="39CE4928"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Jibu la Ayubu: kuzungumza ni rahisi, Elifazi, lakini ningetia moyo zaidi ikiwa ningekuwa wewe. Wakati huo huo, Mungu, kwa nini unanishambulia? Umeniacha ili kuteswa na maadui, halafu unajiunga na nafsi yako kwa uchungu. Ikiwa huwezi kujibu masaibu yangu, nahitaji mtu wa kunitetea. Kwa upande wangu, nimeazimia kubaki katika njia ya haki ingawa kifo ndicho pekee ninachopaswa kutarajia.</w:t>
      </w:r>
    </w:p>
    <w:p w14:paraId="39D953EE" w14:textId="7817C08A"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Kwa hivyo, tungeunganisha jibu hili, na kuliweka kwa ufupi, ushauri wa Elifazi, tambua hatia yako kwa kulinganisha jinsi Mungu anavyowatendea waovu na jinsi anavyokutendea kulingana. Umebatilisha uchamungu. Jibu la Ayubu: Nahitaji ulinzi dhidi ya mashambulizi ya Mungu na nitoe wito kwa wakili kuchukua kesi yangu. Nahitaji msaada.</w:t>
      </w:r>
    </w:p>
    <w:p w14:paraId="6175A77A"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p>
    <w:p w14:paraId="79A6E13D" w14:textId="2414EF5F"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FC1BF8">
        <w:rPr>
          <w:rStyle w:val="Strong"/>
          <w:color w:val="0E101A"/>
          <w:sz w:val="26"/>
          <w:szCs w:val="26"/>
        </w:rPr>
        <w:t xml:space="preserve">Mzunguko wa 2: Jibu la Bildadi na Ayubu [2:35-3:36]</w:t>
      </w:r>
    </w:p>
    <w:p w14:paraId="121BCCE9"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Hilo hutusukuma kwenye mazungumzo ya Bildadi. Bildadi anapata muhtasari kwa sasa. Hukumu ya Mungu kwa waovu ni kali, na wale walio chini yake, kutia ndani wewe, kwa njia, Ayubu, wanaweza kuainishwa kuwa wale ambao kwa kweli hawamjui Mungu.</w:t>
      </w:r>
    </w:p>
    <w:p w14:paraId="4F90C1EA" w14:textId="71C071FD"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Ayubu anajibu, licha ya shutuma zako, sijafanya chochote, bado Mungu na hasira yake isiyoelezeka wamefanya maisha yangu kuwa ya fujo. Mimi ni mtu aliyetengwa na kudharauliwa na wote. Nina hakika kwamba mtu atakuja na kusaidia na kwamba wakati yote yanapoonekana kupotea, nitathibitishwa. Ninyi, mnaodhaniwa kuwa marafiki, mko hatarini kuliko mimi.</w:t>
      </w:r>
    </w:p>
    <w:p w14:paraId="7F6BFB7B"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Kwa hiyo ushauri wa jumla wa Bildadi, acha kujifanya; watu waovu wameangamia. Wewe ni miongoni mwao. Humjui Mungu. Jibu la Ayubu, ni Mungu ndiye aliyeharibu maisha yangu, sio mimi. Mtetezi atainuka na kunithibitisha kutokana na uzushi wako.</w:t>
      </w:r>
    </w:p>
    <w:p w14:paraId="6C9B96D7" w14:textId="1177261F"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Mzunguko wa 2: Majibu ya Sofari na Ayubu [3:36-4:58]</w:t>
      </w:r>
    </w:p>
    <w:p w14:paraId="27F6AB5F" w14:textId="6CCB603B"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Kisha tunahamia Sofari. Bila shaka, kama kawaida unaniudhi, asema Sofari. Unajua jinsi sheria zinavyofanya kazi; kujiona kuwa mwadilifu kwako kunakusaliti, kwa maana wote wanajua kwamba kiburi kama hicho ni sifa ya mtu mwovu, Sofari.</w:t>
      </w:r>
    </w:p>
    <w:p w14:paraId="3D191954" w14:textId="4A279115" w:rsidR="00FC1BF8" w:rsidRPr="00FC1BF8" w:rsidRDefault="00C515F0"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t xml:space="preserve"> </w:t>
      </w:r>
      <w:r xmlns:w="http://schemas.openxmlformats.org/wordprocessingml/2006/main">
        <w:rPr>
          <w:color w:val="0E101A"/>
          <w:sz w:val="26"/>
          <w:szCs w:val="26"/>
        </w:rPr>
        <w:tab xmlns:w="http://schemas.openxmlformats.org/wordprocessingml/2006/main"/>
      </w:r>
      <w:r xmlns:w="http://schemas.openxmlformats.org/wordprocessingml/2006/main" w:rsidR="00FC1BF8" w:rsidRPr="00FC1BF8">
        <w:rPr>
          <w:color w:val="0E101A"/>
          <w:sz w:val="26"/>
          <w:szCs w:val="26"/>
        </w:rPr>
        <w:t xml:space="preserve">Jibu la Ayubu: Nilitambua kwamba ninahatarisha sana kwa kushinikiza hatua za kisheria zichukuliwe dhidi ya Mungu. Ona kwamba anapuuza Sofari kabisa kwa kushinikiza hatua za kisheria zichukuliwe dhidi ya Mungu. Unatambua jinsi watu wengi waovu wanafanikiwa licha ya kiburi chao dhidi ya Mungu. Hiyo inanifanya nifikirie kwamba hafanyi chochote kuhusu hilo. Katika ulimwengu kama huo, ni jambo gumu na la kutisha kujaribu kumwita Mungu atoe hesabu. Ikiwa Mungu hawaadhibu waovu mfululizo, je, hatuwezi kukata kauli kwamba yeye huwalinda na kuwafanikisha watu waadilifu sikuzote? nashangaa. Hii ndiyo njia ya karibu zaidi ambayo Ayubu anapata kukataa kanuni ya kulipiza kisasi. Nashangaa, haiwezi kuwa hivyo?</w:t>
      </w:r>
    </w:p>
    <w:p w14:paraId="06ED7FBD"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Kwa hiyo, katika tathmini ya Sofari, dhambi yako ni kiburi chako; Mungu amehukumu ni nani mwovu. Inatosha kusema, hakuna mazungumzo zaidi. Jibu la Ayubu, mfumo umevunjika.</w:t>
      </w:r>
    </w:p>
    <w:p w14:paraId="604A2F6E" w14:textId="740025F0"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Muhtasari wa Mzunguko wa 2 [4:58-5:54]</w:t>
      </w:r>
    </w:p>
    <w:p w14:paraId="190A6A87"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Kwa hivyo, muhtasari wetu wa mzunguko wa pili: mzunguko wa pili kwa ujumla, umezingatia msingi wa kanuni ya kulipiza kisasi kwamba Mungu huwahukumu waovu. Makisio yanayohusiana </w:t>
      </w:r>
      <w:r xmlns:w="http://schemas.openxmlformats.org/wordprocessingml/2006/main" w:rsidRPr="00FC1BF8">
        <w:rPr>
          <w:color w:val="0E101A"/>
          <w:sz w:val="26"/>
          <w:szCs w:val="26"/>
        </w:rPr>
        <w:lastRenderedPageBreak xmlns:w="http://schemas.openxmlformats.org/wordprocessingml/2006/main"/>
      </w:r>
      <w:r xmlns:w="http://schemas.openxmlformats.org/wordprocessingml/2006/main" w:rsidRPr="00FC1BF8">
        <w:rPr>
          <w:color w:val="0E101A"/>
          <w:sz w:val="26"/>
          <w:szCs w:val="26"/>
        </w:rPr>
        <w:t xml:space="preserve">yanadokeza kwamba wale ambao kwa hakika wako chini ya hukumu lazima kweli wawe waovu. Hotuba ya mwisho ya Ayubu inakaribia kama zamani na kukataa kanuni ya kulipiza kisasi. Rafiki zake wamepoteza tumaini lao katika Ayubu, na maoni ya Ayubu juu ya Mungu yanaendelea kuzorota ingawa anasisitiza bila kuyumbayumba juu ya uadilifu wake mwenyewe. Hii ni sehemu ya Ayubu kujenga ngome yake katika kona yake na kuwa tayari kuhoji Mungu. Anakataa maazimio ya kukiri na kutuliza ambayo yanapendekezwa na marafiki huku hamu yake ya azimio la kisheria ikiongezeka.</w:t>
      </w:r>
    </w:p>
    <w:p w14:paraId="3FA56F2C" w14:textId="06EFE4D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Utetezi (Ayubu) Dhidi ya Urejesho (Marafiki) [5:54-7:34]</w:t>
      </w:r>
    </w:p>
    <w:p w14:paraId="48A6B251"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Ayubu anaendelea kusisitiza uthibitisho badala ya urejesho. Unaona, hiyo ndiyo tofauti kati ya haki na kadhalika. Uthibitisho ni: wewe ni mwadilifu. Kurejesha kunamaanisha: nirudishie vitu vyangu. Marafiki wanasukuma kuelekea urejesho. Ayubu inasonga mbele ili kutetewa. Hii ni tofauti muhimu sana katika kitabu. Kumbuka, hili ndilo hasa linalofafanua uadilifu wa Ayubu. Kwa hiyo, Ayubu anasisitiza juu ya uthibitisho badala ya urejesho.</w:t>
      </w:r>
    </w:p>
    <w:p w14:paraId="3E13A445"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Marafiki zake wanaona uthibitisho kuwa tarajio lisilo la kweli na lisilo na maana. Kwa maoni yao, Ayubu alihitaji kujihusisha na waovu kwa kuwa matukio yake bila shaka yanamweka katika kundi hilo. Unaweza pia kukiri hilo, Ayubu; hili ndilo kundi ulilopo.</w:t>
      </w:r>
    </w:p>
    <w:p w14:paraId="1291B28D" w14:textId="192F68A8"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Kwa hivyo, tunaona kwamba baada ya mzunguko huu, mambo hayaendi sawa. Ayubu anazidi kuwekwa miongoni mwa waovu na marafiki zake. Na bado anaendelea kusukuma kesi yake dhidi ya Mungu.</w:t>
      </w:r>
    </w:p>
    <w:p w14:paraId="7A7B89A2"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Sasa sehemu inayofuata, tutazingatia kwa makini mojawapo ya sehemu ndogo za aya zinazojulikana sana ambazo ziko katika mzunguko wa pili. Na kwa hivyo, tutashughulikia hilo haswa na kujaribu kuelewa na jukumu lake katika mzunguko wa pili, ambao tumetoa muhtasari.</w:t>
      </w:r>
    </w:p>
    <w:p w14:paraId="705C17D1" w14:textId="77777777" w:rsidR="00FC1BF8" w:rsidRPr="00FC1BF8" w:rsidRDefault="00FC1BF8" w:rsidP="00FC1BF8">
      <w:pPr>
        <w:pStyle w:val="NormalWeb"/>
        <w:spacing w:before="0" w:beforeAutospacing="0" w:after="0" w:afterAutospacing="0" w:line="360" w:lineRule="auto"/>
        <w:rPr>
          <w:color w:val="0E101A"/>
          <w:sz w:val="26"/>
          <w:szCs w:val="26"/>
        </w:rPr>
      </w:pPr>
    </w:p>
    <w:p w14:paraId="180A9275"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Huyu ni Dk. John Walton na mafundisho yake juu ya Kitabu cha Ayubu. Hiki ni kipindi cha 14, Dialogue Series 2, Ayubu 15 - 21. [7:34]</w:t>
      </w:r>
    </w:p>
    <w:p w14:paraId="54E76F28" w14:textId="432E80DD" w:rsidR="00975573" w:rsidRPr="00FC1BF8" w:rsidRDefault="00975573" w:rsidP="00FC1BF8">
      <w:pPr>
        <w:spacing w:line="360" w:lineRule="auto"/>
        <w:rPr>
          <w:sz w:val="26"/>
          <w:szCs w:val="26"/>
        </w:rPr>
      </w:pPr>
    </w:p>
    <w:sectPr w:rsidR="00975573" w:rsidRPr="00FC1BF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48AF" w14:textId="77777777" w:rsidR="00522AFD" w:rsidRDefault="00522AFD">
      <w:pPr>
        <w:spacing w:after="0" w:line="240" w:lineRule="auto"/>
      </w:pPr>
      <w:r>
        <w:separator/>
      </w:r>
    </w:p>
  </w:endnote>
  <w:endnote w:type="continuationSeparator" w:id="0">
    <w:p w14:paraId="6340D444" w14:textId="77777777" w:rsidR="00522AFD" w:rsidRDefault="0052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D646" w14:textId="77777777" w:rsidR="00522AFD" w:rsidRDefault="00522AFD">
      <w:pPr>
        <w:spacing w:after="0" w:line="240" w:lineRule="auto"/>
      </w:pPr>
      <w:r>
        <w:separator/>
      </w:r>
    </w:p>
  </w:footnote>
  <w:footnote w:type="continuationSeparator" w:id="0">
    <w:p w14:paraId="5BF1C6D7" w14:textId="77777777" w:rsidR="00522AFD" w:rsidRDefault="0052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9A68" w14:textId="77777777" w:rsidR="00C957D4" w:rsidRDefault="00C957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112DA77" w14:textId="3CAF0481" w:rsidR="002E2F10" w:rsidRPr="00C957D4" w:rsidRDefault="002E2F10" w:rsidP="00C95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D4"/>
    <w:rsid w:val="001A5510"/>
    <w:rsid w:val="0023135C"/>
    <w:rsid w:val="002B6EB6"/>
    <w:rsid w:val="002E2F10"/>
    <w:rsid w:val="00443CBB"/>
    <w:rsid w:val="00470400"/>
    <w:rsid w:val="00522AFD"/>
    <w:rsid w:val="005549E4"/>
    <w:rsid w:val="00975573"/>
    <w:rsid w:val="00A57430"/>
    <w:rsid w:val="00C515F0"/>
    <w:rsid w:val="00C957D4"/>
    <w:rsid w:val="00ED1910"/>
    <w:rsid w:val="00FC1B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6D626"/>
  <w14:defaultImageDpi w14:val="0"/>
  <w15:docId w15:val="{1497ADE2-D4F1-4119-94C1-F802ED3D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D4"/>
    <w:pPr>
      <w:tabs>
        <w:tab w:val="center" w:pos="4680"/>
        <w:tab w:val="right" w:pos="9360"/>
      </w:tabs>
    </w:pPr>
  </w:style>
  <w:style w:type="character" w:customStyle="1" w:styleId="HeaderChar">
    <w:name w:val="Header Char"/>
    <w:basedOn w:val="DefaultParagraphFont"/>
    <w:link w:val="Header"/>
    <w:uiPriority w:val="99"/>
    <w:rsid w:val="00C957D4"/>
  </w:style>
  <w:style w:type="paragraph" w:styleId="Footer">
    <w:name w:val="footer"/>
    <w:basedOn w:val="Normal"/>
    <w:link w:val="FooterChar"/>
    <w:uiPriority w:val="99"/>
    <w:unhideWhenUsed/>
    <w:rsid w:val="00C957D4"/>
    <w:pPr>
      <w:tabs>
        <w:tab w:val="center" w:pos="4680"/>
        <w:tab w:val="right" w:pos="9360"/>
      </w:tabs>
    </w:pPr>
  </w:style>
  <w:style w:type="character" w:customStyle="1" w:styleId="FooterChar">
    <w:name w:val="Footer Char"/>
    <w:basedOn w:val="DefaultParagraphFont"/>
    <w:link w:val="Footer"/>
    <w:uiPriority w:val="99"/>
    <w:rsid w:val="00C957D4"/>
  </w:style>
  <w:style w:type="paragraph" w:styleId="NormalWeb">
    <w:name w:val="Normal (Web)"/>
    <w:basedOn w:val="Normal"/>
    <w:uiPriority w:val="99"/>
    <w:semiHidden/>
    <w:unhideWhenUsed/>
    <w:rsid w:val="00FC1B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1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4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2023-06-23T11:57:00Z</cp:lastPrinted>
  <dcterms:created xsi:type="dcterms:W3CDTF">2023-06-23T12:09:00Z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79bc4489550c2cdcc60d0ea7c4e2b03ded985350b93684ea32cbb76738f48818</vt:lpwstr>
  </property>
</Properties>
</file>