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0574" w14:textId="17238E63" w:rsidR="003069A4" w:rsidRDefault="00CD75FD" w:rsidP="00CD75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9А </w:t>
      </w:r>
      <w:r xmlns:w="http://schemas.openxmlformats.org/wordprocessingml/2006/main" w:rsidR="00000000">
        <w:rPr>
          <w:rFonts w:ascii="Calibri" w:eastAsia="Calibri" w:hAnsi="Calibri" w:cs="Calibri"/>
          <w:b/>
          <w:bCs/>
          <w:sz w:val="42"/>
          <w:szCs w:val="42"/>
        </w:rPr>
        <w:t xml:space="preserve">– Матфея 19-20: Приближение к Иерусалиму</w:t>
      </w:r>
    </w:p>
    <w:p w14:paraId="6A6101FC" w14:textId="77777777" w:rsidR="00CD75FD" w:rsidRDefault="00CD75FD"/>
    <w:p w14:paraId="42E5FB5F"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Приветствую всех. Это Дэвид Тернер, и это лекция 9А нашего класса по Матфею, поскольку мы видим, как наш Господь Иисус приближается к Иерусалиму. Он покинул Галилею, и теперь Он направляется к Святому Городу.</w:t>
      </w:r>
    </w:p>
    <w:p w14:paraId="0BE94940" w14:textId="77777777" w:rsidR="003069A4" w:rsidRPr="00CD75FD" w:rsidRDefault="003069A4">
      <w:pPr>
        <w:rPr>
          <w:sz w:val="26"/>
          <w:szCs w:val="26"/>
        </w:rPr>
      </w:pPr>
    </w:p>
    <w:p w14:paraId="0FABD8A5" w14:textId="467E0CA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У нас действительно мало времени в этой лекции, потому что слишком много всего нужно охватить, поэтому мы собираемся сразу приступить к делу. Прежде всего, нам нужно ввести повествовательный блок между четвертой и пятой беседами Матфея, беседу о ценностях царства в главе 18 и эсхатологический дискурс 24 и 25. Этот повествовательный блок начинается с путешествия Иисуса на юг из Галилеи в Иудею, за Иордан, 19:1. Через некоторое время Иисус пересекает реку в Иерихон в глубокой рифтовой долине, 20:29, а затем Он движется дальше на запад вверх по холмам к Иерусалиму до Виффагии и Масличной горы, 20:17, 20:11. Когда все необходимые приготовления сделаны, Иисус входит в город, 21:10, вступает в конфронтацию с лидерами храма и уходит, чтобы провести ночь в Вифании, 21:17. На следующее утро Он возвращается в город, 21:18, и снова входит в храм, 21:23. Там Он оказывается втянутым в ряд жарких споров с различными иудейскими лидерами.</w:t>
      </w:r>
    </w:p>
    <w:p w14:paraId="4EA2F4DA" w14:textId="77777777" w:rsidR="003069A4" w:rsidRPr="00CD75FD" w:rsidRDefault="003069A4">
      <w:pPr>
        <w:rPr>
          <w:sz w:val="26"/>
          <w:szCs w:val="26"/>
        </w:rPr>
      </w:pPr>
    </w:p>
    <w:p w14:paraId="5C9830E6" w14:textId="5E3BC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Эти споры достигают кульминации в семи горестных статьях Матфея 23, после чего Иисус покидает храм и отправляется на Масличную гору, 24:1-3, и там у вас есть обстановка для пятой и последней беседы, 24 и 25. Во всем этом история Матфея очень похожа на ту, что находится у Марка, с несколькими существенными отличиями. Материал в Матфея 19-23 продолжает такие основные темы, как Иисус-целитель, противостояние иудейских лидеров, учение учеников и, прежде всего, движение Иисуса все ближе к Его страданиям в Иерусалиме.</w:t>
      </w:r>
    </w:p>
    <w:p w14:paraId="5598E25C" w14:textId="77777777" w:rsidR="003069A4" w:rsidRPr="00CD75FD" w:rsidRDefault="003069A4">
      <w:pPr>
        <w:rPr>
          <w:sz w:val="26"/>
          <w:szCs w:val="26"/>
        </w:rPr>
      </w:pPr>
    </w:p>
    <w:p w14:paraId="6530D875" w14:textId="02285A5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Но хотя темы знакомы, содержание организовано более тематически, чем в последнем повествовательном блоке. Здесь сравнительно меньше акцента на исцелении и предсказаниях страстей. Основная часть материала посвящена тому, как Иисус учит Своих учеников, 19:10 и вплоть до 20:28, а также Он противостоит религиозным лидерам Иерусалима, конечно, в 21:12-23:39. Ориентированный на учеников материал в 19 и 20, по сути, является продолжением тем, найденных в четвертой беседе Матфея 18 о ценностях царственной общины.</w:t>
      </w:r>
    </w:p>
    <w:p w14:paraId="1DECF612" w14:textId="77777777" w:rsidR="003069A4" w:rsidRPr="00CD75FD" w:rsidRDefault="003069A4">
      <w:pPr>
        <w:rPr>
          <w:sz w:val="26"/>
          <w:szCs w:val="26"/>
        </w:rPr>
      </w:pPr>
    </w:p>
    <w:p w14:paraId="26A8C3CB" w14:textId="25745CD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 материале, охватывающем храмовую речь Иисуса, храмовая конфронтация Иисуса с иудейскими лидерами, плохая ситуация, идет от худшего к худшему, хуже в 21 и 22, чем было, и хуже в 23. Структура отрывка перед нами в начале этого раздела, Матфея 19:1-15. 19:1-15 начинается с перехода и вступления, которые оттеняют повествовательный блок, начатый здесь с речи Матфея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18. Этот повествовательный блок начинается со спора, инициированного фарисеями относительно законности развода в 19 </w:t>
      </w:r>
      <w:r xmlns:w="http://schemas.openxmlformats.org/wordprocessingml/2006/main" w:rsidR="00D14018">
        <w:rPr>
          <w:rFonts w:ascii="Calibri" w:eastAsia="Calibri" w:hAnsi="Calibri" w:cs="Calibri"/>
          <w:sz w:val="26"/>
          <w:szCs w:val="26"/>
        </w:rPr>
        <w:t xml:space="preserve">:3-9. Строгие замечания Иисуса против развода являются поводом для пресыщенного замечания учеников о превосходстве безбрачия, и Иисус также отвечает на это в 19:10-12. В этот момент на сцену выходят дети, и вопреки желанию учеников Иисус утверждает и благословляет их.</w:t>
      </w:r>
    </w:p>
    <w:p w14:paraId="336BFF84" w14:textId="77777777" w:rsidR="003069A4" w:rsidRPr="00CD75FD" w:rsidRDefault="003069A4">
      <w:pPr>
        <w:rPr>
          <w:sz w:val="26"/>
          <w:szCs w:val="26"/>
        </w:rPr>
      </w:pPr>
    </w:p>
    <w:p w14:paraId="51362A57" w14:textId="0974C59B" w:rsidR="003069A4" w:rsidRPr="00CD75FD" w:rsidRDefault="00D14018">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Итак, в этом разделе есть три блока, с первоначальным спором с фарисеями, ведущим к двум обсуждениям, в которых Иисус исправляет взгляды учеников на брак и детей соответственно. На протяжении всего раздела ключевым мотивом являются четыре ответа Иисуса, первая пара была дана фарисеям, 19:4 и 19:8, и вторая пара ученикам в 19:11 и 19:14. Спор Иисуса с фарисеями о постоянстве брака и нежелательности развода естественным образом приводит к обсуждениям безбрачия и детей с его учениками. Ну, что Иисус говорит здесь о браке? Постоянство и нормативность брака являются основными моментами этого отрывка.</w:t>
      </w:r>
    </w:p>
    <w:p w14:paraId="26033F12" w14:textId="77777777" w:rsidR="003069A4" w:rsidRPr="00CD75FD" w:rsidRDefault="003069A4">
      <w:pPr>
        <w:rPr>
          <w:sz w:val="26"/>
          <w:szCs w:val="26"/>
        </w:rPr>
      </w:pPr>
    </w:p>
    <w:p w14:paraId="65976BDB" w14:textId="090D22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Ссылка Иисуса на Бытие 1 и 2 ясно выражает эту мысль, и его осуждение развода как греха еще больше ее поддерживает. Его объяснение безбрачия как образа жизни, подходящего лишь для относительно немногих, особо одаренных людей, неявно чтит брак как норму для большинства людей. Аналогичным образом, его утверждение детей, которые рождаются в браке, неявно поддерживает сам институт брака.</w:t>
      </w:r>
    </w:p>
    <w:p w14:paraId="7D1193FC" w14:textId="77777777" w:rsidR="003069A4" w:rsidRPr="00CD75FD" w:rsidRDefault="003069A4">
      <w:pPr>
        <w:rPr>
          <w:sz w:val="26"/>
          <w:szCs w:val="26"/>
        </w:rPr>
      </w:pPr>
    </w:p>
    <w:p w14:paraId="26672C2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 наши дни, как и во времена Иисуса, разводы случаются слишком часто. Одиночество часто превозносится над браком как более полноценный образ жизни, а дети часто осуждаются как отнимающее время обуза в карьере. Но Иисус решительно выступает за брак как за божественный образец для своего народа, образец, к которому должны стремиться все, кроме особо одаренных.</w:t>
      </w:r>
    </w:p>
    <w:p w14:paraId="5F16771D" w14:textId="77777777" w:rsidR="003069A4" w:rsidRPr="00CD75FD" w:rsidRDefault="003069A4">
      <w:pPr>
        <w:rPr>
          <w:sz w:val="26"/>
          <w:szCs w:val="26"/>
        </w:rPr>
      </w:pPr>
    </w:p>
    <w:p w14:paraId="7BE47949"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Этот образец может быть оставлен законным разводом только после того, как он был нарушен сексуальной неверностью. Обязательства этого образца предпочтительнее кажущейся свободы одиночества, за исключением случаев особого божественного дара. Потомство этого образца должно быть утверждено и благословлено.</w:t>
      </w:r>
    </w:p>
    <w:p w14:paraId="070DD8FD" w14:textId="77777777" w:rsidR="003069A4" w:rsidRPr="00CD75FD" w:rsidRDefault="003069A4">
      <w:pPr>
        <w:rPr>
          <w:sz w:val="26"/>
          <w:szCs w:val="26"/>
        </w:rPr>
      </w:pPr>
    </w:p>
    <w:p w14:paraId="394A11F1" w14:textId="4BFC346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 некотором смысле, брак можно рассматривать с точки зрения учения Иисуса о взятии своего креста и отречении от себя, 16:25. Развод, одиночество и бездетность могут показаться путем к успеху и самореализации, но в конце концов, кажущаяся беззаботной жизнь будет одинокой, потерянной жизнью. Брак и воспитание детей могут показаться обременительной так называемой жизнью, но в конце концов, брак с детьми окажется самой богатой возможной жизнью, потому что это жизнь по образцу Творца для его созданий.</w:t>
      </w:r>
    </w:p>
    <w:p w14:paraId="699F0E95" w14:textId="77777777" w:rsidR="003069A4" w:rsidRPr="00CD75FD" w:rsidRDefault="003069A4">
      <w:pPr>
        <w:rPr>
          <w:sz w:val="26"/>
          <w:szCs w:val="26"/>
        </w:rPr>
      </w:pPr>
    </w:p>
    <w:p w14:paraId="15FF67A3" w14:textId="37536E4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 нынешнем падшем мире идеальные отношения, предусмотренные созданным образцом, нелегко достичь, однако инаугурация силы царства позволяет ученикам жить в значительной степени в соответствии с созданным образцом. Многие истинные последователи Иисуса потерпели неудачу в одной или нескольких из этих областей, и Церковь должна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обратиться к тем, кто потерпел неудачу, и восстановить их в послушании и общении. Тем не менее, лучше избегать греха, чем быть прощенным за него.</w:t>
      </w:r>
    </w:p>
    <w:p w14:paraId="02379536" w14:textId="77777777" w:rsidR="003069A4" w:rsidRPr="00CD75FD" w:rsidRDefault="003069A4">
      <w:pPr>
        <w:rPr>
          <w:sz w:val="26"/>
          <w:szCs w:val="26"/>
        </w:rPr>
      </w:pPr>
    </w:p>
    <w:p w14:paraId="2963E68D" w14:textId="6BCA5C4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Профилактика лучше лечения. Теперь перейдем к обсуждению взглядов Иисуса на развод и повторный брак. Вероятно, вопрос фарисеев в 1903 году был направлен на понимание Иисусом Второзакония 24:1-4.</w:t>
      </w:r>
    </w:p>
    <w:p w14:paraId="78906FF6" w14:textId="77777777" w:rsidR="003069A4" w:rsidRPr="00CD75FD" w:rsidRDefault="003069A4">
      <w:pPr>
        <w:rPr>
          <w:sz w:val="26"/>
          <w:szCs w:val="26"/>
        </w:rPr>
      </w:pPr>
    </w:p>
    <w:p w14:paraId="58241ECF" w14:textId="3A77B15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 своем первоначальном контексте этот отрывок запрещает женщине, которая была повторно замужем и разведена с двумя разными мужчинами, повторно выходить замуж за своего первого мужа. Таким образом, Второзаконие 24 не является божественным предписанием разводиться, но это лишь уступка из-за жестокосердия. Иисус интерпретирует изначальные одноплотные последствия брака в Бытие 2:24 как требующие постоянства.</w:t>
      </w:r>
    </w:p>
    <w:p w14:paraId="7CBEE182" w14:textId="77777777" w:rsidR="003069A4" w:rsidRPr="00CD75FD" w:rsidRDefault="003069A4">
      <w:pPr>
        <w:rPr>
          <w:sz w:val="26"/>
          <w:szCs w:val="26"/>
        </w:rPr>
      </w:pPr>
    </w:p>
    <w:p w14:paraId="41DE3129" w14:textId="35F4364C"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Он действительно разрешит развод только в случае сексуальной безнравственности, которая нарушает единоплотный характер союза. За исключением случаев неверности, развод ведет к прелюбодеянию. Язык здесь предполагает, как и Ветхий Завет, что мужчина может развестись со своей женой, но жена не может развестись со своим мужем.</w:t>
      </w:r>
    </w:p>
    <w:p w14:paraId="0410D255" w14:textId="77777777" w:rsidR="003069A4" w:rsidRPr="00CD75FD" w:rsidRDefault="003069A4">
      <w:pPr>
        <w:rPr>
          <w:sz w:val="26"/>
          <w:szCs w:val="26"/>
        </w:rPr>
      </w:pPr>
    </w:p>
    <w:p w14:paraId="1461B197" w14:textId="5BBC171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Однако жена могла обратиться к старейшинам общины за возмещением ущерба, как это ясно изложено в Мишне в разделе Кетувот. Матфея 19:9, сравните с 5:32, понималось по-разному, и его экзегетические трудности усугубляются текстовыми проблемами. Посмотрите текстовый комментарий Мецгера, чтобы получить помощь по этому вопросу.</w:t>
      </w:r>
    </w:p>
    <w:p w14:paraId="02E6B5DE" w14:textId="77777777" w:rsidR="003069A4" w:rsidRPr="00CD75FD" w:rsidRDefault="003069A4">
      <w:pPr>
        <w:rPr>
          <w:sz w:val="26"/>
          <w:szCs w:val="26"/>
        </w:rPr>
      </w:pPr>
    </w:p>
    <w:p w14:paraId="67DBA81D" w14:textId="67121CB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Одна из трудностей — значение слова pornea, которое по-разному понималось как супружеская неверность, добрачная неверность, как в 1:19, или инцест, как в Левите 18 и 1 Коринфянам 5:1. В целом, подход Нового живого перевода, например, кажется лучшим, потому что контекст не ограничивает общий смысл pornea каким-либо конкретным образом. Другая серьезная трудность — сфера действия пункта об исключении, если только его жена не была неверна.</w:t>
      </w:r>
    </w:p>
    <w:p w14:paraId="70CD4FA7" w14:textId="77777777" w:rsidR="003069A4" w:rsidRPr="00CD75FD" w:rsidRDefault="003069A4">
      <w:pPr>
        <w:rPr>
          <w:sz w:val="26"/>
          <w:szCs w:val="26"/>
        </w:rPr>
      </w:pPr>
    </w:p>
    <w:p w14:paraId="0F75B8D3" w14:textId="7313CC1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Вопрос в том, разрешает ли этот пункт и развод, и повторный брак, если произошла неверность, или только развод. Большинство протестантских ученых придерживаются первой точки зрения, но есть и заметные исключения. Те, кто придерживается второй точки зрения, склонны рассматривать 19:11 и 12 как сказанные специально о безбрачии, требуемом от тех, кто был разведен.</w:t>
      </w:r>
    </w:p>
    <w:p w14:paraId="32403392" w14:textId="77777777" w:rsidR="003069A4" w:rsidRPr="00CD75FD" w:rsidRDefault="003069A4">
      <w:pPr>
        <w:rPr>
          <w:sz w:val="26"/>
          <w:szCs w:val="26"/>
        </w:rPr>
      </w:pPr>
    </w:p>
    <w:p w14:paraId="640735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Похоже, что этот вопрос не может быть решен грамматическими аргументами, но точка зрения, что и развод, и повторный брак разрешены в случае неверности, кажется лучшей. Свобода вступать в повторный брак является сутью развода, в противном случае она кажется бессмысленной. Кроме того, кажется произвольным думать, что разведенным людям повсеместно дается дар безбрачия.</w:t>
      </w:r>
    </w:p>
    <w:p w14:paraId="03971C03" w14:textId="77777777" w:rsidR="003069A4" w:rsidRPr="00CD75FD" w:rsidRDefault="003069A4">
      <w:pPr>
        <w:rPr>
          <w:sz w:val="26"/>
          <w:szCs w:val="26"/>
        </w:rPr>
      </w:pPr>
    </w:p>
    <w:p w14:paraId="571A4FCB" w14:textId="51F4491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Напротив, раскаявшиеся люди, которые развелись из-за неверности, должны иметь свободу сделать это правильно во второй раз. Для особенно полезного обсуждения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многочисленных экзегетических трудностей здесь </w:t>
      </w:r>
      <w:r xmlns:w="http://schemas.openxmlformats.org/wordprocessingml/2006/main" w:rsidR="00D14018">
        <w:rPr>
          <w:rFonts w:ascii="Calibri" w:eastAsia="Calibri" w:hAnsi="Calibri" w:cs="Calibri"/>
          <w:sz w:val="26"/>
          <w:szCs w:val="26"/>
        </w:rPr>
        <w:t xml:space="preserve">и ссылки на научную литературу см. комментарий Карсона. Ученики Иисуса, по мысли Павла, являются новым творением во Христе, согласно 2 Коринфянам 5:17, Ефесянам 2:11 и другим отрывкам.</w:t>
      </w:r>
    </w:p>
    <w:p w14:paraId="2773FB22" w14:textId="77777777" w:rsidR="003069A4" w:rsidRPr="00CD75FD" w:rsidRDefault="003069A4">
      <w:pPr>
        <w:rPr>
          <w:sz w:val="26"/>
          <w:szCs w:val="26"/>
        </w:rPr>
      </w:pPr>
    </w:p>
    <w:p w14:paraId="27761FC5" w14:textId="1F89D70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Участие в царстве Христа равнозначно тому, чтобы быть новым человечеством, чья идентичность и отношения берут начало из идентичности и отношений человечества до грехопадения. Аналогично, когда Иисус говорит, что развод не был тем, что Бог изначально подразумевал в этом отрывке, он неявно говорит своим ученикам, что их идентичность заключается в том, чтобы повторить идентичность отношений человечества до грехопадения, когда твердые сердца начинают извращать намерение Бога. Ученики Иисуса с нетерпением ждут времени, когда мир станет новым, согласно Матфея 19:28, но они также жаждут, чтобы воля Божья была исполнена на земле, как и на небе, 6:10.</w:t>
      </w:r>
    </w:p>
    <w:p w14:paraId="79AD88ED" w14:textId="77777777" w:rsidR="003069A4" w:rsidRPr="00CD75FD" w:rsidRDefault="003069A4">
      <w:pPr>
        <w:rPr>
          <w:sz w:val="26"/>
          <w:szCs w:val="26"/>
        </w:rPr>
      </w:pPr>
    </w:p>
    <w:p w14:paraId="116AED6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 этом свете постоянство брака должно быть само собой разумеющимся в христианской общине, аспектом ее нынешней жизни, который отражает и предвосхищает праведность, которая придет с Царством Божьим на землю. Если Моисей не заповедовал развод, то, конечно, этого не делал и Иисус. Даже в случаях супружеской неверности развод не должен быть первым, не говоря уже о единственном варианте.</w:t>
      </w:r>
    </w:p>
    <w:p w14:paraId="4E2335DB" w14:textId="77777777" w:rsidR="003069A4" w:rsidRPr="00CD75FD" w:rsidRDefault="003069A4">
      <w:pPr>
        <w:rPr>
          <w:sz w:val="26"/>
          <w:szCs w:val="26"/>
        </w:rPr>
      </w:pPr>
    </w:p>
    <w:p w14:paraId="37D5E26F" w14:textId="4D6B023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Разве общепризнанные глубокие раны, нанесенные супружеской неверностью, не поддаются исцелению любовью Божьей? Не следует ли парам, размышляющим о разводе, даже в случаях неверности, задуматься о последствиях Матфея 18-21 и последующих? Прощение должно быть дано в любой ситуации, включая эту, и такое прощение часто может привести к восстановлению отношений и обновленному свидетельству о силе послания Иисуса о Царстве. Если Бог ненавидел развод в Ветхом Завете, Малахия 2:14-16, насколько же больше сейчас, когда Царство наступило? Теперь мы переходим к знакомой перикопе Иисуса в Богатом молодом правителе. Эпизод о Богатом молодом правителе является одним из евангельских текстов, который часто рассматривается как поучительный для тех, кто занимается личным евангелизмом, наряду с такими отрывками, как Иоанна 4, где Иисус встретил женщину у колодца.</w:t>
      </w:r>
    </w:p>
    <w:p w14:paraId="235C87EE" w14:textId="77777777" w:rsidR="003069A4" w:rsidRPr="00CD75FD" w:rsidRDefault="003069A4">
      <w:pPr>
        <w:rPr>
          <w:sz w:val="26"/>
          <w:szCs w:val="26"/>
        </w:rPr>
      </w:pPr>
    </w:p>
    <w:p w14:paraId="2FD77381" w14:textId="282D973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Но этот отрывок может быть неправильно понят. Подчеркивая вторую скрижаль закона, Иисус не учил пути спасения через механическое соблюдение заповедей. Использование Иисусом термина «совершенный» в 19:21 не подразумевает понятия двух уровней ученичества.</w:t>
      </w:r>
    </w:p>
    <w:p w14:paraId="7776DE9F" w14:textId="77777777" w:rsidR="003069A4" w:rsidRPr="00CD75FD" w:rsidRDefault="003069A4">
      <w:pPr>
        <w:rPr>
          <w:sz w:val="26"/>
          <w:szCs w:val="26"/>
        </w:rPr>
      </w:pPr>
    </w:p>
    <w:p w14:paraId="264773E6" w14:textId="3A026C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Иисус просто отвечает на вопрос молодого человека, постепенно показывая ему его коренную проблему — алчность. Иисус начинает с того, что переключает внимание с озабоченности собой на озабоченность Богом. Вместо того, чтобы быть озабоченным добрыми делами, человек должен быть занят Божьей благостью 19:16 и 17.</w:t>
      </w:r>
    </w:p>
    <w:p w14:paraId="1E35F508" w14:textId="77777777" w:rsidR="003069A4" w:rsidRPr="00CD75FD" w:rsidRDefault="003069A4">
      <w:pPr>
        <w:rPr>
          <w:sz w:val="26"/>
          <w:szCs w:val="26"/>
        </w:rPr>
      </w:pPr>
    </w:p>
    <w:p w14:paraId="1705E968" w14:textId="425E456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Возможно, этот человек просил Иисуса назначить ему одно доброе дело, которое принесло бы ему вечную жизнь, которую он хотел. Когда Иисус указывает ему на заповеди, он, кажется,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смущен тем, какие заповеди имеют отношение к делу. Когда Иисус цитирует вторую таблицу, он утверждает, что соблюдал заповеди, но ему все еще чего-то не хватает.</w:t>
      </w:r>
    </w:p>
    <w:p w14:paraId="58D808C8" w14:textId="77777777" w:rsidR="003069A4" w:rsidRPr="00CD75FD" w:rsidRDefault="003069A4">
      <w:pPr>
        <w:rPr>
          <w:sz w:val="26"/>
          <w:szCs w:val="26"/>
        </w:rPr>
      </w:pPr>
    </w:p>
    <w:p w14:paraId="72D5BDDD" w14:textId="54D01A4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 этот момент Иисус добирается до сути проблемы, приказывая человеку раздать свое богатство бедным и стать учеником, что принесет небесное сокровище. В некотором смысле Иисус просит человека повторить роль, ранее написанную в двух притчах, 13:44-46. Иисус не требует милостыни, но он требует всего, правильно комментируют Дэвис и Эллисон.</w:t>
      </w:r>
    </w:p>
    <w:p w14:paraId="0CE1C5FE" w14:textId="77777777" w:rsidR="003069A4" w:rsidRPr="00CD75FD" w:rsidRDefault="003069A4">
      <w:pPr>
        <w:rPr>
          <w:sz w:val="26"/>
          <w:szCs w:val="26"/>
        </w:rPr>
      </w:pPr>
    </w:p>
    <w:p w14:paraId="4C755ABE" w14:textId="3932007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Человек потеряет все, но он приобретет Иисуса в Царстве. Это то, чего ему не хватало все это время. Но его печальный уход ясно показывает, что он не соблюдал всех заповедей, потому что не любил ближнего своего, как самого себя, 19:19.</w:t>
      </w:r>
    </w:p>
    <w:p w14:paraId="4D271113" w14:textId="77777777" w:rsidR="003069A4" w:rsidRPr="00CD75FD" w:rsidRDefault="003069A4">
      <w:pPr>
        <w:rPr>
          <w:sz w:val="26"/>
          <w:szCs w:val="26"/>
        </w:rPr>
      </w:pPr>
    </w:p>
    <w:p w14:paraId="6EC6EEE0" w14:textId="53023204"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Иисус не цитирует десятую заповедь, не желай чужого, обратите внимание на Исход 20:17, но ответ человека ясно показывает, что он нарушил и эту заповедь. Иисус привел человека к тому, что он признал, чего ему не хватало, отказавшись повиноваться Иисусу. Его богатство стало Богом, который имеет приоритет над истинным Богом, что нарушает первую заповедь, Исход 20, стихи 2 и 3. Таким образом, отказ правителя сделать доброе дело, лишить себя своего богатства и следовать за Иисусом показывает, что он не признал благость Бога в своей жизни.</w:t>
      </w:r>
    </w:p>
    <w:p w14:paraId="60C6F392" w14:textId="77777777" w:rsidR="003069A4" w:rsidRPr="00CD75FD" w:rsidRDefault="003069A4">
      <w:pPr>
        <w:rPr>
          <w:sz w:val="26"/>
          <w:szCs w:val="26"/>
        </w:rPr>
      </w:pPr>
    </w:p>
    <w:p w14:paraId="4B7B0CF8" w14:textId="355CFC2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Он служит деньгам, поэтому он не может служить Богу, 6:24. Его материализм мешает ему искать прежде всего Царство, 6:33. Но его печаль указывает не только на то, что он не готов следовать за Иисусом, она также указывает на то, что теперь он знает, чего ему не хватает, и, возможно, не так уж и много можно надеяться на то, что он в конце концов последовал наставлениям Иисуса, поскольку с Богом все возможно.</w:t>
      </w:r>
    </w:p>
    <w:p w14:paraId="4AAD5345" w14:textId="77777777" w:rsidR="003069A4" w:rsidRPr="00CD75FD" w:rsidRDefault="003069A4">
      <w:pPr>
        <w:rPr>
          <w:sz w:val="26"/>
          <w:szCs w:val="26"/>
        </w:rPr>
      </w:pPr>
    </w:p>
    <w:p w14:paraId="76605B59" w14:textId="3EECE47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Иисус в царстве. Примечательно, что в этом контексте пять терминов используются очень похожим образом. В 19:24 Иисус говорит о царстве Божьем в тандеме с его более характерным термином, царство небесное в 19:23.</w:t>
      </w:r>
    </w:p>
    <w:p w14:paraId="699D6B00" w14:textId="77777777" w:rsidR="003069A4" w:rsidRPr="00CD75FD" w:rsidRDefault="003069A4">
      <w:pPr>
        <w:rPr>
          <w:sz w:val="26"/>
          <w:szCs w:val="26"/>
        </w:rPr>
      </w:pPr>
    </w:p>
    <w:p w14:paraId="571EE100" w14:textId="4ECA23C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Это ответ на вопрос молодого человека о наследовании вечной жизни, 19:16 и 29. Иисус далее описывает ту же концепцию как совершенство в 19:21, а ученики называют это спасением в 19:25. Из этого семантического взаимодействия можно сделать два вывода.</w:t>
      </w:r>
    </w:p>
    <w:p w14:paraId="56AA9C75" w14:textId="77777777" w:rsidR="003069A4" w:rsidRPr="00CD75FD" w:rsidRDefault="003069A4">
      <w:pPr>
        <w:rPr>
          <w:sz w:val="26"/>
          <w:szCs w:val="26"/>
        </w:rPr>
      </w:pPr>
    </w:p>
    <w:p w14:paraId="6A411E13" w14:textId="208E85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Во-первых, как уже очевидно из синоптических сравнений, таких как Матфея 13:31 и 32, Марка 4:30-32 и Луки 13:18 и 19, нет никакой реальной разницы между Царством Божьим и Царством Небесным у Матфея. Скорее, термин Царство Божье иногда используется по тонким литературным и контекстуальным причинам, чтобы описать тот же референт, что и более распространенный термин Царство Небесное. Во-вторых, в то время как язык здесь о наследовании вечной жизни и вхождении в Царство может подразумевать, что Царство будет в будущем, язык о совершенстве и спасении подразумевает, что Царство может быть по-настоящему, если не полностью, испытано в настоящей жизни.</w:t>
      </w:r>
    </w:p>
    <w:p w14:paraId="5F2BBC7B" w14:textId="77777777" w:rsidR="003069A4" w:rsidRPr="00CD75FD" w:rsidRDefault="003069A4">
      <w:pPr>
        <w:rPr>
          <w:sz w:val="26"/>
          <w:szCs w:val="26"/>
        </w:rPr>
      </w:pPr>
    </w:p>
    <w:p w14:paraId="2BEAA502"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Царство Божие есть и настоящее, и будущее, и те, кто не признают оба его аспекта, урезают богатства библейской истины и духовного благословения. Описание будущего царства в терминах двенадцати колен Израилевых на первый взгляд может показаться оправданием веры в эсхатологическое обращение народа Израиля к вере в Иисуса как Мессию. Это соответствовало бы общему акценту Матфея на исполнении Писания преимущественно через слова и дела Иисуса Мессии.</w:t>
      </w:r>
    </w:p>
    <w:p w14:paraId="63C90DE6" w14:textId="77777777" w:rsidR="003069A4" w:rsidRPr="00CD75FD" w:rsidRDefault="003069A4">
      <w:pPr>
        <w:rPr>
          <w:sz w:val="26"/>
          <w:szCs w:val="26"/>
        </w:rPr>
      </w:pPr>
    </w:p>
    <w:p w14:paraId="33271808" w14:textId="612849C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Последователи Иисуса, главного учителя Торы, составляют Израиль внутри Израиля, эсхатологический остаток. В конце концов, они будут судить или управлять нацией как целым. Однако, каким-то образом, некоторые комментаторы рассматривают этот язык как указание на то, что языческая церковь, которая заменит Израиль, будет править нациями как целым.</w:t>
      </w:r>
    </w:p>
    <w:p w14:paraId="7DD1BED3" w14:textId="77777777" w:rsidR="003069A4" w:rsidRPr="00CD75FD" w:rsidRDefault="003069A4">
      <w:pPr>
        <w:rPr>
          <w:sz w:val="26"/>
          <w:szCs w:val="26"/>
        </w:rPr>
      </w:pPr>
    </w:p>
    <w:p w14:paraId="72928F46" w14:textId="7896A0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Среди проблем с этой точкой зрения то, что она разрушает различие, проведенное Иисусом между правлением учеников над Израилем в 19:28 и наградой всем, кто жертвует, чтобы следовать за Иисусом в 19:29. Если церковь вытеснит Израиль, это различие будет бессмысленным. Теперь, резюме и переход к главе 20.</w:t>
      </w:r>
    </w:p>
    <w:p w14:paraId="7B8F5C8C" w14:textId="77777777" w:rsidR="003069A4" w:rsidRPr="00CD75FD" w:rsidRDefault="003069A4">
      <w:pPr>
        <w:rPr>
          <w:sz w:val="26"/>
          <w:szCs w:val="26"/>
        </w:rPr>
      </w:pPr>
    </w:p>
    <w:p w14:paraId="45DE6B42" w14:textId="546A5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Течение Матфея 19 фактически переносится на 2016 год, поскольку притча о работниках в первой части главы 20 является заключением ответа Иисуса на вопрос Петра в 1927 году о наградах. И знаменательно, что сразу после этого ответа следует третье предсказание страстей Иисуса, которое снова подчеркивает географическую близость к Иерусалиму в 20:17 по 19. После еще одного ответа на другой вопрос о наградах в 20:20 происходит триумфальный въезд в Иерусалим, и начинается Страстная неделя.</w:t>
      </w:r>
    </w:p>
    <w:p w14:paraId="00C59B52" w14:textId="77777777" w:rsidR="003069A4" w:rsidRPr="00CD75FD" w:rsidRDefault="003069A4">
      <w:pPr>
        <w:rPr>
          <w:sz w:val="26"/>
          <w:szCs w:val="26"/>
        </w:rPr>
      </w:pPr>
    </w:p>
    <w:p w14:paraId="37E4522F" w14:textId="2D0EE79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Таким образом, географическое перемещение в Матфея 19:1 означает начало конца земного служения Иисуса. Теперь в Матфея 20 главе мы хотим сначала разобраться с толкованием притчи о работниках виноградника. Если притча, как гласит старая поговорка, является земной историей с небесным смыслом, то возникает вопрос о небесном аналоге землян, описанных здесь.</w:t>
      </w:r>
    </w:p>
    <w:p w14:paraId="4D31B429" w14:textId="77777777" w:rsidR="003069A4" w:rsidRPr="00CD75FD" w:rsidRDefault="003069A4">
      <w:pPr>
        <w:rPr>
          <w:sz w:val="26"/>
          <w:szCs w:val="26"/>
        </w:rPr>
      </w:pPr>
    </w:p>
    <w:p w14:paraId="06D95B18" w14:textId="306332F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Большинство согласится, что виноградник символизирует Израиль, Исаия 5:1-7, Иеремия 12:10, Матфей 21:28 и 33. И что землевладелец здесь представляет Бога, который суверенно и милостиво дарует награды своим слугам. Урожай говорит об эсхатологическом суде, обратите внимание на 13:39.</w:t>
      </w:r>
    </w:p>
    <w:p w14:paraId="5B886529" w14:textId="77777777" w:rsidR="003069A4" w:rsidRPr="00CD75FD" w:rsidRDefault="003069A4">
      <w:pPr>
        <w:rPr>
          <w:sz w:val="26"/>
          <w:szCs w:val="26"/>
        </w:rPr>
      </w:pPr>
    </w:p>
    <w:p w14:paraId="1A9DADA3" w14:textId="68A8277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Помимо этого, отождествление первого и величайшего с последним и наименьшим является более спорным. Возможно, те, кто первый, представляют Петра и учеников, учитывая вопрос Петра в 19:27. Если так, то Петр и ученики предупреждены не присваивать себе Божью благодать только потому, что они пожертвовали, чтобы служить в его царстве.</w:t>
      </w:r>
    </w:p>
    <w:p w14:paraId="2E1B1497" w14:textId="77777777" w:rsidR="003069A4" w:rsidRPr="00CD75FD" w:rsidRDefault="003069A4">
      <w:pPr>
        <w:rPr>
          <w:sz w:val="26"/>
          <w:szCs w:val="26"/>
        </w:rPr>
      </w:pPr>
    </w:p>
    <w:p w14:paraId="5FF1BE8B" w14:textId="15FE0CD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Они будут справедливо вознаграждены за свою суровую службу, но они не должны роптать, если другие, которые, как им кажется, пожертвовали меньшим, получат такую же большую награду, как они. В каждом случае щедрость Бога намного превосходит человеческие ожидания, и мы не должны быть на стороне тех, кто задает вопрос 20:12 </w:t>
      </w:r>
      <w:r xmlns:w="http://schemas.openxmlformats.org/wordprocessingml/2006/main" w:rsidR="008C4071">
        <w:rPr>
          <w:rFonts w:ascii="Calibri" w:eastAsia="Calibri" w:hAnsi="Calibri" w:cs="Calibri"/>
          <w:sz w:val="26"/>
          <w:szCs w:val="26"/>
        </w:rPr>
        <w:t xml:space="preserve">. Слуги не могут жаловаться, если они получают награду, соответствующую их работе.</w:t>
      </w:r>
    </w:p>
    <w:p w14:paraId="5827C498" w14:textId="77777777" w:rsidR="003069A4" w:rsidRPr="00CD75FD" w:rsidRDefault="003069A4">
      <w:pPr>
        <w:rPr>
          <w:sz w:val="26"/>
          <w:szCs w:val="26"/>
        </w:rPr>
      </w:pPr>
    </w:p>
    <w:p w14:paraId="08ADDCDB" w14:textId="73FC1C7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 царстве человеческие стандарты заслуг заменяются божественной щедростью. Это, кажется, верное объяснение деталей притчи в ее непосредственном контексте, но есть и другие толкования. Существует несколько подходов к перестановке, описанной в решающем заключении в скобки высказывания в 19:30 и в 20:16.</w:t>
      </w:r>
    </w:p>
    <w:p w14:paraId="10FE64AD" w14:textId="77777777" w:rsidR="003069A4" w:rsidRPr="00CD75FD" w:rsidRDefault="003069A4">
      <w:pPr>
        <w:rPr>
          <w:sz w:val="26"/>
          <w:szCs w:val="26"/>
        </w:rPr>
      </w:pPr>
    </w:p>
    <w:p w14:paraId="0A68ED49" w14:textId="264548D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Некоторые считают, что это связано с социальным переворотом, в котором на последнем суде бедные будут обогащены, а богатые обеднеют. Матфей действительно говорил о таком перевороте в Заповедях блаженства в главе 5, стихе 3. Некоторые считают это религиозным переворотом, в котором мытари и грешники, которые входят в Царство последними, предпочитались Богом еврейским религиозным лидерам. Это также ключевая тема Матфея, Матфея 9: 11-13, 11:19 и 21:31.</w:t>
      </w:r>
    </w:p>
    <w:p w14:paraId="7663B1FA" w14:textId="77777777" w:rsidR="003069A4" w:rsidRPr="00CD75FD" w:rsidRDefault="003069A4">
      <w:pPr>
        <w:rPr>
          <w:sz w:val="26"/>
          <w:szCs w:val="26"/>
        </w:rPr>
      </w:pPr>
    </w:p>
    <w:p w14:paraId="69AFC751"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Третий подход к перевороту заключается в том, что это искупительный исторический переворот, поскольку в Божьем плане язычники вместо иудеев займут видное место. Матфей во многих местах указывает, что на удивление многие иудеи отвергают царство, а многие язычники его принимают. Это, возможно, самая яркая точка зрения за всю историю церкви.</w:t>
      </w:r>
    </w:p>
    <w:p w14:paraId="177E663D" w14:textId="77777777" w:rsidR="003069A4" w:rsidRPr="00CD75FD" w:rsidRDefault="003069A4">
      <w:pPr>
        <w:rPr>
          <w:sz w:val="26"/>
          <w:szCs w:val="26"/>
        </w:rPr>
      </w:pPr>
    </w:p>
    <w:p w14:paraId="6724F6A4" w14:textId="272238A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Другие воспринимают это как церковный переворот, в котором те из учеников, которые хотят быть выдающимися, будут унижены, но те, кто смиренны, будут считаться поистине великими. По крайней мере два важных текста Матфея также подчеркивают этот ключевой момент, глава 18, стихи 1-4 и 20:25-28. Другие воспринимают это в очень общем смысле как антропологический переворот, в котором в конце суверенная благодать Бога смирит гордых людей и возвысит смиренных.</w:t>
      </w:r>
    </w:p>
    <w:p w14:paraId="1016F288" w14:textId="77777777" w:rsidR="003069A4" w:rsidRPr="00CD75FD" w:rsidRDefault="003069A4">
      <w:pPr>
        <w:rPr>
          <w:sz w:val="26"/>
          <w:szCs w:val="26"/>
        </w:rPr>
      </w:pPr>
    </w:p>
    <w:p w14:paraId="5B631609" w14:textId="4CBBEB8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Хотя это и правда, Матфей, похоже, больше озабочен сообществом учеников, чем человечеством в целом. Проблема со всеми этими подходами к перевороту заключается в том, что они не подкреплены конкретным непосредственным контекстом, который обращается к притче как к предупреждению Петру и ученикам, что им не следует злоупотреблять Божьей благодатью и наградами. Именно они рискуют роптать на Бога, когда другие, пришедшие в Царство позже, будут вознаграждены.</w:t>
      </w:r>
    </w:p>
    <w:p w14:paraId="03512DD1" w14:textId="77777777" w:rsidR="003069A4" w:rsidRPr="00CD75FD" w:rsidRDefault="003069A4">
      <w:pPr>
        <w:rPr>
          <w:sz w:val="26"/>
          <w:szCs w:val="26"/>
        </w:rPr>
      </w:pPr>
    </w:p>
    <w:p w14:paraId="5C575688" w14:textId="7FAEBDE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Они должны принять любую награду, которую Бог милостиво дает им, и они не должны сравнивать себя с другими. Таким образом, притча о землевладельце предвосхищает проблему сыновей Зеведея, амбициозно ищущих величайших наград в будущем царстве, глава 20, стихи 20 и далее. Теперь предсказание Иисуса о его смерти в Матфея 20, стихи 17-28.</w:t>
      </w:r>
    </w:p>
    <w:p w14:paraId="1D9F94AC" w14:textId="77777777" w:rsidR="003069A4" w:rsidRPr="00CD75FD" w:rsidRDefault="003069A4">
      <w:pPr>
        <w:rPr>
          <w:sz w:val="26"/>
          <w:szCs w:val="26"/>
        </w:rPr>
      </w:pPr>
    </w:p>
    <w:p w14:paraId="0E175F3B" w14:textId="645E51A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Матфей 20, стихи 17-28 повествует о третьем и самом полном предсказании страстей Иисуса, стихи 17-19, за которым следует эпизод, подчеркивающий амбиции учеников в стихах 20-28. В этом отрывке Матфей противопоставляет смирение и страдания Иисуса гордости учеников и желанию славы. Структура 20 </w:t>
      </w:r>
      <w:r xmlns:w="http://schemas.openxmlformats.org/wordprocessingml/2006/main" w:rsidR="008C4071">
        <w:rPr>
          <w:rFonts w:ascii="Calibri" w:eastAsia="Calibri" w:hAnsi="Calibri" w:cs="Calibri"/>
          <w:sz w:val="26"/>
          <w:szCs w:val="26"/>
        </w:rPr>
        <w:t xml:space="preserve">:17-19 содержит основные элементы двух предыдущих предсказаний страстей: предательство, смерть и воскресение.</w:t>
      </w:r>
    </w:p>
    <w:p w14:paraId="31AD1E9F" w14:textId="77777777" w:rsidR="003069A4" w:rsidRPr="00CD75FD" w:rsidRDefault="003069A4">
      <w:pPr>
        <w:rPr>
          <w:sz w:val="26"/>
          <w:szCs w:val="26"/>
        </w:rPr>
      </w:pPr>
    </w:p>
    <w:p w14:paraId="597C787A" w14:textId="7D9060F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Есть также уникальные элементы. Структура второй части отрывка включает диалог, который превращается в повод для учения, диалог в 20-23, учение в 24-28. Во-первых, Иисус отвечает на просьбу матери детей Зеведея в стихах 20-23.</w:t>
      </w:r>
    </w:p>
    <w:p w14:paraId="1726BB70" w14:textId="77777777" w:rsidR="003069A4" w:rsidRPr="00CD75FD" w:rsidRDefault="003069A4">
      <w:pPr>
        <w:rPr>
          <w:sz w:val="26"/>
          <w:szCs w:val="26"/>
        </w:rPr>
      </w:pPr>
    </w:p>
    <w:p w14:paraId="43F1665E" w14:textId="58CB7CD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Когда остальные ученики узнают о просьбе, их гнев становится еще одной возможностью для Иисуса научить своих учеников истинному величию в его царстве. Это учение принимает форму двух параллельных утверждений о мирском величии, 20:25, в противовес двум параллельным утверждениям о величии царства в 20:26 и 27. Истинное величие подразумевает следование по стопам Иисуса по пути жертвенного служения, 20:28.</w:t>
      </w:r>
    </w:p>
    <w:p w14:paraId="1EF10435" w14:textId="77777777" w:rsidR="003069A4" w:rsidRPr="00CD75FD" w:rsidRDefault="003069A4">
      <w:pPr>
        <w:rPr>
          <w:sz w:val="26"/>
          <w:szCs w:val="26"/>
        </w:rPr>
      </w:pPr>
    </w:p>
    <w:p w14:paraId="1F3B39DA" w14:textId="790D6B4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 этом отрывке читатель испытывает симпатию к Иисусу и антипатию к ученикам. Их невежество, ложная уверенность и гордость контрастируют со знанием Иисуса, покорностью воле Отца и смирением. Теперь также обратите внимание на предсказания Иисуса о страданиях.</w:t>
      </w:r>
    </w:p>
    <w:p w14:paraId="3E271672" w14:textId="77777777" w:rsidR="003069A4" w:rsidRPr="00CD75FD" w:rsidRDefault="003069A4">
      <w:pPr>
        <w:rPr>
          <w:sz w:val="26"/>
          <w:szCs w:val="26"/>
        </w:rPr>
      </w:pPr>
    </w:p>
    <w:p w14:paraId="7C94DA5E" w14:textId="68CE35B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Это действительно третий, и перед вами в дополнительных материалах на странице 36 таблица, которая сравнивает эти три предсказания. Мы могли бы потратить некоторое время на это предсказание, на эти сравнения, но из-за нехватки времени здесь, на этой лекции, я попрошу вас просмотреть эту таблицу на странице 36 и отметить некоторые сходства там, константы, которые остаются верными во всех трех из них, а также то, как это последнее предсказание действительно дает некоторые ключевые детали, которые не упоминались ранее. Теперь обратите внимание, как предсказание страстей Иисуса дает довольно мелодраматическую обстановку для амбиций учеников.</w:t>
      </w:r>
    </w:p>
    <w:p w14:paraId="758A48DF" w14:textId="77777777" w:rsidR="003069A4" w:rsidRPr="00CD75FD" w:rsidRDefault="003069A4">
      <w:pPr>
        <w:rPr>
          <w:sz w:val="26"/>
          <w:szCs w:val="26"/>
        </w:rPr>
      </w:pPr>
    </w:p>
    <w:p w14:paraId="551A959C" w14:textId="1FC395D5"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Матфея 20:28 — замечательное исследование определения подлинного величия. Со времен падения человечества величие определялось в терминах престижа, власти и славы. Иисус намекает на это положение дел в 20:25 и тут же отвергает его в 20:26.</w:t>
      </w:r>
    </w:p>
    <w:p w14:paraId="77EA7296" w14:textId="77777777" w:rsidR="003069A4" w:rsidRPr="00CD75FD" w:rsidRDefault="003069A4">
      <w:pPr>
        <w:rPr>
          <w:sz w:val="26"/>
          <w:szCs w:val="26"/>
        </w:rPr>
      </w:pPr>
    </w:p>
    <w:p w14:paraId="783ADA6D" w14:textId="043C7AB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Его определение величия в терминах служения переворачивает модель мира с ног на голову. Его ученики должны следовать его примеру жертвенного страдающего служения, даже до смерти. Павел ясно понял это радикально измененное определение величия согласно 2 Коринфянам 4:5, 10:1, 12:9 и 10, а также Филиппийцам 2:3 и далее.</w:t>
      </w:r>
    </w:p>
    <w:p w14:paraId="04DA8435" w14:textId="77777777" w:rsidR="003069A4" w:rsidRPr="00CD75FD" w:rsidRDefault="003069A4">
      <w:pPr>
        <w:rPr>
          <w:sz w:val="26"/>
          <w:szCs w:val="26"/>
        </w:rPr>
      </w:pPr>
    </w:p>
    <w:p w14:paraId="4E0E9B6D" w14:textId="2106B90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Лучшего, чем поразмышлять над этими словами Иисуса из рассказа Луки о Тайной Вечере, не найти. Кто больше: возлежащий за столом или прислуживающий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за столом? Я посреди вас, как прислуживающий, Луки 22:27 </w:t>
      </w:r>
      <w:r xmlns:w="http://schemas.openxmlformats.org/wordprocessingml/2006/main" w:rsidR="008C4071">
        <w:rPr>
          <w:rFonts w:ascii="Calibri" w:eastAsia="Calibri" w:hAnsi="Calibri" w:cs="Calibri"/>
          <w:sz w:val="26"/>
          <w:szCs w:val="26"/>
        </w:rPr>
        <w:t xml:space="preserve">. Рассказ Иоанна о том, как Иисус объяснил омовение ног ученикам, также весьма уместен здесь, Иоанна 13:12-17.</w:t>
      </w:r>
    </w:p>
    <w:p w14:paraId="216D8AF4" w14:textId="77777777" w:rsidR="003069A4" w:rsidRPr="00CD75FD" w:rsidRDefault="003069A4">
      <w:pPr>
        <w:rPr>
          <w:sz w:val="26"/>
          <w:szCs w:val="26"/>
        </w:rPr>
      </w:pPr>
    </w:p>
    <w:p w14:paraId="02786AC4" w14:textId="3265916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Иисус уже трижды говорил о своих грядущих страданиях в Иерусалиме, но его ученики необъяснимым образом забыли свою прежнюю скорбь по поводу этой перспективы. Поучительно сравнить эгоистичную просьбу матери сыновей Зеведея с бескорыстной просьбой хананеянки о своей дочери в 1521-28 годах. Можно было бы подумать, что мать двух учеников Иисуса имела больше духовного понимания, чем хананеянка, но, к сожалению, это было не так.</w:t>
      </w:r>
    </w:p>
    <w:p w14:paraId="60A4968D" w14:textId="77777777" w:rsidR="003069A4" w:rsidRPr="00CD75FD" w:rsidRDefault="003069A4">
      <w:pPr>
        <w:rPr>
          <w:sz w:val="26"/>
          <w:szCs w:val="26"/>
        </w:rPr>
      </w:pPr>
    </w:p>
    <w:p w14:paraId="253085A7" w14:textId="0BA8271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Ученики заняты мыслями о собственной славе вместо беспокойства о страданиях своего Господа. Позже Петр и те самые ученики, которые хотели сидеть по правую руку Иисуса, справа и слева в царстве, спят, когда он агонизирует в Гефсиманском саду, 26:36-46. Как и предсказывал Иисус, он не сидел на престоле в Иерусалиме, но был распят с ворами по правую и левую руку.</w:t>
      </w:r>
    </w:p>
    <w:p w14:paraId="51842DC3" w14:textId="77777777" w:rsidR="003069A4" w:rsidRPr="00CD75FD" w:rsidRDefault="003069A4">
      <w:pPr>
        <w:rPr>
          <w:sz w:val="26"/>
          <w:szCs w:val="26"/>
        </w:rPr>
      </w:pPr>
    </w:p>
    <w:p w14:paraId="56DC60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Как шокирует размышление о нечувствительности учеников к приоритетам Иисуса. Но еще более шокирует осознание того, что многие из тех, кто называет себя последователями Иисуса, до сих пор, похоже, не понимают природу величия в его царстве. Теперь Иисус как выкуп за многих, теология искупления в Евангелии от Матфея.</w:t>
      </w:r>
    </w:p>
    <w:p w14:paraId="5F69B769" w14:textId="77777777" w:rsidR="003069A4" w:rsidRPr="00CD75FD" w:rsidRDefault="003069A4">
      <w:pPr>
        <w:rPr>
          <w:sz w:val="26"/>
          <w:szCs w:val="26"/>
        </w:rPr>
      </w:pPr>
    </w:p>
    <w:p w14:paraId="75AE18FF" w14:textId="6882BAC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Отдавая себя в качестве выкупа за многих, Иисус платит цену, которая освобождает их от рабства греха. Сравните Марка 10:45, Луки 1:68, 2:38, 1 Тимофею 2:6, Титу 2:14, Евреям 9:12, 1 Петра 1:18. Концепция выкупа, вероятно, опирается на отрывки из Ветхого Завета, такие как Исход 30:12, Псалом 49:7-9 и особенно Исаия 53:10-12. Матфея 20:28 напоминает 1:21 и предвосхищает 26:28. В 1:21 говорится, что Иисус спасет свой народ от их грехов. Это утверждение, игра со значением имени Иисус, указывает на то, что проблема Израиля заключается не в его оккупации Римом, а в его грехе против Бога.</w:t>
      </w:r>
    </w:p>
    <w:p w14:paraId="3301F762" w14:textId="77777777" w:rsidR="003069A4" w:rsidRPr="00CD75FD" w:rsidRDefault="003069A4">
      <w:pPr>
        <w:rPr>
          <w:sz w:val="26"/>
          <w:szCs w:val="26"/>
        </w:rPr>
      </w:pPr>
    </w:p>
    <w:p w14:paraId="6D7C311B" w14:textId="2E12343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Но как Иисус избавит свой народ от грехов? Заплатив выкуп, который освободит их от рабства отчуждения от Бога, согласно 20:28. Ввиду предыстории в Исаии 53:10-12, преследующего вопроса 16:26, что может дать человек в обмен на свою душу, и использования греческого предлога anti, который означает вместо или от имени в 20:28, Матфей действительно учит, что искупление является заместительным. Оно происходит, когда Иисус заменяет свою собственную жизнь на жизнь своего народа. Но когда Иисус заплатит этот выкуп? Согласно 26:28, вино Тайной Вечери было задумано как священный знак крови Иисуса, пролитой за прощение грехов его народа.</w:t>
      </w:r>
    </w:p>
    <w:p w14:paraId="5074D617" w14:textId="77777777" w:rsidR="003069A4" w:rsidRPr="00CD75FD" w:rsidRDefault="003069A4">
      <w:pPr>
        <w:rPr>
          <w:sz w:val="26"/>
          <w:szCs w:val="26"/>
        </w:rPr>
      </w:pPr>
    </w:p>
    <w:p w14:paraId="2D45FECF" w14:textId="43266DE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Его кровь была пролита во время распятия, и, очевидно, именно тогда был заплачен выкуп. Теперь мы переходим к исцелению Иисусом двух слепых в 20:29-34. Иисус сказал своим ученикам, что они направляются в Иерусалим и что он будет предан и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распят там в 20 </w:t>
      </w:r>
      <w:r xmlns:w="http://schemas.openxmlformats.org/wordprocessingml/2006/main" w:rsidR="008C4071">
        <w:rPr>
          <w:rFonts w:ascii="Calibri" w:eastAsia="Calibri" w:hAnsi="Calibri" w:cs="Calibri"/>
          <w:sz w:val="26"/>
          <w:szCs w:val="26"/>
        </w:rPr>
        <w:t xml:space="preserve">:17-19. Когда они покидают Иерихон, Иерусалим находится всего в 15 милях, и неизбежно, что зловещие события, предсказанные Иисусом, вскоре произойдут. Но Иисус не может сосредоточиться на своих собственных заботах.</w:t>
      </w:r>
    </w:p>
    <w:p w14:paraId="714D057E" w14:textId="77777777" w:rsidR="003069A4" w:rsidRPr="00CD75FD" w:rsidRDefault="003069A4">
      <w:pPr>
        <w:rPr>
          <w:sz w:val="26"/>
          <w:szCs w:val="26"/>
        </w:rPr>
      </w:pPr>
    </w:p>
    <w:p w14:paraId="32D898C1" w14:textId="3454176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Как обычно, его и учеников сопровождает большая толпа, но на этот раз его сострадание проявляется в помощи двум слепым. При первом призыве о помощи толпа презирает их, но их вера сильна, и они снова и снова умоляют Иисуса. Иисус только что сказал своим ученикам, что величие в царстве измеряется масштабом служения, а не власти.</w:t>
      </w:r>
    </w:p>
    <w:p w14:paraId="3A68DFD5" w14:textId="77777777" w:rsidR="003069A4" w:rsidRPr="00CD75FD" w:rsidRDefault="003069A4">
      <w:pPr>
        <w:rPr>
          <w:sz w:val="26"/>
          <w:szCs w:val="26"/>
        </w:rPr>
      </w:pPr>
    </w:p>
    <w:p w14:paraId="645FBF4D" w14:textId="38126F0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Теперь он использует свою силу, чтобы служить слепым, которые отвечают ему, следуя за ним по пути в Иерусалим. Теперь нет необходимости приказывать слепым молчать, контраст 8:4 и 9:30, ибо час Иисуса настал. Их крики к Сыну Давидову вскоре будут подхвачены другими на подходе к Иерусалиму, но религиозные лидеры там не присоединяются к хору, к сожалению, 21:9, 21:15 и 16.</w:t>
      </w:r>
    </w:p>
    <w:p w14:paraId="483ACD68" w14:textId="77777777" w:rsidR="003069A4" w:rsidRPr="00CD75FD" w:rsidRDefault="003069A4">
      <w:pPr>
        <w:rPr>
          <w:sz w:val="26"/>
          <w:szCs w:val="26"/>
        </w:rPr>
      </w:pPr>
    </w:p>
    <w:p w14:paraId="12E6DFDB" w14:textId="6E0934C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Теперь нам нужно кратко обсудить переход от главы 20 к остальной части повествования в Иерусалиме. Матфей 20 начинается с притчи о землевладельце и работниках в 21-16 главах. Как отмечено в предыдущей главе, эта притча, последняя часть нашего обсуждения, на самом деле является заключением ответа Иисуса на вопрос Петра в 19:27. Зловещее высказывание, первые будут последними, а последние первыми, заключает притчу в скобки, сравните 19:30 и 20:16. После притчи следует значимое упоминание Иерусалима в связи с третьим предсказанием страстей Иисуса, 20:17-19.</w:t>
      </w:r>
    </w:p>
    <w:p w14:paraId="3E269C91" w14:textId="77777777" w:rsidR="003069A4" w:rsidRPr="00CD75FD" w:rsidRDefault="003069A4">
      <w:pPr>
        <w:rPr>
          <w:sz w:val="26"/>
          <w:szCs w:val="26"/>
        </w:rPr>
      </w:pPr>
    </w:p>
    <w:p w14:paraId="6A512F81" w14:textId="79CD27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Затем мать детей Зеведея высказывает свои амбиции относительно своего сына в главах 20-28. Глава завершается исцелением двух слепых в Иерихоне, когда Иисус приближается к Иерусалиму в главах 20:29-34. Важно отметить, что Евангелие от Матфея 20 вращается вокруг близости Иисуса к Иерусалиму и Его плана пойти туда.</w:t>
      </w:r>
    </w:p>
    <w:p w14:paraId="479856FB" w14:textId="77777777" w:rsidR="003069A4" w:rsidRPr="00CD75FD" w:rsidRDefault="003069A4">
      <w:pPr>
        <w:rPr>
          <w:sz w:val="26"/>
          <w:szCs w:val="26"/>
        </w:rPr>
      </w:pPr>
    </w:p>
    <w:p w14:paraId="3A4DC356" w14:textId="2AD6CB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Его предсказание страстей становится еще более драматичным из-за этой близости к Иерусалиму. Сравните такие отрывки, как 19:17 и 18 и 29, и посмотрите на главу 2, стих 1 и стих 3, 3:5, 4:25, 5:35, 15:1, 16:21, 21:1 и 10 и 23:37. Мать сыновей Зеведея обращается с просьбой в поздний час земной карьеры Иисуса, и ответ Иисуса подчеркивает, что Его смиренное служение человечеству включает в себя Его жертвенную смерть, 20:28. Исцеление трех слепых мужчин представляет собой их мессианское исповедание того, что Иисус действительно Сын Божий. Это исповедание вскоре отзовется в Иерусалиме во время триумфального въезда, так называемого в 20 стихах 30 и 31, 21:9 и 15.</w:t>
      </w:r>
    </w:p>
    <w:p w14:paraId="544B8026" w14:textId="77777777" w:rsidR="003069A4" w:rsidRPr="00CD75FD" w:rsidRDefault="003069A4">
      <w:pPr>
        <w:rPr>
          <w:sz w:val="26"/>
          <w:szCs w:val="26"/>
        </w:rPr>
      </w:pPr>
    </w:p>
    <w:p w14:paraId="6F801DB3"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Все эти вещи, как правило, возбуждают интерес читателя к апокрифическим событиям, которые должны произойти в Иерусалиме. И по мере того, как мы продолжаем, мы подходим к той части этого Евангелия, которую Матфей вел все время, к тому времени, когда наш Господь идет в великий город, святой город, Иерусалим, только чтобы быть отвергнутым лидерами, но чтобы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совершить искупление для Своего народа и послать его с миссией в мир.</w:t>
      </w:r>
    </w:p>
    <w:sectPr w:rsidR="003069A4" w:rsidRPr="00CD75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5CB9" w14:textId="77777777" w:rsidR="00E205DD" w:rsidRDefault="00E205DD" w:rsidP="00CD75FD">
      <w:r>
        <w:separator/>
      </w:r>
    </w:p>
  </w:endnote>
  <w:endnote w:type="continuationSeparator" w:id="0">
    <w:p w14:paraId="5ACB1AF5" w14:textId="77777777" w:rsidR="00E205DD" w:rsidRDefault="00E205DD" w:rsidP="00C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C98" w14:textId="77777777" w:rsidR="00E205DD" w:rsidRDefault="00E205DD" w:rsidP="00CD75FD">
      <w:r>
        <w:separator/>
      </w:r>
    </w:p>
  </w:footnote>
  <w:footnote w:type="continuationSeparator" w:id="0">
    <w:p w14:paraId="04AAFDF3" w14:textId="77777777" w:rsidR="00E205DD" w:rsidRDefault="00E205DD" w:rsidP="00C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448"/>
      <w:docPartObj>
        <w:docPartGallery w:val="Page Numbers (Top of Page)"/>
        <w:docPartUnique/>
      </w:docPartObj>
    </w:sdtPr>
    <w:sdtEndPr>
      <w:rPr>
        <w:noProof/>
      </w:rPr>
    </w:sdtEndPr>
    <w:sdtContent>
      <w:p w14:paraId="1D9B3E8A" w14:textId="5BD0C555" w:rsidR="00CD75FD" w:rsidRDefault="00CD75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88124" w14:textId="77777777" w:rsidR="00CD75FD" w:rsidRDefault="00C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C0C"/>
    <w:multiLevelType w:val="hybridMultilevel"/>
    <w:tmpl w:val="C976661E"/>
    <w:lvl w:ilvl="0" w:tplc="177E9322">
      <w:start w:val="1"/>
      <w:numFmt w:val="bullet"/>
      <w:lvlText w:val="●"/>
      <w:lvlJc w:val="left"/>
      <w:pPr>
        <w:ind w:left="720" w:hanging="360"/>
      </w:pPr>
    </w:lvl>
    <w:lvl w:ilvl="1" w:tplc="1EC4BD34">
      <w:start w:val="1"/>
      <w:numFmt w:val="bullet"/>
      <w:lvlText w:val="○"/>
      <w:lvlJc w:val="left"/>
      <w:pPr>
        <w:ind w:left="1440" w:hanging="360"/>
      </w:pPr>
    </w:lvl>
    <w:lvl w:ilvl="2" w:tplc="23DAECC2">
      <w:start w:val="1"/>
      <w:numFmt w:val="bullet"/>
      <w:lvlText w:val="■"/>
      <w:lvlJc w:val="left"/>
      <w:pPr>
        <w:ind w:left="2160" w:hanging="360"/>
      </w:pPr>
    </w:lvl>
    <w:lvl w:ilvl="3" w:tplc="6576B856">
      <w:start w:val="1"/>
      <w:numFmt w:val="bullet"/>
      <w:lvlText w:val="●"/>
      <w:lvlJc w:val="left"/>
      <w:pPr>
        <w:ind w:left="2880" w:hanging="360"/>
      </w:pPr>
    </w:lvl>
    <w:lvl w:ilvl="4" w:tplc="495229BE">
      <w:start w:val="1"/>
      <w:numFmt w:val="bullet"/>
      <w:lvlText w:val="○"/>
      <w:lvlJc w:val="left"/>
      <w:pPr>
        <w:ind w:left="3600" w:hanging="360"/>
      </w:pPr>
    </w:lvl>
    <w:lvl w:ilvl="5" w:tplc="B89A96D4">
      <w:start w:val="1"/>
      <w:numFmt w:val="bullet"/>
      <w:lvlText w:val="■"/>
      <w:lvlJc w:val="left"/>
      <w:pPr>
        <w:ind w:left="4320" w:hanging="360"/>
      </w:pPr>
    </w:lvl>
    <w:lvl w:ilvl="6" w:tplc="D44C07DC">
      <w:start w:val="1"/>
      <w:numFmt w:val="bullet"/>
      <w:lvlText w:val="●"/>
      <w:lvlJc w:val="left"/>
      <w:pPr>
        <w:ind w:left="5040" w:hanging="360"/>
      </w:pPr>
    </w:lvl>
    <w:lvl w:ilvl="7" w:tplc="F3382ABC">
      <w:start w:val="1"/>
      <w:numFmt w:val="bullet"/>
      <w:lvlText w:val="●"/>
      <w:lvlJc w:val="left"/>
      <w:pPr>
        <w:ind w:left="5760" w:hanging="360"/>
      </w:pPr>
    </w:lvl>
    <w:lvl w:ilvl="8" w:tplc="C3169B1E">
      <w:start w:val="1"/>
      <w:numFmt w:val="bullet"/>
      <w:lvlText w:val="●"/>
      <w:lvlJc w:val="left"/>
      <w:pPr>
        <w:ind w:left="6480" w:hanging="360"/>
      </w:pPr>
    </w:lvl>
  </w:abstractNum>
  <w:num w:numId="1" w16cid:durableId="138958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4"/>
    <w:rsid w:val="003069A4"/>
    <w:rsid w:val="008C4071"/>
    <w:rsid w:val="00CD75FD"/>
    <w:rsid w:val="00D14018"/>
    <w:rsid w:val="00E13018"/>
    <w:rsid w:val="00E205D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5D3A"/>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D75FD"/>
    <w:rPr>
      <w:color w:val="605E5C"/>
      <w:shd w:val="clear" w:color="auto" w:fill="E1DFDD"/>
    </w:rPr>
  </w:style>
  <w:style w:type="paragraph" w:styleId="Header">
    <w:name w:val="header"/>
    <w:basedOn w:val="Normal"/>
    <w:link w:val="HeaderChar"/>
    <w:uiPriority w:val="99"/>
    <w:unhideWhenUsed/>
    <w:rsid w:val="00CD75F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D75FD"/>
    <w:rPr>
      <w:rFonts w:cs="Mangal"/>
      <w:szCs w:val="18"/>
    </w:rPr>
  </w:style>
  <w:style w:type="paragraph" w:styleId="Footer">
    <w:name w:val="footer"/>
    <w:basedOn w:val="Normal"/>
    <w:link w:val="FooterChar"/>
    <w:uiPriority w:val="99"/>
    <w:unhideWhenUsed/>
    <w:rsid w:val="00CD75F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D75F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4836</Words>
  <Characters>23554</Characters>
  <Application>Microsoft Office Word</Application>
  <DocSecurity>0</DocSecurity>
  <Lines>444</Lines>
  <Paragraphs>80</Paragraphs>
  <ScaleCrop>false</ScaleCrop>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Matthew-lecture-9a-1</dc:title>
  <dc:creator>TurboScribe.ai</dc:creator>
  <cp:lastModifiedBy>Ted Hildebrandt</cp:lastModifiedBy>
  <cp:revision>4</cp:revision>
  <dcterms:created xsi:type="dcterms:W3CDTF">2025-05-23T13:55:00Z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c8abc45c-79d4-449f-ae2b-bffaa29af258</vt:lpwstr>
  </property>
</Properties>
</file>