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A15DE" w14:textId="27BBAA04" w:rsidR="00896A95" w:rsidRPr="00896A95" w:rsidRDefault="00896A95" w:rsidP="00896A95">
      <w:pPr>
        <w:jc w:val="center"/>
        <w:rPr>
          <w:b/>
          <w:bCs/>
          <w:sz w:val="40"/>
          <w:szCs w:val="32"/>
        </w:rPr>
      </w:pPr>
      <w:r w:rsidRPr="00896A95">
        <w:rPr>
          <w:b/>
          <w:bCs/>
          <w:sz w:val="40"/>
          <w:szCs w:val="32"/>
        </w:rPr>
        <w:t>Dr. David Turner, Matthew</w:t>
      </w:r>
      <w:r w:rsidRPr="00896A95">
        <w:rPr>
          <w:b/>
          <w:bCs/>
          <w:sz w:val="40"/>
          <w:szCs w:val="32"/>
        </w:rPr>
        <w:br/>
        <w:t>Lecture 2A – Matthew 1: The Birth of Jesus</w:t>
      </w:r>
      <w:r w:rsidR="00323780">
        <w:rPr>
          <w:b/>
          <w:bCs/>
          <w:sz w:val="40"/>
          <w:szCs w:val="32"/>
        </w:rPr>
        <w:br/>
        <w:t>NotebookLM</w:t>
      </w:r>
    </w:p>
    <w:p w14:paraId="304CB119" w14:textId="77777777" w:rsidR="00896A95" w:rsidRPr="003E5B33" w:rsidRDefault="00896A95" w:rsidP="00896A95">
      <w:pPr>
        <w:rPr>
          <w:sz w:val="26"/>
          <w:szCs w:val="26"/>
        </w:rPr>
      </w:pPr>
      <w:r w:rsidRPr="003E5B33">
        <w:rPr>
          <w:sz w:val="26"/>
          <w:szCs w:val="26"/>
        </w:rPr>
        <w:t>1) Abstract, 2) Briefing Document, 3) Study Guide, FAQs</w:t>
      </w:r>
      <w:r w:rsidRPr="003E5B33">
        <w:rPr>
          <w:sz w:val="26"/>
          <w:szCs w:val="26"/>
        </w:rPr>
        <w:br/>
      </w:r>
    </w:p>
    <w:p w14:paraId="1D3E2896" w14:textId="77777777" w:rsidR="00896A95" w:rsidRPr="00896A95" w:rsidRDefault="00896A95" w:rsidP="00896A95">
      <w:r>
        <w:rPr>
          <w:b/>
          <w:bCs/>
          <w:sz w:val="36"/>
          <w:szCs w:val="28"/>
        </w:rPr>
        <w:t xml:space="preserve">1) </w:t>
      </w:r>
      <w:r w:rsidRPr="00E37526">
        <w:rPr>
          <w:b/>
          <w:bCs/>
          <w:sz w:val="36"/>
          <w:szCs w:val="28"/>
        </w:rPr>
        <w:t>Abstract</w:t>
      </w:r>
      <w:r w:rsidRPr="00E37526">
        <w:rPr>
          <w:b/>
          <w:bCs/>
          <w:sz w:val="36"/>
          <w:szCs w:val="28"/>
        </w:rPr>
        <w:br/>
      </w:r>
      <w:r w:rsidRPr="00896A95">
        <w:t xml:space="preserve">The provided text offers a detailed academic </w:t>
      </w:r>
      <w:r w:rsidRPr="00896A95">
        <w:rPr>
          <w:b/>
          <w:bCs/>
        </w:rPr>
        <w:t>lecture</w:t>
      </w:r>
      <w:r w:rsidRPr="00896A95">
        <w:t xml:space="preserve"> on the Gospel of </w:t>
      </w:r>
      <w:r w:rsidRPr="00896A95">
        <w:rPr>
          <w:b/>
          <w:bCs/>
        </w:rPr>
        <w:t>Matthew, specifically chapter 1</w:t>
      </w:r>
      <w:r w:rsidRPr="00896A95">
        <w:t xml:space="preserve">. Dr. David Turner </w:t>
      </w:r>
      <w:r w:rsidRPr="00896A95">
        <w:rPr>
          <w:b/>
          <w:bCs/>
        </w:rPr>
        <w:t>analyzes the Christological implications</w:t>
      </w:r>
      <w:r w:rsidRPr="00896A95">
        <w:t xml:space="preserve"> of Jesus' titles, "Son of David" and "Son of Abraham," and </w:t>
      </w:r>
      <w:r w:rsidRPr="00896A95">
        <w:rPr>
          <w:b/>
          <w:bCs/>
        </w:rPr>
        <w:t>explores the purpose and structure of Jesus' genealogy</w:t>
      </w:r>
      <w:r w:rsidRPr="00896A95">
        <w:t xml:space="preserve"> within Matthew's narrative. He addresses </w:t>
      </w:r>
      <w:r w:rsidRPr="00896A95">
        <w:rPr>
          <w:b/>
          <w:bCs/>
        </w:rPr>
        <w:t>discrepancies in the numbering of generations</w:t>
      </w:r>
      <w:r w:rsidRPr="00896A95">
        <w:t xml:space="preserve"> and the </w:t>
      </w:r>
      <w:r w:rsidRPr="00896A95">
        <w:rPr>
          <w:b/>
          <w:bCs/>
        </w:rPr>
        <w:t>unusual inclusion of women</w:t>
      </w:r>
      <w:r w:rsidRPr="00896A95">
        <w:t xml:space="preserve"> in the lineage. Furthermore, the lecture </w:t>
      </w:r>
      <w:r w:rsidRPr="00896A95">
        <w:rPr>
          <w:b/>
          <w:bCs/>
        </w:rPr>
        <w:t>compares Matthew's genealogy to Luke's</w:t>
      </w:r>
      <w:r w:rsidRPr="00896A95">
        <w:t xml:space="preserve">, highlighting their differences and addressing questions of </w:t>
      </w:r>
      <w:r w:rsidRPr="00896A95">
        <w:rPr>
          <w:b/>
          <w:bCs/>
        </w:rPr>
        <w:t>historicity</w:t>
      </w:r>
      <w:r w:rsidRPr="00896A95">
        <w:t xml:space="preserve">. Finally, Dr. Turner examines Matthew's </w:t>
      </w:r>
      <w:r w:rsidRPr="00896A95">
        <w:rPr>
          <w:b/>
          <w:bCs/>
        </w:rPr>
        <w:t>concept of "fulfillment,"</w:t>
      </w:r>
      <w:r w:rsidRPr="00896A95">
        <w:t xml:space="preserve"> arguing it extends beyond mere prediction to encompass </w:t>
      </w:r>
      <w:r w:rsidRPr="00896A95">
        <w:rPr>
          <w:b/>
          <w:bCs/>
        </w:rPr>
        <w:t>ethical and historical patterns</w:t>
      </w:r>
      <w:r w:rsidRPr="00896A95">
        <w:t xml:space="preserve"> from the Old Testament.</w:t>
      </w:r>
    </w:p>
    <w:p w14:paraId="0A343788" w14:textId="74A7BE48" w:rsidR="00B2341C" w:rsidRDefault="00B2341C" w:rsidP="00896A95"/>
    <w:p w14:paraId="04FD2BD6" w14:textId="3C45819C" w:rsidR="00896A95" w:rsidRPr="00896A95" w:rsidRDefault="00896A95" w:rsidP="00896A95">
      <w:pPr>
        <w:rPr>
          <w:vanish/>
          <w:sz w:val="26"/>
          <w:szCs w:val="26"/>
        </w:rPr>
      </w:pPr>
      <w:r w:rsidRPr="00896A95">
        <w:rPr>
          <w:b/>
          <w:bCs/>
          <w:sz w:val="32"/>
          <w:szCs w:val="32"/>
        </w:rPr>
        <w:t>2) Briefing Document:</w:t>
      </w:r>
      <w:r w:rsidRPr="00896A95">
        <w:rPr>
          <w:b/>
          <w:bCs/>
          <w:sz w:val="32"/>
          <w:szCs w:val="32"/>
        </w:rPr>
        <w:br/>
      </w:r>
      <w:r>
        <w:rPr>
          <w:sz w:val="26"/>
          <w:szCs w:val="26"/>
        </w:rPr>
        <w:t>H</w:t>
      </w:r>
      <w:r w:rsidRPr="00896A95">
        <w:rPr>
          <w:vanish/>
          <w:sz w:val="26"/>
          <w:szCs w:val="26"/>
        </w:rPr>
        <w:t>Top of Form</w:t>
      </w:r>
    </w:p>
    <w:p w14:paraId="7F87712E" w14:textId="77777777" w:rsidR="00896A95" w:rsidRPr="00896A95" w:rsidRDefault="00896A95" w:rsidP="00896A95">
      <w:pPr>
        <w:rPr>
          <w:sz w:val="26"/>
          <w:szCs w:val="26"/>
        </w:rPr>
      </w:pPr>
      <w:r w:rsidRPr="00896A95">
        <w:rPr>
          <w:sz w:val="26"/>
          <w:szCs w:val="26"/>
        </w:rPr>
        <w:t>ere's a detailed briefing document reviewing the main themes and important ideas from the provided source:</w:t>
      </w:r>
    </w:p>
    <w:p w14:paraId="0A0DE205" w14:textId="77777777" w:rsidR="00896A95" w:rsidRPr="00896A95" w:rsidRDefault="00896A95" w:rsidP="00896A95">
      <w:pPr>
        <w:rPr>
          <w:sz w:val="26"/>
          <w:szCs w:val="26"/>
        </w:rPr>
      </w:pPr>
      <w:r w:rsidRPr="00896A95">
        <w:rPr>
          <w:sz w:val="26"/>
          <w:szCs w:val="26"/>
        </w:rPr>
        <w:t>Briefing Document: Matthew 1 – The Birth of Jesus and its Theological Foundations</w:t>
      </w:r>
    </w:p>
    <w:p w14:paraId="51A48127" w14:textId="77777777" w:rsidR="00896A95" w:rsidRPr="00896A95" w:rsidRDefault="00896A95" w:rsidP="00896A95">
      <w:pPr>
        <w:rPr>
          <w:sz w:val="26"/>
          <w:szCs w:val="26"/>
        </w:rPr>
      </w:pPr>
      <w:r w:rsidRPr="00896A95">
        <w:rPr>
          <w:b/>
          <w:bCs/>
          <w:sz w:val="26"/>
          <w:szCs w:val="26"/>
        </w:rPr>
        <w:t>Source:</w:t>
      </w:r>
      <w:r w:rsidRPr="00896A95">
        <w:rPr>
          <w:sz w:val="26"/>
          <w:szCs w:val="26"/>
        </w:rPr>
        <w:t xml:space="preserve"> Excerpts from "Turner_Matthew_Lect02A_English.pdf" by Dr. David Turner, Matthew Lecture 2A – Matthew 1: The Birth of Jesus.</w:t>
      </w:r>
    </w:p>
    <w:p w14:paraId="2EFB9CDF" w14:textId="77777777" w:rsidR="00896A95" w:rsidRPr="00896A95" w:rsidRDefault="00896A95" w:rsidP="00896A95">
      <w:pPr>
        <w:rPr>
          <w:sz w:val="26"/>
          <w:szCs w:val="26"/>
        </w:rPr>
      </w:pPr>
      <w:r w:rsidRPr="00896A95">
        <w:rPr>
          <w:b/>
          <w:bCs/>
          <w:sz w:val="26"/>
          <w:szCs w:val="26"/>
        </w:rPr>
        <w:t>I. Introduction to Matthew 1: Titles and Christology (Pages 1-2)</w:t>
      </w:r>
    </w:p>
    <w:p w14:paraId="05BDD97A" w14:textId="77777777" w:rsidR="00896A95" w:rsidRPr="00896A95" w:rsidRDefault="00896A95" w:rsidP="00896A95">
      <w:pPr>
        <w:rPr>
          <w:sz w:val="26"/>
          <w:szCs w:val="26"/>
        </w:rPr>
      </w:pPr>
      <w:r w:rsidRPr="00896A95">
        <w:rPr>
          <w:sz w:val="26"/>
          <w:szCs w:val="26"/>
        </w:rPr>
        <w:t>Dr. David Turner's lecture on Matthew 1 emphasizes that this opening chapter is far from irrelevant; it lays crucial theological groundwork for understanding Jesus' identity and role. The initial verse, Matthew 1:1, immediately introduces key titles that define Jesus' "supreme role and office in God's plan."</w:t>
      </w:r>
    </w:p>
    <w:p w14:paraId="5F4CD537" w14:textId="77777777" w:rsidR="00896A95" w:rsidRPr="00896A95" w:rsidRDefault="00896A95" w:rsidP="00896A95">
      <w:pPr>
        <w:numPr>
          <w:ilvl w:val="0"/>
          <w:numId w:val="1"/>
        </w:numPr>
        <w:rPr>
          <w:sz w:val="26"/>
          <w:szCs w:val="26"/>
        </w:rPr>
      </w:pPr>
      <w:r w:rsidRPr="00896A95">
        <w:rPr>
          <w:b/>
          <w:bCs/>
          <w:sz w:val="26"/>
          <w:szCs w:val="26"/>
        </w:rPr>
        <w:t>Jesus as "Messiah" or "Christ":</w:t>
      </w:r>
      <w:r w:rsidRPr="00896A95">
        <w:rPr>
          <w:sz w:val="26"/>
          <w:szCs w:val="26"/>
        </w:rPr>
        <w:t xml:space="preserve"> This is not merely a personal name but a significant title. "Both Christos, the Greek word, and its Hebrew equivalent, Moshiach, are related to the ceremony of anointing a king or priest for office </w:t>
      </w:r>
      <w:r w:rsidRPr="00896A95">
        <w:rPr>
          <w:sz w:val="26"/>
          <w:szCs w:val="26"/>
        </w:rPr>
        <w:lastRenderedPageBreak/>
        <w:t>in recognition of God's approval." This term highlights Jesus' divinely endorsed authority and purpose.</w:t>
      </w:r>
    </w:p>
    <w:p w14:paraId="219C8C27" w14:textId="77777777" w:rsidR="00896A95" w:rsidRPr="00896A95" w:rsidRDefault="00896A95" w:rsidP="00896A95">
      <w:pPr>
        <w:numPr>
          <w:ilvl w:val="0"/>
          <w:numId w:val="1"/>
        </w:numPr>
        <w:rPr>
          <w:sz w:val="26"/>
          <w:szCs w:val="26"/>
        </w:rPr>
      </w:pPr>
      <w:r w:rsidRPr="00896A95">
        <w:rPr>
          <w:b/>
          <w:bCs/>
          <w:sz w:val="26"/>
          <w:szCs w:val="26"/>
        </w:rPr>
        <w:t>Messianic Hope:</w:t>
      </w:r>
      <w:r w:rsidRPr="00896A95">
        <w:rPr>
          <w:sz w:val="26"/>
          <w:szCs w:val="26"/>
        </w:rPr>
        <w:t xml:space="preserve"> The concept of the Messiah was deeply tied to Israel's longing for "God's eschatological vindication and Israel's resulting freedom from Gentile domination." Matthew portrays Jesus as the one who fulfills this "Old Testament historical pattern and eschatological promise."</w:t>
      </w:r>
    </w:p>
    <w:p w14:paraId="0DB98099" w14:textId="77777777" w:rsidR="00896A95" w:rsidRPr="00896A95" w:rsidRDefault="00896A95" w:rsidP="00896A95">
      <w:pPr>
        <w:numPr>
          <w:ilvl w:val="0"/>
          <w:numId w:val="1"/>
        </w:numPr>
        <w:rPr>
          <w:sz w:val="26"/>
          <w:szCs w:val="26"/>
        </w:rPr>
      </w:pPr>
      <w:r w:rsidRPr="00896A95">
        <w:rPr>
          <w:b/>
          <w:bCs/>
          <w:sz w:val="26"/>
          <w:szCs w:val="26"/>
        </w:rPr>
        <w:t>"Son of David":</w:t>
      </w:r>
      <w:r w:rsidRPr="00896A95">
        <w:rPr>
          <w:sz w:val="26"/>
          <w:szCs w:val="26"/>
        </w:rPr>
        <w:t xml:space="preserve"> This is a frequent Messianic title in Matthew, drawing from Old Testament prophecies like the Davidic covenant (2 Samuel 7:11-16). It stresses Jesus' royal lineage and his role as the promised king.</w:t>
      </w:r>
    </w:p>
    <w:p w14:paraId="20872B8D" w14:textId="77777777" w:rsidR="00896A95" w:rsidRPr="00896A95" w:rsidRDefault="00896A95" w:rsidP="00896A95">
      <w:pPr>
        <w:numPr>
          <w:ilvl w:val="0"/>
          <w:numId w:val="1"/>
        </w:numPr>
        <w:rPr>
          <w:sz w:val="26"/>
          <w:szCs w:val="26"/>
        </w:rPr>
      </w:pPr>
      <w:r w:rsidRPr="00896A95">
        <w:rPr>
          <w:b/>
          <w:bCs/>
          <w:sz w:val="26"/>
          <w:szCs w:val="26"/>
        </w:rPr>
        <w:t>"Son of Abraham":</w:t>
      </w:r>
      <w:r w:rsidRPr="00896A95">
        <w:rPr>
          <w:sz w:val="26"/>
          <w:szCs w:val="26"/>
        </w:rPr>
        <w:t xml:space="preserve"> While appearing only once in 1:1, Abraham is presented as the "prototypical Israelite." The connection to Abraham implies that "in Jesus the promise is fulfilled that all nations will be blessed through Abraham," hinting at Matthew's broader emphasis on Gentile inclusion.</w:t>
      </w:r>
    </w:p>
    <w:p w14:paraId="7C9E7C03" w14:textId="77777777" w:rsidR="00896A95" w:rsidRPr="00896A95" w:rsidRDefault="00896A95" w:rsidP="00896A95">
      <w:pPr>
        <w:rPr>
          <w:sz w:val="26"/>
          <w:szCs w:val="26"/>
        </w:rPr>
      </w:pPr>
      <w:r w:rsidRPr="00896A95">
        <w:rPr>
          <w:b/>
          <w:bCs/>
          <w:sz w:val="26"/>
          <w:szCs w:val="26"/>
        </w:rPr>
        <w:t>II. The Genealogy of Jesus (Matthew 1:2-17): Purpose and Structure (Pages 2-4)</w:t>
      </w:r>
    </w:p>
    <w:p w14:paraId="67087D58" w14:textId="77777777" w:rsidR="00896A95" w:rsidRPr="00896A95" w:rsidRDefault="00896A95" w:rsidP="00896A95">
      <w:pPr>
        <w:rPr>
          <w:sz w:val="26"/>
          <w:szCs w:val="26"/>
        </w:rPr>
      </w:pPr>
      <w:r w:rsidRPr="00896A95">
        <w:rPr>
          <w:sz w:val="26"/>
          <w:szCs w:val="26"/>
        </w:rPr>
        <w:t>Matthew's genealogy, often dismissed by modern readers, is presented as a vital theological statement, not a comprehensive historical record.</w:t>
      </w:r>
    </w:p>
    <w:p w14:paraId="4BBD755B" w14:textId="77777777" w:rsidR="00896A95" w:rsidRPr="00896A95" w:rsidRDefault="00896A95" w:rsidP="00896A95">
      <w:pPr>
        <w:numPr>
          <w:ilvl w:val="0"/>
          <w:numId w:val="2"/>
        </w:numPr>
        <w:rPr>
          <w:sz w:val="26"/>
          <w:szCs w:val="26"/>
        </w:rPr>
      </w:pPr>
      <w:r w:rsidRPr="00896A95">
        <w:rPr>
          <w:b/>
          <w:bCs/>
          <w:sz w:val="26"/>
          <w:szCs w:val="26"/>
        </w:rPr>
        <w:t>Theological Purpose over Chronological Exactitude:</w:t>
      </w:r>
      <w:r w:rsidRPr="00896A95">
        <w:rPr>
          <w:sz w:val="26"/>
          <w:szCs w:val="26"/>
        </w:rPr>
        <w:t xml:space="preserve"> "If Jesus is to be the Messiah, he must be connected to David and Abraham, as 1:1 affirms, and the genealogy develops this connection." While containing "genuine historical information," its "purpose is primarily theological, not chronological." This is evidenced by its non-exhaustive nature and comparison with Luke's genealogy.</w:t>
      </w:r>
    </w:p>
    <w:p w14:paraId="3E4BFC79" w14:textId="77777777" w:rsidR="00896A95" w:rsidRPr="00896A95" w:rsidRDefault="00896A95" w:rsidP="00896A95">
      <w:pPr>
        <w:numPr>
          <w:ilvl w:val="0"/>
          <w:numId w:val="2"/>
        </w:numPr>
        <w:rPr>
          <w:sz w:val="26"/>
          <w:szCs w:val="26"/>
        </w:rPr>
      </w:pPr>
      <w:r w:rsidRPr="00896A95">
        <w:rPr>
          <w:b/>
          <w:bCs/>
          <w:sz w:val="26"/>
          <w:szCs w:val="26"/>
        </w:rPr>
        <w:t>Chiastic and Numerical Structure:</w:t>
      </w:r>
      <w:r w:rsidRPr="00896A95">
        <w:rPr>
          <w:sz w:val="26"/>
          <w:szCs w:val="26"/>
        </w:rPr>
        <w:t xml:space="preserve"> Matthew employs a chiastic pattern (Abraham, David, Messiah) and a numerical strategy. The genealogy is structured into three sets of "fourteen generations" (1:17):</w:t>
      </w:r>
    </w:p>
    <w:p w14:paraId="042194B0" w14:textId="77777777" w:rsidR="00896A95" w:rsidRPr="00896A95" w:rsidRDefault="00896A95" w:rsidP="00896A95">
      <w:pPr>
        <w:numPr>
          <w:ilvl w:val="0"/>
          <w:numId w:val="3"/>
        </w:numPr>
        <w:rPr>
          <w:sz w:val="26"/>
          <w:szCs w:val="26"/>
        </w:rPr>
      </w:pPr>
      <w:r w:rsidRPr="00896A95">
        <w:rPr>
          <w:sz w:val="26"/>
          <w:szCs w:val="26"/>
        </w:rPr>
        <w:t>Abraham to David</w:t>
      </w:r>
    </w:p>
    <w:p w14:paraId="1751D88A" w14:textId="77777777" w:rsidR="00896A95" w:rsidRPr="00896A95" w:rsidRDefault="00896A95" w:rsidP="00896A95">
      <w:pPr>
        <w:numPr>
          <w:ilvl w:val="0"/>
          <w:numId w:val="3"/>
        </w:numPr>
        <w:rPr>
          <w:sz w:val="26"/>
          <w:szCs w:val="26"/>
        </w:rPr>
      </w:pPr>
      <w:r w:rsidRPr="00896A95">
        <w:rPr>
          <w:sz w:val="26"/>
          <w:szCs w:val="26"/>
        </w:rPr>
        <w:t>David to the exile in Babylon</w:t>
      </w:r>
    </w:p>
    <w:p w14:paraId="39ECED3E" w14:textId="77777777" w:rsidR="00896A95" w:rsidRPr="00896A95" w:rsidRDefault="00896A95" w:rsidP="00896A95">
      <w:pPr>
        <w:numPr>
          <w:ilvl w:val="0"/>
          <w:numId w:val="3"/>
        </w:numPr>
        <w:rPr>
          <w:sz w:val="26"/>
          <w:szCs w:val="26"/>
        </w:rPr>
      </w:pPr>
      <w:r w:rsidRPr="00896A95">
        <w:rPr>
          <w:sz w:val="26"/>
          <w:szCs w:val="26"/>
        </w:rPr>
        <w:t>Exile to the Messiah</w:t>
      </w:r>
    </w:p>
    <w:p w14:paraId="51562576" w14:textId="77777777" w:rsidR="00896A95" w:rsidRPr="00896A95" w:rsidRDefault="00896A95" w:rsidP="00896A95">
      <w:pPr>
        <w:numPr>
          <w:ilvl w:val="0"/>
          <w:numId w:val="4"/>
        </w:numPr>
        <w:rPr>
          <w:sz w:val="26"/>
          <w:szCs w:val="26"/>
        </w:rPr>
      </w:pPr>
      <w:r w:rsidRPr="00896A95">
        <w:rPr>
          <w:b/>
          <w:bCs/>
          <w:sz w:val="26"/>
          <w:szCs w:val="26"/>
        </w:rPr>
        <w:t>Symbolism of "Fourteen":</w:t>
      </w:r>
      <w:r w:rsidRPr="00896A95">
        <w:rPr>
          <w:sz w:val="26"/>
          <w:szCs w:val="26"/>
        </w:rPr>
        <w:t xml:space="preserve"> The number fourteen is significant because "David is the fourteenth name in the genealogy, and fourteen is the numerical </w:t>
      </w:r>
      <w:r w:rsidRPr="00896A95">
        <w:rPr>
          <w:sz w:val="26"/>
          <w:szCs w:val="26"/>
        </w:rPr>
        <w:lastRenderedPageBreak/>
        <w:t>value of David in Hebrew." This "gematria" stresses "the centrality of David in Jesus' background, as well as the centrality of a greater son for great David."</w:t>
      </w:r>
    </w:p>
    <w:p w14:paraId="70E7F3B6" w14:textId="77777777" w:rsidR="00896A95" w:rsidRPr="00896A95" w:rsidRDefault="00896A95" w:rsidP="00896A95">
      <w:pPr>
        <w:numPr>
          <w:ilvl w:val="0"/>
          <w:numId w:val="4"/>
        </w:numPr>
        <w:rPr>
          <w:sz w:val="26"/>
          <w:szCs w:val="26"/>
        </w:rPr>
      </w:pPr>
      <w:r w:rsidRPr="00896A95">
        <w:rPr>
          <w:b/>
          <w:bCs/>
          <w:sz w:val="26"/>
          <w:szCs w:val="26"/>
        </w:rPr>
        <w:t>Interpretation of the Three Sections:Abraham to David:</w:t>
      </w:r>
      <w:r w:rsidRPr="00896A95">
        <w:rPr>
          <w:sz w:val="26"/>
          <w:szCs w:val="26"/>
        </w:rPr>
        <w:t xml:space="preserve"> Demonstrates Jesus' "sonship and aligns Jesus as Messiah with the historical outworking of the promise of God."</w:t>
      </w:r>
    </w:p>
    <w:p w14:paraId="0D7D70C6" w14:textId="77777777" w:rsidR="00896A95" w:rsidRPr="00896A95" w:rsidRDefault="00896A95" w:rsidP="00896A95">
      <w:pPr>
        <w:numPr>
          <w:ilvl w:val="0"/>
          <w:numId w:val="4"/>
        </w:numPr>
        <w:rPr>
          <w:sz w:val="26"/>
          <w:szCs w:val="26"/>
        </w:rPr>
      </w:pPr>
      <w:r w:rsidRPr="00896A95">
        <w:rPr>
          <w:b/>
          <w:bCs/>
          <w:sz w:val="26"/>
          <w:szCs w:val="26"/>
        </w:rPr>
        <w:t>David to Exile:</w:t>
      </w:r>
      <w:r w:rsidRPr="00896A95">
        <w:rPr>
          <w:sz w:val="26"/>
          <w:szCs w:val="26"/>
        </w:rPr>
        <w:t xml:space="preserve"> Recounts "the decline of Israel under the judgment of God."</w:t>
      </w:r>
    </w:p>
    <w:p w14:paraId="205C25E3" w14:textId="77777777" w:rsidR="00896A95" w:rsidRPr="00896A95" w:rsidRDefault="00896A95" w:rsidP="00896A95">
      <w:pPr>
        <w:numPr>
          <w:ilvl w:val="0"/>
          <w:numId w:val="4"/>
        </w:numPr>
        <w:rPr>
          <w:sz w:val="26"/>
          <w:szCs w:val="26"/>
        </w:rPr>
      </w:pPr>
      <w:r w:rsidRPr="00896A95">
        <w:rPr>
          <w:b/>
          <w:bCs/>
          <w:sz w:val="26"/>
          <w:szCs w:val="26"/>
        </w:rPr>
        <w:t>Exile to Messiah:</w:t>
      </w:r>
      <w:r w:rsidRPr="00896A95">
        <w:rPr>
          <w:sz w:val="26"/>
          <w:szCs w:val="26"/>
        </w:rPr>
        <w:t xml:space="preserve"> Traces "the faithful purpose of God in fulfilling his promise despite the rebellion of his people." Jesus, as the "son of David," is seen as restoring "a new Israel from an exile even more deplorable than the one in Babylon."</w:t>
      </w:r>
    </w:p>
    <w:p w14:paraId="0A2633A9" w14:textId="77777777" w:rsidR="00896A95" w:rsidRPr="00896A95" w:rsidRDefault="00896A95" w:rsidP="00896A95">
      <w:pPr>
        <w:numPr>
          <w:ilvl w:val="0"/>
          <w:numId w:val="4"/>
        </w:numPr>
        <w:rPr>
          <w:sz w:val="26"/>
          <w:szCs w:val="26"/>
        </w:rPr>
      </w:pPr>
      <w:r w:rsidRPr="00896A95">
        <w:rPr>
          <w:b/>
          <w:bCs/>
          <w:sz w:val="26"/>
          <w:szCs w:val="26"/>
        </w:rPr>
        <w:t>Discrepancy in "Fourteen" (First and Third Sets):</w:t>
      </w:r>
      <w:r w:rsidRPr="00896A95">
        <w:rPr>
          <w:sz w:val="26"/>
          <w:szCs w:val="26"/>
        </w:rPr>
        <w:t xml:space="preserve"> Dr. Turner notes that only the second set strictly contains fourteen generations, while the first and third have thirteen. Various solutions have been proposed (ancient literary conventions, textual errors, counting Joseph/Mary), but none are "totally convincing." The key takeaway is that "the symbolic value of the fourteens is of more significance than their precise background." Matthew's "literary conventions are ancient, not modern," prioritizing symbolic meaning over exhaustive historical detail.</w:t>
      </w:r>
    </w:p>
    <w:p w14:paraId="769884BA" w14:textId="77777777" w:rsidR="00896A95" w:rsidRPr="00896A95" w:rsidRDefault="00896A95" w:rsidP="00896A95">
      <w:pPr>
        <w:rPr>
          <w:sz w:val="26"/>
          <w:szCs w:val="26"/>
        </w:rPr>
      </w:pPr>
      <w:r w:rsidRPr="00896A95">
        <w:rPr>
          <w:b/>
          <w:bCs/>
          <w:sz w:val="26"/>
          <w:szCs w:val="26"/>
        </w:rPr>
        <w:t>III. The Inclusion of Women in the Genealogy (Pages 3-4)</w:t>
      </w:r>
    </w:p>
    <w:p w14:paraId="5428C576" w14:textId="77777777" w:rsidR="00896A95" w:rsidRPr="00896A95" w:rsidRDefault="00896A95" w:rsidP="00896A95">
      <w:pPr>
        <w:rPr>
          <w:sz w:val="26"/>
          <w:szCs w:val="26"/>
        </w:rPr>
      </w:pPr>
      <w:r w:rsidRPr="00896A95">
        <w:rPr>
          <w:sz w:val="26"/>
          <w:szCs w:val="26"/>
        </w:rPr>
        <w:t>The presence of four women (Tamar, Rahab, Ruth, and "the wife of Uriah" i.e., Bathsheba) in a typically patrilineal Jewish genealogy is unusual and noteworthy.</w:t>
      </w:r>
    </w:p>
    <w:p w14:paraId="3B2C1D4E" w14:textId="77777777" w:rsidR="00896A95" w:rsidRPr="00896A95" w:rsidRDefault="00896A95" w:rsidP="00896A95">
      <w:pPr>
        <w:numPr>
          <w:ilvl w:val="0"/>
          <w:numId w:val="5"/>
        </w:numPr>
        <w:rPr>
          <w:sz w:val="26"/>
          <w:szCs w:val="26"/>
        </w:rPr>
      </w:pPr>
      <w:r w:rsidRPr="00896A95">
        <w:rPr>
          <w:b/>
          <w:bCs/>
          <w:sz w:val="26"/>
          <w:szCs w:val="26"/>
        </w:rPr>
        <w:t>Traditional Explanations and Their Limitations:Prototypical Sinners:</w:t>
      </w:r>
      <w:r w:rsidRPr="00896A95">
        <w:rPr>
          <w:sz w:val="26"/>
          <w:szCs w:val="26"/>
        </w:rPr>
        <w:t xml:space="preserve"> Proposed since the church fathers, but problematic as not all women (e.g., Ruth, Bathsheba as victim) fit this description, and it contrasts with Mary's virtuous character.</w:t>
      </w:r>
    </w:p>
    <w:p w14:paraId="266D0038" w14:textId="77777777" w:rsidR="00896A95" w:rsidRPr="00896A95" w:rsidRDefault="00896A95" w:rsidP="00896A95">
      <w:pPr>
        <w:numPr>
          <w:ilvl w:val="0"/>
          <w:numId w:val="5"/>
        </w:numPr>
        <w:rPr>
          <w:sz w:val="26"/>
          <w:szCs w:val="26"/>
        </w:rPr>
      </w:pPr>
      <w:r w:rsidRPr="00896A95">
        <w:rPr>
          <w:b/>
          <w:bCs/>
          <w:sz w:val="26"/>
          <w:szCs w:val="26"/>
        </w:rPr>
        <w:t>Scandalous Sexual Union:</w:t>
      </w:r>
      <w:r w:rsidRPr="00896A95">
        <w:rPr>
          <w:sz w:val="26"/>
          <w:szCs w:val="26"/>
        </w:rPr>
        <w:t xml:space="preserve"> Applies to Tamar and Rahab, but less so to Ruth and Bathsheba.</w:t>
      </w:r>
    </w:p>
    <w:p w14:paraId="3EAE37BD" w14:textId="77777777" w:rsidR="00896A95" w:rsidRPr="00896A95" w:rsidRDefault="00896A95" w:rsidP="00896A95">
      <w:pPr>
        <w:numPr>
          <w:ilvl w:val="0"/>
          <w:numId w:val="5"/>
        </w:numPr>
        <w:rPr>
          <w:sz w:val="26"/>
          <w:szCs w:val="26"/>
        </w:rPr>
      </w:pPr>
      <w:r w:rsidRPr="00896A95">
        <w:rPr>
          <w:b/>
          <w:bCs/>
          <w:sz w:val="26"/>
          <w:szCs w:val="26"/>
        </w:rPr>
        <w:t>Gentile Ancestry:</w:t>
      </w:r>
      <w:r w:rsidRPr="00896A95">
        <w:rPr>
          <w:sz w:val="26"/>
          <w:szCs w:val="26"/>
        </w:rPr>
        <w:t xml:space="preserve"> "Tamar and Rahab were Canaanites, Ruth was a Moabite, and Bathsheba was evidently a Hittite." This view aligns with Matthew's emphasis on Gentile mission. However, it still raises the question of their relation to Mary.</w:t>
      </w:r>
    </w:p>
    <w:p w14:paraId="3C9D2DDE" w14:textId="77777777" w:rsidR="00896A95" w:rsidRPr="00896A95" w:rsidRDefault="00896A95" w:rsidP="00896A95">
      <w:pPr>
        <w:numPr>
          <w:ilvl w:val="0"/>
          <w:numId w:val="5"/>
        </w:numPr>
        <w:rPr>
          <w:sz w:val="26"/>
          <w:szCs w:val="26"/>
        </w:rPr>
      </w:pPr>
      <w:r w:rsidRPr="00896A95">
        <w:rPr>
          <w:b/>
          <w:bCs/>
          <w:sz w:val="26"/>
          <w:szCs w:val="26"/>
        </w:rPr>
        <w:lastRenderedPageBreak/>
        <w:t>Turner's Conclusion:</w:t>
      </w:r>
      <w:r w:rsidRPr="00896A95">
        <w:rPr>
          <w:sz w:val="26"/>
          <w:szCs w:val="26"/>
        </w:rPr>
        <w:t xml:space="preserve"> "It appears that Matthew's inclusion of these four noteworthy and even notorious women in his genealogy has not yet been satisfactorily explained." He suggests that their presence "implies that Matthew's later stress on the universal world mission of the gospel and his later focus on true piety." Ultimately, it signifies that "God's grace in Jesus the Messiah reaches beyond Israel to Gentiles, beyond men to women, beyond the self-righteous to sinners."</w:t>
      </w:r>
    </w:p>
    <w:p w14:paraId="74F5802D" w14:textId="77777777" w:rsidR="00896A95" w:rsidRPr="00896A95" w:rsidRDefault="00896A95" w:rsidP="00896A95">
      <w:pPr>
        <w:rPr>
          <w:sz w:val="26"/>
          <w:szCs w:val="26"/>
        </w:rPr>
      </w:pPr>
      <w:r w:rsidRPr="00896A95">
        <w:rPr>
          <w:b/>
          <w:bCs/>
          <w:sz w:val="26"/>
          <w:szCs w:val="26"/>
        </w:rPr>
        <w:t>IV. Comparison with Luke's Genealogy and Historicity (Pages 4-5)</w:t>
      </w:r>
    </w:p>
    <w:p w14:paraId="09433915" w14:textId="77777777" w:rsidR="00896A95" w:rsidRPr="00896A95" w:rsidRDefault="00896A95" w:rsidP="00896A95">
      <w:pPr>
        <w:rPr>
          <w:sz w:val="26"/>
          <w:szCs w:val="26"/>
        </w:rPr>
      </w:pPr>
      <w:r w:rsidRPr="00896A95">
        <w:rPr>
          <w:sz w:val="26"/>
          <w:szCs w:val="26"/>
        </w:rPr>
        <w:t>Both Matthew and Luke present genealogies, but they differ significantly.</w:t>
      </w:r>
    </w:p>
    <w:p w14:paraId="72F1A27B" w14:textId="77777777" w:rsidR="00896A95" w:rsidRPr="00896A95" w:rsidRDefault="00896A95" w:rsidP="00896A95">
      <w:pPr>
        <w:numPr>
          <w:ilvl w:val="0"/>
          <w:numId w:val="6"/>
        </w:numPr>
        <w:rPr>
          <w:sz w:val="26"/>
          <w:szCs w:val="26"/>
        </w:rPr>
      </w:pPr>
      <w:r w:rsidRPr="00896A95">
        <w:rPr>
          <w:b/>
          <w:bCs/>
          <w:sz w:val="26"/>
          <w:szCs w:val="26"/>
        </w:rPr>
        <w:t>Key Differences:Scope:</w:t>
      </w:r>
      <w:r w:rsidRPr="00896A95">
        <w:rPr>
          <w:sz w:val="26"/>
          <w:szCs w:val="26"/>
        </w:rPr>
        <w:t xml:space="preserve"> Matthew traces from Abraham to Jesus, while Luke goes back to Adam.</w:t>
      </w:r>
    </w:p>
    <w:p w14:paraId="3AF3504E" w14:textId="77777777" w:rsidR="00896A95" w:rsidRPr="00896A95" w:rsidRDefault="00896A95" w:rsidP="00896A95">
      <w:pPr>
        <w:numPr>
          <w:ilvl w:val="0"/>
          <w:numId w:val="6"/>
        </w:numPr>
        <w:rPr>
          <w:sz w:val="26"/>
          <w:szCs w:val="26"/>
        </w:rPr>
      </w:pPr>
      <w:r w:rsidRPr="00896A95">
        <w:rPr>
          <w:b/>
          <w:bCs/>
          <w:sz w:val="26"/>
          <w:szCs w:val="26"/>
        </w:rPr>
        <w:t>Length:</w:t>
      </w:r>
      <w:r w:rsidRPr="00896A95">
        <w:rPr>
          <w:sz w:val="26"/>
          <w:szCs w:val="26"/>
        </w:rPr>
        <w:t xml:space="preserve"> Luke lists over 60 people not in Matthew.</w:t>
      </w:r>
    </w:p>
    <w:p w14:paraId="235C917C" w14:textId="77777777" w:rsidR="00896A95" w:rsidRPr="00896A95" w:rsidRDefault="00896A95" w:rsidP="00896A95">
      <w:pPr>
        <w:numPr>
          <w:ilvl w:val="0"/>
          <w:numId w:val="6"/>
        </w:numPr>
        <w:rPr>
          <w:sz w:val="26"/>
          <w:szCs w:val="26"/>
        </w:rPr>
      </w:pPr>
      <w:r w:rsidRPr="00896A95">
        <w:rPr>
          <w:b/>
          <w:bCs/>
          <w:sz w:val="26"/>
          <w:szCs w:val="26"/>
        </w:rPr>
        <w:t>Syntax:</w:t>
      </w:r>
      <w:r w:rsidRPr="00896A95">
        <w:rPr>
          <w:sz w:val="26"/>
          <w:szCs w:val="26"/>
        </w:rPr>
        <w:t xml:space="preserve"> Matthew: "A was the father of B." Luke: "A was the son of B."</w:t>
      </w:r>
    </w:p>
    <w:p w14:paraId="31461106" w14:textId="77777777" w:rsidR="00896A95" w:rsidRPr="00896A95" w:rsidRDefault="00896A95" w:rsidP="00896A95">
      <w:pPr>
        <w:numPr>
          <w:ilvl w:val="0"/>
          <w:numId w:val="6"/>
        </w:numPr>
        <w:rPr>
          <w:sz w:val="26"/>
          <w:szCs w:val="26"/>
        </w:rPr>
      </w:pPr>
      <w:r w:rsidRPr="00896A95">
        <w:rPr>
          <w:b/>
          <w:bCs/>
          <w:sz w:val="26"/>
          <w:szCs w:val="26"/>
        </w:rPr>
        <w:t>Placement:</w:t>
      </w:r>
      <w:r w:rsidRPr="00896A95">
        <w:rPr>
          <w:sz w:val="26"/>
          <w:szCs w:val="26"/>
        </w:rPr>
        <w:t xml:space="preserve"> Matthew places it at the outset; Luke places it between Jesus' baptism and temptation.</w:t>
      </w:r>
    </w:p>
    <w:p w14:paraId="6807D7E3" w14:textId="77777777" w:rsidR="00896A95" w:rsidRPr="00896A95" w:rsidRDefault="00896A95" w:rsidP="00896A95">
      <w:pPr>
        <w:numPr>
          <w:ilvl w:val="0"/>
          <w:numId w:val="6"/>
        </w:numPr>
        <w:rPr>
          <w:sz w:val="26"/>
          <w:szCs w:val="26"/>
        </w:rPr>
      </w:pPr>
      <w:r w:rsidRPr="00896A95">
        <w:rPr>
          <w:b/>
          <w:bCs/>
          <w:sz w:val="26"/>
          <w:szCs w:val="26"/>
        </w:rPr>
        <w:t>Structure:</w:t>
      </w:r>
      <w:r w:rsidRPr="00896A95">
        <w:rPr>
          <w:sz w:val="26"/>
          <w:szCs w:val="26"/>
        </w:rPr>
        <w:t xml:space="preserve"> Matthew has a clear 3x14 structure; Luke's structure is debated.</w:t>
      </w:r>
    </w:p>
    <w:p w14:paraId="0FF20EF6" w14:textId="77777777" w:rsidR="00896A95" w:rsidRPr="00896A95" w:rsidRDefault="00896A95" w:rsidP="00896A95">
      <w:pPr>
        <w:numPr>
          <w:ilvl w:val="0"/>
          <w:numId w:val="6"/>
        </w:numPr>
        <w:rPr>
          <w:sz w:val="26"/>
          <w:szCs w:val="26"/>
        </w:rPr>
      </w:pPr>
      <w:r w:rsidRPr="00896A95">
        <w:rPr>
          <w:b/>
          <w:bCs/>
          <w:sz w:val="26"/>
          <w:szCs w:val="26"/>
        </w:rPr>
        <w:t>Divergence over Convergence:</w:t>
      </w:r>
      <w:r w:rsidRPr="00896A95">
        <w:rPr>
          <w:sz w:val="26"/>
          <w:szCs w:val="26"/>
        </w:rPr>
        <w:t xml:space="preserve"> There are "over 60 people mentioned by Luke who are not mentioned by Matthew." Between Abraham and Jesus, Luke has 56 generations, with "only 12 of these converge with Matthew's 42 generations." Divergence is more prominent, especially post-David.</w:t>
      </w:r>
    </w:p>
    <w:p w14:paraId="5434B1A2" w14:textId="77777777" w:rsidR="00896A95" w:rsidRPr="00896A95" w:rsidRDefault="00896A95" w:rsidP="00896A95">
      <w:pPr>
        <w:numPr>
          <w:ilvl w:val="0"/>
          <w:numId w:val="6"/>
        </w:numPr>
        <w:rPr>
          <w:sz w:val="26"/>
          <w:szCs w:val="26"/>
        </w:rPr>
      </w:pPr>
      <w:r w:rsidRPr="00896A95">
        <w:rPr>
          <w:b/>
          <w:bCs/>
          <w:sz w:val="26"/>
          <w:szCs w:val="26"/>
        </w:rPr>
        <w:t>Historicity:</w:t>
      </w:r>
      <w:r w:rsidRPr="00896A95">
        <w:rPr>
          <w:sz w:val="26"/>
          <w:szCs w:val="26"/>
        </w:rPr>
        <w:t xml:space="preserve"> Both genealogies contain historical problems and discrepancies when compared.</w:t>
      </w:r>
    </w:p>
    <w:p w14:paraId="048F6B86" w14:textId="77777777" w:rsidR="00896A95" w:rsidRPr="00896A95" w:rsidRDefault="00896A95" w:rsidP="00896A95">
      <w:pPr>
        <w:numPr>
          <w:ilvl w:val="0"/>
          <w:numId w:val="6"/>
        </w:numPr>
        <w:rPr>
          <w:sz w:val="26"/>
          <w:szCs w:val="26"/>
        </w:rPr>
      </w:pPr>
      <w:r w:rsidRPr="00896A95">
        <w:rPr>
          <w:b/>
          <w:bCs/>
          <w:sz w:val="26"/>
          <w:szCs w:val="26"/>
        </w:rPr>
        <w:t>Skeptical View:</w:t>
      </w:r>
      <w:r w:rsidRPr="00896A95">
        <w:rPr>
          <w:sz w:val="26"/>
          <w:szCs w:val="26"/>
        </w:rPr>
        <w:t xml:space="preserve"> Scholars skeptical of Gospel historicity "tend to deprecate the historicity of the genealogies and totally despair overreaching anything approaching a consensus on the problems." They view them as "theological constructions with dubious historical moorings."</w:t>
      </w:r>
    </w:p>
    <w:p w14:paraId="0D1C94BA" w14:textId="77777777" w:rsidR="00896A95" w:rsidRPr="00896A95" w:rsidRDefault="00896A95" w:rsidP="00896A95">
      <w:pPr>
        <w:numPr>
          <w:ilvl w:val="0"/>
          <w:numId w:val="6"/>
        </w:numPr>
        <w:rPr>
          <w:sz w:val="26"/>
          <w:szCs w:val="26"/>
        </w:rPr>
      </w:pPr>
      <w:r w:rsidRPr="00896A95">
        <w:rPr>
          <w:b/>
          <w:bCs/>
          <w:sz w:val="26"/>
          <w:szCs w:val="26"/>
        </w:rPr>
        <w:t>Evangelical View (Turner's Stance):</w:t>
      </w:r>
      <w:r w:rsidRPr="00896A95">
        <w:rPr>
          <w:sz w:val="26"/>
          <w:szCs w:val="26"/>
        </w:rPr>
        <w:t xml:space="preserve"> While admitting "insuperable difficulties in fully resolving all the problems," this does not amount to a "capitulation of biblical authority." There is "insufficient evidence to falsify the biblical record." </w:t>
      </w:r>
      <w:r w:rsidRPr="00896A95">
        <w:rPr>
          <w:sz w:val="26"/>
          <w:szCs w:val="26"/>
        </w:rPr>
        <w:lastRenderedPageBreak/>
        <w:t>Both genealogies are likely "based on traditions available to Matthew and Luke, which they passed on in good faith."</w:t>
      </w:r>
    </w:p>
    <w:p w14:paraId="1C825B05" w14:textId="77777777" w:rsidR="00896A95" w:rsidRPr="00896A95" w:rsidRDefault="00896A95" w:rsidP="00896A95">
      <w:pPr>
        <w:numPr>
          <w:ilvl w:val="0"/>
          <w:numId w:val="6"/>
        </w:numPr>
        <w:rPr>
          <w:sz w:val="26"/>
          <w:szCs w:val="26"/>
        </w:rPr>
      </w:pPr>
      <w:r w:rsidRPr="00896A95">
        <w:rPr>
          <w:b/>
          <w:bCs/>
          <w:sz w:val="26"/>
          <w:szCs w:val="26"/>
        </w:rPr>
        <w:t>Shared Affirmations:</w:t>
      </w:r>
      <w:r w:rsidRPr="00896A95">
        <w:rPr>
          <w:sz w:val="26"/>
          <w:szCs w:val="26"/>
        </w:rPr>
        <w:t xml:space="preserve"> Despite difficulties and distinct purposes, "both Matthew and Luke affirm Jesus' Abrahamic and Davidic ancestry, as well as his miraculous conception by the Virgin Mary."</w:t>
      </w:r>
    </w:p>
    <w:p w14:paraId="4FEA922D" w14:textId="77777777" w:rsidR="00896A95" w:rsidRPr="00896A95" w:rsidRDefault="00896A95" w:rsidP="00896A95">
      <w:pPr>
        <w:numPr>
          <w:ilvl w:val="0"/>
          <w:numId w:val="6"/>
        </w:numPr>
        <w:rPr>
          <w:sz w:val="26"/>
          <w:szCs w:val="26"/>
        </w:rPr>
      </w:pPr>
      <w:r w:rsidRPr="00896A95">
        <w:rPr>
          <w:b/>
          <w:bCs/>
          <w:sz w:val="26"/>
          <w:szCs w:val="26"/>
        </w:rPr>
        <w:t>Distinct Purposes:</w:t>
      </w:r>
      <w:r w:rsidRPr="00896A95">
        <w:rPr>
          <w:sz w:val="26"/>
          <w:szCs w:val="26"/>
        </w:rPr>
        <w:t xml:space="preserve"> Matthew's genealogy serves "primarily for Christological purposes to demonstrate the Abrahamic and Davidic ancestry of Jesus the Messiah, while showing him to be the fulfillment of God's promises." It also hints at the "universal mission to all the nations."</w:t>
      </w:r>
    </w:p>
    <w:p w14:paraId="74F6AD7F" w14:textId="77777777" w:rsidR="00896A95" w:rsidRPr="00896A95" w:rsidRDefault="00896A95" w:rsidP="00896A95">
      <w:pPr>
        <w:rPr>
          <w:sz w:val="26"/>
          <w:szCs w:val="26"/>
        </w:rPr>
      </w:pPr>
      <w:r w:rsidRPr="00896A95">
        <w:rPr>
          <w:b/>
          <w:bCs/>
          <w:sz w:val="26"/>
          <w:szCs w:val="26"/>
        </w:rPr>
        <w:t>V. The Miraculous Birth and Isaiah 7:14 (Matthew 1:18-25) (Pages 5-7)</w:t>
      </w:r>
    </w:p>
    <w:p w14:paraId="366AE995" w14:textId="77777777" w:rsidR="00896A95" w:rsidRPr="00896A95" w:rsidRDefault="00896A95" w:rsidP="00896A95">
      <w:pPr>
        <w:rPr>
          <w:sz w:val="26"/>
          <w:szCs w:val="26"/>
        </w:rPr>
      </w:pPr>
      <w:r w:rsidRPr="00896A95">
        <w:rPr>
          <w:sz w:val="26"/>
          <w:szCs w:val="26"/>
        </w:rPr>
        <w:t>The citation of Isaiah 7:14 in Matthew 1:23 is central to understanding Jesus' birth.</w:t>
      </w:r>
    </w:p>
    <w:p w14:paraId="3E8FCA20" w14:textId="77777777" w:rsidR="00896A95" w:rsidRPr="00896A95" w:rsidRDefault="00896A95" w:rsidP="00896A95">
      <w:pPr>
        <w:numPr>
          <w:ilvl w:val="0"/>
          <w:numId w:val="7"/>
        </w:numPr>
        <w:rPr>
          <w:sz w:val="26"/>
          <w:szCs w:val="26"/>
        </w:rPr>
      </w:pPr>
      <w:r w:rsidRPr="00896A95">
        <w:rPr>
          <w:b/>
          <w:bCs/>
          <w:sz w:val="26"/>
          <w:szCs w:val="26"/>
        </w:rPr>
        <w:t>Context of Isaiah 7:</w:t>
      </w:r>
      <w:r w:rsidRPr="00896A95">
        <w:rPr>
          <w:sz w:val="26"/>
          <w:szCs w:val="26"/>
        </w:rPr>
        <w:t xml:space="preserve"> King Ahaz of Judea is threatened, and God promises a sign: "The Virgin will give birth to a child."</w:t>
      </w:r>
    </w:p>
    <w:p w14:paraId="2D4A1507" w14:textId="77777777" w:rsidR="00896A95" w:rsidRPr="00896A95" w:rsidRDefault="00896A95" w:rsidP="00896A95">
      <w:pPr>
        <w:numPr>
          <w:ilvl w:val="0"/>
          <w:numId w:val="7"/>
        </w:numPr>
        <w:rPr>
          <w:sz w:val="26"/>
          <w:szCs w:val="26"/>
        </w:rPr>
      </w:pPr>
      <w:r w:rsidRPr="00896A95">
        <w:rPr>
          <w:b/>
          <w:bCs/>
          <w:sz w:val="26"/>
          <w:szCs w:val="26"/>
        </w:rPr>
        <w:t>Three Interpretive Approaches to Isaiah 7:14:Typological View (Turner's Preferred):</w:t>
      </w:r>
      <w:r w:rsidRPr="00896A95">
        <w:rPr>
          <w:sz w:val="26"/>
          <w:szCs w:val="26"/>
        </w:rPr>
        <w:t xml:space="preserve"> Stresses the immediate fulfillment of the sign to Ahaz in Isaiah's day (a young woman conceiving a son as a sign of deliverance). Matthew then sees this as a "historical pattern which comes to climactic fulfillment with Jesus." In Isaiah's day, the son was a "token of divine presence and deliverance"; in Matthew's day, "the son was himself, God with us, the deliverer of his people." Matthew reads Isaiah 7 as a disciple of Jesus, seeing new significance in its motifs (house of David, birth of a son, God's presence).</w:t>
      </w:r>
    </w:p>
    <w:p w14:paraId="0E157A7F" w14:textId="77777777" w:rsidR="00896A95" w:rsidRPr="00896A95" w:rsidRDefault="00896A95" w:rsidP="00896A95">
      <w:pPr>
        <w:numPr>
          <w:ilvl w:val="0"/>
          <w:numId w:val="7"/>
        </w:numPr>
        <w:rPr>
          <w:sz w:val="26"/>
          <w:szCs w:val="26"/>
        </w:rPr>
      </w:pPr>
      <w:r w:rsidRPr="00896A95">
        <w:rPr>
          <w:b/>
          <w:bCs/>
          <w:sz w:val="26"/>
          <w:szCs w:val="26"/>
        </w:rPr>
        <w:t>Predictive View:</w:t>
      </w:r>
      <w:r w:rsidRPr="00896A95">
        <w:rPr>
          <w:sz w:val="26"/>
          <w:szCs w:val="26"/>
        </w:rPr>
        <w:t xml:space="preserve"> Isaiah 7:14 is seen as a direct prophecy foreseeing "the eventual miraculous birth of the Messiah from a woman who was literally a virgin." Matthew interprets it as predicting Jesus' birth exclusively, transcending Ahaz's contemporary situation. Proponents argue a normal birth would not be a strong sign.</w:t>
      </w:r>
    </w:p>
    <w:p w14:paraId="69092284" w14:textId="77777777" w:rsidR="00896A95" w:rsidRPr="00896A95" w:rsidRDefault="00896A95" w:rsidP="00896A95">
      <w:pPr>
        <w:numPr>
          <w:ilvl w:val="0"/>
          <w:numId w:val="7"/>
        </w:numPr>
        <w:rPr>
          <w:sz w:val="26"/>
          <w:szCs w:val="26"/>
        </w:rPr>
      </w:pPr>
      <w:r w:rsidRPr="00896A95">
        <w:rPr>
          <w:b/>
          <w:bCs/>
          <w:sz w:val="26"/>
          <w:szCs w:val="26"/>
        </w:rPr>
        <w:t>Multiple Fulfillment View:</w:t>
      </w:r>
      <w:r w:rsidRPr="00896A95">
        <w:rPr>
          <w:sz w:val="26"/>
          <w:szCs w:val="26"/>
        </w:rPr>
        <w:t xml:space="preserve"> The prophecy has both a partial fulfillment in Ahaz's day and a climactic fulfillment in the New Testament. This "sensus plenior, or fuller meaning, was intended by the divine author."</w:t>
      </w:r>
    </w:p>
    <w:p w14:paraId="1E7E0DA1" w14:textId="77777777" w:rsidR="00896A95" w:rsidRPr="00896A95" w:rsidRDefault="00896A95" w:rsidP="00896A95">
      <w:pPr>
        <w:numPr>
          <w:ilvl w:val="0"/>
          <w:numId w:val="7"/>
        </w:numPr>
        <w:rPr>
          <w:sz w:val="26"/>
          <w:szCs w:val="26"/>
        </w:rPr>
      </w:pPr>
      <w:r w:rsidRPr="00896A95">
        <w:rPr>
          <w:b/>
          <w:bCs/>
          <w:sz w:val="26"/>
          <w:szCs w:val="26"/>
        </w:rPr>
        <w:t>"God with Us" (Emmanuel):</w:t>
      </w:r>
      <w:r w:rsidRPr="00896A95">
        <w:rPr>
          <w:sz w:val="26"/>
          <w:szCs w:val="26"/>
        </w:rPr>
        <w:t xml:space="preserve"> This theme, highlighted by the name Emmanuel, is crucial. "That Jesus is God with his people is a recurring theme in Matthew," </w:t>
      </w:r>
      <w:r w:rsidRPr="00896A95">
        <w:rPr>
          <w:sz w:val="26"/>
          <w:szCs w:val="26"/>
        </w:rPr>
        <w:lastRenderedPageBreak/>
        <w:t>evidenced by passages showing Jesus' presence with disciples (e.g., in storms, preaching, church discipline) and his identification with them. The theme creates an "inclusio" (literary bracket) for the entire Gospel, concluding with Jesus' promise "to continue his presence with the church all the days until the end of the age."</w:t>
      </w:r>
    </w:p>
    <w:p w14:paraId="64DD8DA3" w14:textId="77777777" w:rsidR="00896A95" w:rsidRPr="00896A95" w:rsidRDefault="00896A95" w:rsidP="00896A95">
      <w:pPr>
        <w:rPr>
          <w:sz w:val="26"/>
          <w:szCs w:val="26"/>
        </w:rPr>
      </w:pPr>
      <w:r w:rsidRPr="00896A95">
        <w:rPr>
          <w:b/>
          <w:bCs/>
          <w:sz w:val="26"/>
          <w:szCs w:val="26"/>
        </w:rPr>
        <w:t>VI. Matthew's Understanding of "Fulfillment" (Pages 7-8)</w:t>
      </w:r>
    </w:p>
    <w:p w14:paraId="228F903E" w14:textId="77777777" w:rsidR="00896A95" w:rsidRPr="00896A95" w:rsidRDefault="00896A95" w:rsidP="00896A95">
      <w:pPr>
        <w:rPr>
          <w:sz w:val="26"/>
          <w:szCs w:val="26"/>
        </w:rPr>
      </w:pPr>
      <w:r w:rsidRPr="00896A95">
        <w:rPr>
          <w:sz w:val="26"/>
          <w:szCs w:val="26"/>
        </w:rPr>
        <w:t>The use of "fulfillment" in Matthew is more nuanced than commonly assumed.</w:t>
      </w:r>
    </w:p>
    <w:p w14:paraId="789D4ED2" w14:textId="77777777" w:rsidR="00896A95" w:rsidRPr="00896A95" w:rsidRDefault="00896A95" w:rsidP="00896A95">
      <w:pPr>
        <w:numPr>
          <w:ilvl w:val="0"/>
          <w:numId w:val="8"/>
        </w:numPr>
        <w:rPr>
          <w:sz w:val="26"/>
          <w:szCs w:val="26"/>
        </w:rPr>
      </w:pPr>
      <w:r w:rsidRPr="00896A95">
        <w:rPr>
          <w:b/>
          <w:bCs/>
          <w:sz w:val="26"/>
          <w:szCs w:val="26"/>
        </w:rPr>
        <w:t>Beyond Strict Prediction:</w:t>
      </w:r>
      <w:r w:rsidRPr="00896A95">
        <w:rPr>
          <w:sz w:val="26"/>
          <w:szCs w:val="26"/>
        </w:rPr>
        <w:t xml:space="preserve"> "It's commonly thought in lay circles that whenever you have the word fulfillment in the New Testament, a specific Old Testament predictive prophecy is alluded to as being fulfilled in a specific New Testament event. But a study of the material in Matthew... will not support that idea."</w:t>
      </w:r>
    </w:p>
    <w:p w14:paraId="45E5C640" w14:textId="77777777" w:rsidR="00896A95" w:rsidRPr="00896A95" w:rsidRDefault="00896A95" w:rsidP="00896A95">
      <w:pPr>
        <w:numPr>
          <w:ilvl w:val="0"/>
          <w:numId w:val="8"/>
        </w:numPr>
        <w:rPr>
          <w:sz w:val="26"/>
          <w:szCs w:val="26"/>
        </w:rPr>
      </w:pPr>
      <w:r w:rsidRPr="00896A95">
        <w:rPr>
          <w:b/>
          <w:bCs/>
          <w:sz w:val="26"/>
          <w:szCs w:val="26"/>
        </w:rPr>
        <w:t>Three Connotations of Fulfillment:Ethical:</w:t>
      </w:r>
      <w:r w:rsidRPr="00896A95">
        <w:rPr>
          <w:sz w:val="26"/>
          <w:szCs w:val="26"/>
        </w:rPr>
        <w:t xml:space="preserve"> Jesus fulfills the "uprightness required by the Old Testament law by his holy life" (e.g., Jesus' baptism, Matthew 5:17 where he came "not to destroy, but to fulfill" the law and prophets).</w:t>
      </w:r>
    </w:p>
    <w:p w14:paraId="1AF357C0" w14:textId="77777777" w:rsidR="00896A95" w:rsidRPr="00896A95" w:rsidRDefault="00896A95" w:rsidP="00896A95">
      <w:pPr>
        <w:numPr>
          <w:ilvl w:val="0"/>
          <w:numId w:val="8"/>
        </w:numPr>
        <w:rPr>
          <w:sz w:val="26"/>
          <w:szCs w:val="26"/>
        </w:rPr>
      </w:pPr>
      <w:r w:rsidRPr="00896A95">
        <w:rPr>
          <w:b/>
          <w:bCs/>
          <w:sz w:val="26"/>
          <w:szCs w:val="26"/>
        </w:rPr>
        <w:t>Historical Patterns/Typological:</w:t>
      </w:r>
      <w:r w:rsidRPr="00896A95">
        <w:rPr>
          <w:sz w:val="26"/>
          <w:szCs w:val="26"/>
        </w:rPr>
        <w:t xml:space="preserve"> Events in the Old Testament anticipate events in Jesus' ministry, and "Jesus fills them with new significance." (e.g., Isaiah 7:14, Hosea 11:1 – Jesus' trip to Egypt fulfilling Israel's exodus pattern, Jeremiah 31:15 – Rachel weeping, Matthew 2:23 – move to Nazareth). "Probably the most prevalent aspect of fulfillment in Matthew concerns the historical patterns."</w:t>
      </w:r>
    </w:p>
    <w:p w14:paraId="047A13B5" w14:textId="77777777" w:rsidR="00896A95" w:rsidRPr="00896A95" w:rsidRDefault="00896A95" w:rsidP="00896A95">
      <w:pPr>
        <w:numPr>
          <w:ilvl w:val="0"/>
          <w:numId w:val="8"/>
        </w:numPr>
        <w:rPr>
          <w:sz w:val="26"/>
          <w:szCs w:val="26"/>
        </w:rPr>
      </w:pPr>
      <w:r w:rsidRPr="00896A95">
        <w:rPr>
          <w:b/>
          <w:bCs/>
          <w:sz w:val="26"/>
          <w:szCs w:val="26"/>
        </w:rPr>
        <w:t>Predictive:</w:t>
      </w:r>
      <w:r w:rsidRPr="00896A95">
        <w:rPr>
          <w:sz w:val="26"/>
          <w:szCs w:val="26"/>
        </w:rPr>
        <w:t xml:space="preserve"> Direct Old Testament prophecies are fulfilled (e.g., Matthew 4:14 citing Isaiah 9:1-2, Matthew 8:17 citing Isaiah 53:4).</w:t>
      </w:r>
    </w:p>
    <w:p w14:paraId="5A52A7A5" w14:textId="77777777" w:rsidR="00896A95" w:rsidRPr="00896A95" w:rsidRDefault="00896A95" w:rsidP="00896A95">
      <w:pPr>
        <w:numPr>
          <w:ilvl w:val="0"/>
          <w:numId w:val="8"/>
        </w:numPr>
        <w:rPr>
          <w:sz w:val="26"/>
          <w:szCs w:val="26"/>
        </w:rPr>
      </w:pPr>
      <w:r w:rsidRPr="00896A95">
        <w:rPr>
          <w:b/>
          <w:bCs/>
          <w:sz w:val="26"/>
          <w:szCs w:val="26"/>
        </w:rPr>
        <w:t>Overlap:</w:t>
      </w:r>
      <w:r w:rsidRPr="00896A95">
        <w:rPr>
          <w:sz w:val="26"/>
          <w:szCs w:val="26"/>
        </w:rPr>
        <w:t xml:space="preserve"> These categories are not mutually exclusive; "Individual fulfillments may contain elements of all three." Jesus' opponents even have "precursors in the Old Testament." Through these fulfillments, "Jesus demonstrates the providence of God in fulfilling his promises to Israel."</w:t>
      </w:r>
    </w:p>
    <w:p w14:paraId="2FF65B2E" w14:textId="77777777" w:rsidR="00896A95" w:rsidRPr="00896A95" w:rsidRDefault="00896A95" w:rsidP="00896A95">
      <w:pPr>
        <w:rPr>
          <w:sz w:val="26"/>
          <w:szCs w:val="26"/>
        </w:rPr>
      </w:pPr>
      <w:r w:rsidRPr="00896A95">
        <w:rPr>
          <w:b/>
          <w:bCs/>
          <w:sz w:val="26"/>
          <w:szCs w:val="26"/>
        </w:rPr>
        <w:t>VII. Summary of Matthew 1 and the Gospel's Introduction (Page 9)</w:t>
      </w:r>
    </w:p>
    <w:p w14:paraId="1914BF51" w14:textId="77777777" w:rsidR="00896A95" w:rsidRPr="00896A95" w:rsidRDefault="00896A95" w:rsidP="00896A95">
      <w:pPr>
        <w:rPr>
          <w:sz w:val="26"/>
          <w:szCs w:val="26"/>
        </w:rPr>
      </w:pPr>
      <w:r w:rsidRPr="00896A95">
        <w:rPr>
          <w:sz w:val="26"/>
          <w:szCs w:val="26"/>
        </w:rPr>
        <w:t>Matthew's opening chapter uniquely sets the stage for his Gospel.</w:t>
      </w:r>
    </w:p>
    <w:p w14:paraId="4BFC4477" w14:textId="77777777" w:rsidR="00896A95" w:rsidRPr="00896A95" w:rsidRDefault="00896A95" w:rsidP="00896A95">
      <w:pPr>
        <w:numPr>
          <w:ilvl w:val="0"/>
          <w:numId w:val="9"/>
        </w:numPr>
        <w:rPr>
          <w:sz w:val="26"/>
          <w:szCs w:val="26"/>
        </w:rPr>
      </w:pPr>
      <w:r w:rsidRPr="00896A95">
        <w:rPr>
          <w:b/>
          <w:bCs/>
          <w:sz w:val="26"/>
          <w:szCs w:val="26"/>
        </w:rPr>
        <w:lastRenderedPageBreak/>
        <w:t>Distinct Gospel Beginnings:</w:t>
      </w:r>
      <w:r w:rsidRPr="00896A95">
        <w:rPr>
          <w:sz w:val="26"/>
          <w:szCs w:val="26"/>
        </w:rPr>
        <w:t xml:space="preserve"> Each Gospel begins uniquely (Mark concise, John's prologue, Matthew and Luke with infancy narratives).</w:t>
      </w:r>
    </w:p>
    <w:p w14:paraId="27DB725B" w14:textId="77777777" w:rsidR="00896A95" w:rsidRPr="00896A95" w:rsidRDefault="00896A95" w:rsidP="00896A95">
      <w:pPr>
        <w:numPr>
          <w:ilvl w:val="0"/>
          <w:numId w:val="9"/>
        </w:numPr>
        <w:rPr>
          <w:sz w:val="26"/>
          <w:szCs w:val="26"/>
        </w:rPr>
      </w:pPr>
      <w:r w:rsidRPr="00896A95">
        <w:rPr>
          <w:b/>
          <w:bCs/>
          <w:sz w:val="26"/>
          <w:szCs w:val="26"/>
        </w:rPr>
        <w:t>Matthew's Structure in Chapter 1:1:1 (Title):</w:t>
      </w:r>
      <w:r w:rsidRPr="00896A95">
        <w:rPr>
          <w:sz w:val="26"/>
          <w:szCs w:val="26"/>
        </w:rPr>
        <w:t xml:space="preserve"> "Shows who Jesus is."</w:t>
      </w:r>
    </w:p>
    <w:p w14:paraId="28BEE0D5" w14:textId="77777777" w:rsidR="00896A95" w:rsidRPr="00896A95" w:rsidRDefault="00896A95" w:rsidP="00896A95">
      <w:pPr>
        <w:numPr>
          <w:ilvl w:val="0"/>
          <w:numId w:val="9"/>
        </w:numPr>
        <w:rPr>
          <w:sz w:val="26"/>
          <w:szCs w:val="26"/>
        </w:rPr>
      </w:pPr>
      <w:r w:rsidRPr="00896A95">
        <w:rPr>
          <w:b/>
          <w:bCs/>
          <w:sz w:val="26"/>
          <w:szCs w:val="26"/>
        </w:rPr>
        <w:t>1:2-17 (Genealogy):</w:t>
      </w:r>
      <w:r w:rsidRPr="00896A95">
        <w:rPr>
          <w:sz w:val="26"/>
          <w:szCs w:val="26"/>
        </w:rPr>
        <w:t xml:space="preserve"> Develops Jesus' identity.</w:t>
      </w:r>
    </w:p>
    <w:p w14:paraId="3DC401B4" w14:textId="77777777" w:rsidR="00896A95" w:rsidRPr="00896A95" w:rsidRDefault="00896A95" w:rsidP="00896A95">
      <w:pPr>
        <w:numPr>
          <w:ilvl w:val="0"/>
          <w:numId w:val="9"/>
        </w:numPr>
        <w:rPr>
          <w:sz w:val="26"/>
          <w:szCs w:val="26"/>
        </w:rPr>
      </w:pPr>
      <w:r w:rsidRPr="00896A95">
        <w:rPr>
          <w:b/>
          <w:bCs/>
          <w:sz w:val="26"/>
          <w:szCs w:val="26"/>
        </w:rPr>
        <w:t>1:18-25 (Miraculous Birth):</w:t>
      </w:r>
      <w:r w:rsidRPr="00896A95">
        <w:rPr>
          <w:sz w:val="26"/>
          <w:szCs w:val="26"/>
        </w:rPr>
        <w:t xml:space="preserve"> "Shows how Jesus entered the world."</w:t>
      </w:r>
    </w:p>
    <w:p w14:paraId="23822451" w14:textId="77777777" w:rsidR="00896A95" w:rsidRPr="00896A95" w:rsidRDefault="00896A95" w:rsidP="00896A95">
      <w:pPr>
        <w:numPr>
          <w:ilvl w:val="0"/>
          <w:numId w:val="9"/>
        </w:numPr>
        <w:rPr>
          <w:sz w:val="26"/>
          <w:szCs w:val="26"/>
        </w:rPr>
      </w:pPr>
      <w:r w:rsidRPr="00896A95">
        <w:rPr>
          <w:b/>
          <w:bCs/>
          <w:sz w:val="26"/>
          <w:szCs w:val="26"/>
        </w:rPr>
        <w:t>Connecting to Later Narratives:</w:t>
      </w:r>
      <w:r w:rsidRPr="00896A95">
        <w:rPr>
          <w:sz w:val="26"/>
          <w:szCs w:val="26"/>
        </w:rPr>
        <w:t xml:space="preserve"> This unique Matthean material (wise men, Egypt sojourn, Nazareth) leads into shared narratives (John the Baptist's ministry, Jesus' baptism and temptation), paving the way for Jesus' public ministry.</w:t>
      </w:r>
    </w:p>
    <w:p w14:paraId="52B80DAB" w14:textId="77777777" w:rsidR="00896A95" w:rsidRPr="00896A95" w:rsidRDefault="00896A95" w:rsidP="00896A95">
      <w:pPr>
        <w:numPr>
          <w:ilvl w:val="0"/>
          <w:numId w:val="9"/>
        </w:numPr>
        <w:rPr>
          <w:sz w:val="26"/>
          <w:szCs w:val="26"/>
        </w:rPr>
      </w:pPr>
      <w:r w:rsidRPr="00896A95">
        <w:rPr>
          <w:b/>
          <w:bCs/>
          <w:sz w:val="26"/>
          <w:szCs w:val="26"/>
        </w:rPr>
        <w:t>Crucial Matthean Themes Introduced:</w:t>
      </w:r>
      <w:r w:rsidRPr="00896A95">
        <w:rPr>
          <w:sz w:val="26"/>
          <w:szCs w:val="26"/>
        </w:rPr>
        <w:t xml:space="preserve"> Matthew 1 immediately introduces "the sonship of Jesus and his role in fulfilling the Old Testament."</w:t>
      </w:r>
    </w:p>
    <w:p w14:paraId="2F4FACFA" w14:textId="568ED76E" w:rsidR="00896A95" w:rsidRPr="00896A95" w:rsidRDefault="00896A95" w:rsidP="00896A95">
      <w:pPr>
        <w:rPr>
          <w:sz w:val="26"/>
          <w:szCs w:val="26"/>
        </w:rPr>
      </w:pPr>
      <w:r>
        <w:rPr>
          <w:b/>
          <w:bCs/>
          <w:sz w:val="36"/>
          <w:szCs w:val="36"/>
        </w:rPr>
        <w:br/>
      </w:r>
      <w:r>
        <w:rPr>
          <w:b/>
          <w:bCs/>
          <w:sz w:val="36"/>
          <w:szCs w:val="36"/>
        </w:rPr>
        <w:br/>
      </w:r>
      <w:r>
        <w:rPr>
          <w:b/>
          <w:bCs/>
          <w:sz w:val="36"/>
          <w:szCs w:val="36"/>
        </w:rPr>
        <w:br/>
      </w:r>
      <w:r w:rsidRPr="00896A95">
        <w:rPr>
          <w:b/>
          <w:bCs/>
          <w:sz w:val="36"/>
          <w:szCs w:val="36"/>
        </w:rPr>
        <w:t>3) Study Guide</w:t>
      </w:r>
      <w:r>
        <w:rPr>
          <w:b/>
          <w:bCs/>
          <w:sz w:val="36"/>
          <w:szCs w:val="36"/>
        </w:rPr>
        <w:t xml:space="preserve">:  </w:t>
      </w:r>
      <w:r w:rsidRPr="00896A95">
        <w:rPr>
          <w:sz w:val="26"/>
          <w:szCs w:val="26"/>
        </w:rPr>
        <w:t>Dr. David Turner's Lecture 2A on Matthew 1: A Study Guide</w:t>
      </w:r>
    </w:p>
    <w:p w14:paraId="1EABCF0F" w14:textId="77777777" w:rsidR="00896A95" w:rsidRPr="00896A95" w:rsidRDefault="00896A95" w:rsidP="00896A95">
      <w:pPr>
        <w:rPr>
          <w:sz w:val="26"/>
          <w:szCs w:val="26"/>
        </w:rPr>
      </w:pPr>
      <w:r w:rsidRPr="00896A95">
        <w:rPr>
          <w:sz w:val="26"/>
          <w:szCs w:val="26"/>
        </w:rPr>
        <w:t>I. Quiz: Short Answer Questions</w:t>
      </w:r>
    </w:p>
    <w:p w14:paraId="40333CEE" w14:textId="77777777" w:rsidR="00896A95" w:rsidRPr="00896A95" w:rsidRDefault="00896A95" w:rsidP="00896A95">
      <w:pPr>
        <w:rPr>
          <w:sz w:val="26"/>
          <w:szCs w:val="26"/>
        </w:rPr>
      </w:pPr>
      <w:r w:rsidRPr="00896A95">
        <w:rPr>
          <w:sz w:val="26"/>
          <w:szCs w:val="26"/>
        </w:rPr>
        <w:t>Answer each question in 2-3 sentences.</w:t>
      </w:r>
    </w:p>
    <w:p w14:paraId="08B53F12" w14:textId="77777777" w:rsidR="00896A95" w:rsidRPr="00896A95" w:rsidRDefault="00896A95" w:rsidP="00896A95">
      <w:pPr>
        <w:numPr>
          <w:ilvl w:val="0"/>
          <w:numId w:val="10"/>
        </w:numPr>
        <w:rPr>
          <w:sz w:val="26"/>
          <w:szCs w:val="26"/>
        </w:rPr>
      </w:pPr>
      <w:r w:rsidRPr="00896A95">
        <w:rPr>
          <w:b/>
          <w:bCs/>
          <w:sz w:val="26"/>
          <w:szCs w:val="26"/>
        </w:rPr>
        <w:t>Explain the significance of the titles "Messiah" or "Christ" in Matthew 1:1. How do they relate to Old Testament concepts?</w:t>
      </w:r>
      <w:r w:rsidRPr="00896A95">
        <w:rPr>
          <w:sz w:val="26"/>
          <w:szCs w:val="26"/>
        </w:rPr>
        <w:t xml:space="preserve"> The terms "Messiah" or "Christ" are titles, not just a personal name, signifying Jesus' supreme role in God's plan. They are rooted in the Old Testament concept of anointing kings or priests, indicating divine approval for their office, linking Jesus to figures like David.</w:t>
      </w:r>
    </w:p>
    <w:p w14:paraId="2C414964" w14:textId="77777777" w:rsidR="00896A95" w:rsidRPr="00896A95" w:rsidRDefault="00896A95" w:rsidP="00896A95">
      <w:pPr>
        <w:numPr>
          <w:ilvl w:val="0"/>
          <w:numId w:val="10"/>
        </w:numPr>
        <w:rPr>
          <w:sz w:val="26"/>
          <w:szCs w:val="26"/>
        </w:rPr>
      </w:pPr>
      <w:r w:rsidRPr="00896A95">
        <w:rPr>
          <w:b/>
          <w:bCs/>
          <w:sz w:val="26"/>
          <w:szCs w:val="26"/>
        </w:rPr>
        <w:t>What is the "Son of David" title's importance in Matthew's Gospel, and how does it connect to Old Testament promises?</w:t>
      </w:r>
      <w:r w:rsidRPr="00896A95">
        <w:rPr>
          <w:sz w:val="26"/>
          <w:szCs w:val="26"/>
        </w:rPr>
        <w:t xml:space="preserve"> "Son of David" is a frequent Messianic title in Matthew, drawing from Old Testament passages like 2 Samuel 7:11-16 (the Davidic covenant). It emphasizes Jesus' royal lineage and fulfillment of the prophetic hope for a restored Davidic monarchy.</w:t>
      </w:r>
    </w:p>
    <w:p w14:paraId="5FA94F7A" w14:textId="77777777" w:rsidR="00896A95" w:rsidRPr="00896A95" w:rsidRDefault="00896A95" w:rsidP="00896A95">
      <w:pPr>
        <w:numPr>
          <w:ilvl w:val="0"/>
          <w:numId w:val="10"/>
        </w:numPr>
        <w:rPr>
          <w:sz w:val="26"/>
          <w:szCs w:val="26"/>
        </w:rPr>
      </w:pPr>
      <w:r w:rsidRPr="00896A95">
        <w:rPr>
          <w:b/>
          <w:bCs/>
          <w:sz w:val="26"/>
          <w:szCs w:val="26"/>
        </w:rPr>
        <w:lastRenderedPageBreak/>
        <w:t>How does Matthew's genealogy use a chiastic pattern, and what historical periods does it highlight?</w:t>
      </w:r>
      <w:r w:rsidRPr="00896A95">
        <w:rPr>
          <w:sz w:val="26"/>
          <w:szCs w:val="26"/>
        </w:rPr>
        <w:t xml:space="preserve"> Matthew's genealogy uses a chiastic pattern: Abraham, David, and the Messiah, with a summary in 1:17. It highlights three periods of fourteen generations: Abraham to David, David to the Babylonian exile, and the exile to the Messiah, emphasizing key turning points in Israel's history.</w:t>
      </w:r>
    </w:p>
    <w:p w14:paraId="7D5AE677" w14:textId="77777777" w:rsidR="00896A95" w:rsidRPr="00896A95" w:rsidRDefault="00896A95" w:rsidP="00896A95">
      <w:pPr>
        <w:numPr>
          <w:ilvl w:val="0"/>
          <w:numId w:val="10"/>
        </w:numPr>
        <w:rPr>
          <w:sz w:val="26"/>
          <w:szCs w:val="26"/>
        </w:rPr>
      </w:pPr>
      <w:r w:rsidRPr="00896A95">
        <w:rPr>
          <w:b/>
          <w:bCs/>
          <w:sz w:val="26"/>
          <w:szCs w:val="26"/>
        </w:rPr>
        <w:t>What is "gematria," and how does Matthew use it in the genealogy to emphasize a specific figure?</w:t>
      </w:r>
      <w:r w:rsidRPr="00896A95">
        <w:rPr>
          <w:sz w:val="26"/>
          <w:szCs w:val="26"/>
        </w:rPr>
        <w:t xml:space="preserve"> Gematria is the numerical value of Hebrew letters. Matthew uses it by structuring his genealogy around fourteen generations, which is the numerical value of David's name in Hebrew, stressing David's centrality and foreshadowing Jesus as a "greater son" of David.</w:t>
      </w:r>
    </w:p>
    <w:p w14:paraId="234859B2" w14:textId="77777777" w:rsidR="00896A95" w:rsidRPr="00896A95" w:rsidRDefault="00896A95" w:rsidP="00896A95">
      <w:pPr>
        <w:numPr>
          <w:ilvl w:val="0"/>
          <w:numId w:val="10"/>
        </w:numPr>
        <w:rPr>
          <w:sz w:val="26"/>
          <w:szCs w:val="26"/>
        </w:rPr>
      </w:pPr>
      <w:r w:rsidRPr="00896A95">
        <w:rPr>
          <w:b/>
          <w:bCs/>
          <w:sz w:val="26"/>
          <w:szCs w:val="26"/>
        </w:rPr>
        <w:t>Discuss one proposed explanation for the discrepancy in the number of generations in Matthew's genealogy, particularly concerning the "fourteen" count.</w:t>
      </w:r>
      <w:r w:rsidRPr="00896A95">
        <w:rPr>
          <w:sz w:val="26"/>
          <w:szCs w:val="26"/>
        </w:rPr>
        <w:t xml:space="preserve"> One explanation for the discrepancy (first and third sets having thirteen generations instead of fourteen) suggests that Matthew's literary conventions allowed for alternating inclusive and exclusive counting for the first/third and second sets, respectively. This ancient literary approach would make the apparent inconsistency understandable.</w:t>
      </w:r>
    </w:p>
    <w:p w14:paraId="29A5BBE3" w14:textId="77777777" w:rsidR="00896A95" w:rsidRPr="00896A95" w:rsidRDefault="00896A95" w:rsidP="00896A95">
      <w:pPr>
        <w:numPr>
          <w:ilvl w:val="0"/>
          <w:numId w:val="10"/>
        </w:numPr>
        <w:rPr>
          <w:sz w:val="26"/>
          <w:szCs w:val="26"/>
        </w:rPr>
      </w:pPr>
      <w:r w:rsidRPr="00896A95">
        <w:rPr>
          <w:b/>
          <w:bCs/>
          <w:sz w:val="26"/>
          <w:szCs w:val="26"/>
        </w:rPr>
        <w:t>Why is the inclusion of women in Matthew's patrilineal genealogy unusual, and what are some theories regarding their presence?</w:t>
      </w:r>
      <w:r w:rsidRPr="00896A95">
        <w:rPr>
          <w:sz w:val="26"/>
          <w:szCs w:val="26"/>
        </w:rPr>
        <w:t xml:space="preserve"> Women are rarely included in patrilineal Jewish genealogies, making their presence unusual. Theories include that they were prototypical sinners Jesus came to save, that they were all involved in scandalous sexual unions, or that they were Gentiles, foreshadowing the gospel's universal mission.</w:t>
      </w:r>
    </w:p>
    <w:p w14:paraId="5625AC1C" w14:textId="77777777" w:rsidR="00896A95" w:rsidRPr="00896A95" w:rsidRDefault="00896A95" w:rsidP="00896A95">
      <w:pPr>
        <w:numPr>
          <w:ilvl w:val="0"/>
          <w:numId w:val="10"/>
        </w:numPr>
        <w:rPr>
          <w:sz w:val="26"/>
          <w:szCs w:val="26"/>
        </w:rPr>
      </w:pPr>
      <w:r w:rsidRPr="00896A95">
        <w:rPr>
          <w:b/>
          <w:bCs/>
          <w:sz w:val="26"/>
          <w:szCs w:val="26"/>
        </w:rPr>
        <w:t>Briefly describe the key differences in structure and scope between Matthew's and Luke's genealogies of Jesus.</w:t>
      </w:r>
      <w:r w:rsidRPr="00896A95">
        <w:rPr>
          <w:sz w:val="26"/>
          <w:szCs w:val="26"/>
        </w:rPr>
        <w:t xml:space="preserve"> Matthew's genealogy is selective and traces Jesus from Abraham forward using an "A was the father of B" pattern, structured in 3x14 generations. Luke's is more comprehensive, tracing Jesus from Adam backward using an "A was the son of B" genitive, with different generational counts and no clear overarching structure.</w:t>
      </w:r>
    </w:p>
    <w:p w14:paraId="7E48944C" w14:textId="77777777" w:rsidR="00896A95" w:rsidRPr="00896A95" w:rsidRDefault="00896A95" w:rsidP="00896A95">
      <w:pPr>
        <w:numPr>
          <w:ilvl w:val="0"/>
          <w:numId w:val="10"/>
        </w:numPr>
        <w:rPr>
          <w:sz w:val="26"/>
          <w:szCs w:val="26"/>
        </w:rPr>
      </w:pPr>
      <w:r w:rsidRPr="00896A95">
        <w:rPr>
          <w:b/>
          <w:bCs/>
          <w:sz w:val="26"/>
          <w:szCs w:val="26"/>
        </w:rPr>
        <w:t>Explain the "typological" view of Matthew's citation of Isaiah 7:14 concerning Jesus' birth.</w:t>
      </w:r>
      <w:r w:rsidRPr="00896A95">
        <w:rPr>
          <w:sz w:val="26"/>
          <w:szCs w:val="26"/>
        </w:rPr>
        <w:t xml:space="preserve"> The typological view suggests that Isaiah 7:14 had </w:t>
      </w:r>
      <w:r w:rsidRPr="00896A95">
        <w:rPr>
          <w:sz w:val="26"/>
          <w:szCs w:val="26"/>
        </w:rPr>
        <w:lastRenderedPageBreak/>
        <w:t>an immediate fulfillment in Isaiah's day as a sign to King Ahaz. Matthew then sees Jesus' miraculous birth as a climactic fulfillment of this historical pattern, where Jesus embodies "God with us" in a much greater way than the original sign.</w:t>
      </w:r>
    </w:p>
    <w:p w14:paraId="416E178D" w14:textId="77777777" w:rsidR="00896A95" w:rsidRPr="00896A95" w:rsidRDefault="00896A95" w:rsidP="00896A95">
      <w:pPr>
        <w:numPr>
          <w:ilvl w:val="0"/>
          <w:numId w:val="10"/>
        </w:numPr>
        <w:rPr>
          <w:sz w:val="26"/>
          <w:szCs w:val="26"/>
        </w:rPr>
      </w:pPr>
      <w:r w:rsidRPr="00896A95">
        <w:rPr>
          <w:b/>
          <w:bCs/>
          <w:sz w:val="26"/>
          <w:szCs w:val="26"/>
        </w:rPr>
        <w:t>Beyond strict prediction, what other connotations does "fulfillment" carry in Matthew's Gospel, according to Dr. Turner?</w:t>
      </w:r>
      <w:r w:rsidRPr="00896A95">
        <w:rPr>
          <w:sz w:val="26"/>
          <w:szCs w:val="26"/>
        </w:rPr>
        <w:t xml:space="preserve"> Dr. Turner argues that "fulfillment" in Matthew's Gospel includes ethical and historical connotations, not solely predictive. This means Jesus fulfills Old Testament law through his righteous life (ethical) and completes historical patterns seen in Israel's past (historical).</w:t>
      </w:r>
    </w:p>
    <w:p w14:paraId="378A6473" w14:textId="77777777" w:rsidR="00896A95" w:rsidRPr="00896A95" w:rsidRDefault="00896A95" w:rsidP="00896A95">
      <w:pPr>
        <w:numPr>
          <w:ilvl w:val="0"/>
          <w:numId w:val="10"/>
        </w:numPr>
        <w:rPr>
          <w:sz w:val="26"/>
          <w:szCs w:val="26"/>
        </w:rPr>
      </w:pPr>
      <w:r w:rsidRPr="00896A95">
        <w:rPr>
          <w:b/>
          <w:bCs/>
          <w:sz w:val="26"/>
          <w:szCs w:val="26"/>
        </w:rPr>
        <w:t>How does Matthew 1, including its genealogy and birth narrative, introduce key Matthean themes for the rest of the Gospel?</w:t>
      </w:r>
      <w:r w:rsidRPr="00896A95">
        <w:rPr>
          <w:sz w:val="26"/>
          <w:szCs w:val="26"/>
        </w:rPr>
        <w:t xml:space="preserve"> Matthew 1 introduces crucial Matthean themes like the sonship of Jesus (Son of David, Son of Abraham), his role in fulfilling the Old Testament (through genealogy and Isaiah 7:14), and the "God with us" (Emmanuel) motif, which recurs throughout the Gospel.</w:t>
      </w:r>
    </w:p>
    <w:p w14:paraId="533C5CA7" w14:textId="77777777" w:rsidR="00896A95" w:rsidRPr="00896A95" w:rsidRDefault="00896A95" w:rsidP="00896A95">
      <w:pPr>
        <w:rPr>
          <w:sz w:val="26"/>
          <w:szCs w:val="26"/>
        </w:rPr>
      </w:pPr>
      <w:r w:rsidRPr="00896A95">
        <w:rPr>
          <w:sz w:val="26"/>
          <w:szCs w:val="26"/>
        </w:rPr>
        <w:t>II. Essay Format Questions</w:t>
      </w:r>
    </w:p>
    <w:p w14:paraId="4DBB5A71" w14:textId="77777777" w:rsidR="00896A95" w:rsidRPr="00896A95" w:rsidRDefault="00896A95" w:rsidP="00896A95">
      <w:pPr>
        <w:numPr>
          <w:ilvl w:val="0"/>
          <w:numId w:val="11"/>
        </w:numPr>
        <w:rPr>
          <w:sz w:val="26"/>
          <w:szCs w:val="26"/>
        </w:rPr>
      </w:pPr>
      <w:r w:rsidRPr="00896A95">
        <w:rPr>
          <w:sz w:val="26"/>
          <w:szCs w:val="26"/>
        </w:rPr>
        <w:t>Analyze the Christological significance of the titles "Messiah/Christ," "Son of David," and "Son of Abraham" in Matthew 1:1. How do these titles establish Jesus' identity and role within Matthew's overall theological framework, drawing specifically on their Old Testament backgrounds?</w:t>
      </w:r>
    </w:p>
    <w:p w14:paraId="278990D8" w14:textId="77777777" w:rsidR="00896A95" w:rsidRPr="00896A95" w:rsidRDefault="00896A95" w:rsidP="00896A95">
      <w:pPr>
        <w:numPr>
          <w:ilvl w:val="0"/>
          <w:numId w:val="11"/>
        </w:numPr>
        <w:rPr>
          <w:sz w:val="26"/>
          <w:szCs w:val="26"/>
        </w:rPr>
      </w:pPr>
      <w:r w:rsidRPr="00896A95">
        <w:rPr>
          <w:sz w:val="26"/>
          <w:szCs w:val="26"/>
        </w:rPr>
        <w:t>Compare and contrast Matthew's genealogy with Luke's, discussing their distinct purposes, structural choices, and historical challenges. How do these differences reflect the unique theological agendas of each Gospel writer, and what implications do they have for understanding biblical historicity?</w:t>
      </w:r>
    </w:p>
    <w:p w14:paraId="6386889B" w14:textId="77777777" w:rsidR="00896A95" w:rsidRPr="00896A95" w:rsidRDefault="00896A95" w:rsidP="00896A95">
      <w:pPr>
        <w:numPr>
          <w:ilvl w:val="0"/>
          <w:numId w:val="11"/>
        </w:numPr>
        <w:rPr>
          <w:sz w:val="26"/>
          <w:szCs w:val="26"/>
        </w:rPr>
      </w:pPr>
      <w:r w:rsidRPr="00896A95">
        <w:rPr>
          <w:sz w:val="26"/>
          <w:szCs w:val="26"/>
        </w:rPr>
        <w:t>Discuss the various interpretations of Matthew's inclusion of women in Jesus' genealogy. Evaluate the strengths and weaknesses of at least three proposed explanations (e.g., sinners, scandalous unions, Gentiles), and explain why a definitive explanation remains elusive. What broader theological implications might their inclusion suggest for Matthew's Gospel?</w:t>
      </w:r>
    </w:p>
    <w:p w14:paraId="3B338FDB" w14:textId="77777777" w:rsidR="00896A95" w:rsidRPr="00896A95" w:rsidRDefault="00896A95" w:rsidP="00896A95">
      <w:pPr>
        <w:numPr>
          <w:ilvl w:val="0"/>
          <w:numId w:val="11"/>
        </w:numPr>
        <w:rPr>
          <w:sz w:val="26"/>
          <w:szCs w:val="26"/>
        </w:rPr>
      </w:pPr>
      <w:r w:rsidRPr="00896A95">
        <w:rPr>
          <w:sz w:val="26"/>
          <w:szCs w:val="26"/>
        </w:rPr>
        <w:lastRenderedPageBreak/>
        <w:t>Examine Dr. Turner's three interpretive approaches to Matthew's citation of Isaiah 7:14 (typological, predictive, multiple fulfillment). Argue for the "typological" view as the most compelling, drawing on specific details from the lecture. How does Matthew's "reading Isaiah 7 as a disciple of Jesus the Messiah" affect his understanding of fulfillment?</w:t>
      </w:r>
    </w:p>
    <w:p w14:paraId="44228D77" w14:textId="77777777" w:rsidR="00896A95" w:rsidRPr="00896A95" w:rsidRDefault="00896A95" w:rsidP="00896A95">
      <w:pPr>
        <w:numPr>
          <w:ilvl w:val="0"/>
          <w:numId w:val="11"/>
        </w:numPr>
        <w:rPr>
          <w:sz w:val="26"/>
          <w:szCs w:val="26"/>
        </w:rPr>
      </w:pPr>
      <w:r w:rsidRPr="00896A95">
        <w:rPr>
          <w:sz w:val="26"/>
          <w:szCs w:val="26"/>
        </w:rPr>
        <w:t>Define Matthew's understanding of "fulfillment" as discussed in the lecture, moving beyond a strictly predictive notion. Provide specific examples from Matthew 1 and 2, and potentially other chapters, to illustrate how fulfillment can encompass ethical and historical patterns. How does this broader understanding of fulfillment reinforce Matthew's portrayal of Jesus as the culmination of God's promises to Israel and the nations?</w:t>
      </w:r>
    </w:p>
    <w:p w14:paraId="7C99DDF3" w14:textId="77777777" w:rsidR="00896A95" w:rsidRPr="00896A95" w:rsidRDefault="00896A95" w:rsidP="00896A95">
      <w:pPr>
        <w:rPr>
          <w:sz w:val="26"/>
          <w:szCs w:val="26"/>
        </w:rPr>
      </w:pPr>
      <w:r w:rsidRPr="00896A95">
        <w:rPr>
          <w:sz w:val="26"/>
          <w:szCs w:val="26"/>
        </w:rPr>
        <w:t>III. Glossary of Key Terms</w:t>
      </w:r>
    </w:p>
    <w:p w14:paraId="35E4BDAC" w14:textId="77777777" w:rsidR="00896A95" w:rsidRPr="00896A95" w:rsidRDefault="00896A95" w:rsidP="00896A95">
      <w:pPr>
        <w:numPr>
          <w:ilvl w:val="0"/>
          <w:numId w:val="12"/>
        </w:numPr>
        <w:rPr>
          <w:sz w:val="26"/>
          <w:szCs w:val="26"/>
        </w:rPr>
      </w:pPr>
      <w:r w:rsidRPr="00896A95">
        <w:rPr>
          <w:b/>
          <w:bCs/>
          <w:sz w:val="26"/>
          <w:szCs w:val="26"/>
        </w:rPr>
        <w:t>Messiah (Christos/Moshiach):</w:t>
      </w:r>
      <w:r w:rsidRPr="00896A95">
        <w:rPr>
          <w:sz w:val="26"/>
          <w:szCs w:val="26"/>
        </w:rPr>
        <w:t xml:space="preserve"> A title, not just a name, indicating Jesus' supreme role and office in God's plan. It is related to the ceremony of anointing a king or priest for office, recognizing God's approval.</w:t>
      </w:r>
    </w:p>
    <w:p w14:paraId="234D35D8" w14:textId="77777777" w:rsidR="00896A95" w:rsidRPr="00896A95" w:rsidRDefault="00896A95" w:rsidP="00896A95">
      <w:pPr>
        <w:numPr>
          <w:ilvl w:val="0"/>
          <w:numId w:val="12"/>
        </w:numPr>
        <w:rPr>
          <w:sz w:val="26"/>
          <w:szCs w:val="26"/>
        </w:rPr>
      </w:pPr>
      <w:r w:rsidRPr="00896A95">
        <w:rPr>
          <w:b/>
          <w:bCs/>
          <w:sz w:val="26"/>
          <w:szCs w:val="26"/>
        </w:rPr>
        <w:t>Son of David:</w:t>
      </w:r>
      <w:r w:rsidRPr="00896A95">
        <w:rPr>
          <w:sz w:val="26"/>
          <w:szCs w:val="26"/>
        </w:rPr>
        <w:t xml:space="preserve"> A frequent Messianic title in Matthew's Gospel, linking Jesus directly to the Davidic covenant and the prophetic hope of a restored Davidic monarchy.</w:t>
      </w:r>
    </w:p>
    <w:p w14:paraId="64176872" w14:textId="77777777" w:rsidR="00896A95" w:rsidRPr="00896A95" w:rsidRDefault="00896A95" w:rsidP="00896A95">
      <w:pPr>
        <w:numPr>
          <w:ilvl w:val="0"/>
          <w:numId w:val="12"/>
        </w:numPr>
        <w:rPr>
          <w:sz w:val="26"/>
          <w:szCs w:val="26"/>
        </w:rPr>
      </w:pPr>
      <w:r w:rsidRPr="00896A95">
        <w:rPr>
          <w:b/>
          <w:bCs/>
          <w:sz w:val="26"/>
          <w:szCs w:val="26"/>
        </w:rPr>
        <w:t>Son of Abraham:</w:t>
      </w:r>
      <w:r w:rsidRPr="00896A95">
        <w:rPr>
          <w:sz w:val="26"/>
          <w:szCs w:val="26"/>
        </w:rPr>
        <w:t xml:space="preserve"> A title for Jesus in Matthew 1:1, connecting him to Abraham as the prototypical Israelite and implying that in Jesus, the promise that all nations will be blessed through Abraham is fulfilled.</w:t>
      </w:r>
    </w:p>
    <w:p w14:paraId="710EDA77" w14:textId="77777777" w:rsidR="00896A95" w:rsidRPr="00896A95" w:rsidRDefault="00896A95" w:rsidP="00896A95">
      <w:pPr>
        <w:numPr>
          <w:ilvl w:val="0"/>
          <w:numId w:val="12"/>
        </w:numPr>
        <w:rPr>
          <w:sz w:val="26"/>
          <w:szCs w:val="26"/>
        </w:rPr>
      </w:pPr>
      <w:r w:rsidRPr="00896A95">
        <w:rPr>
          <w:b/>
          <w:bCs/>
          <w:sz w:val="26"/>
          <w:szCs w:val="26"/>
        </w:rPr>
        <w:t>Chiastic Pattern:</w:t>
      </w:r>
      <w:r w:rsidRPr="00896A95">
        <w:rPr>
          <w:sz w:val="26"/>
          <w:szCs w:val="26"/>
        </w:rPr>
        <w:t xml:space="preserve"> A literary structure where elements are presented and then repeated in reverse order (A-B-C-B-A). Matthew uses this in his genealogy to frame key figures: Abraham, David, Messiah.</w:t>
      </w:r>
    </w:p>
    <w:p w14:paraId="61E00D80" w14:textId="77777777" w:rsidR="00896A95" w:rsidRPr="00896A95" w:rsidRDefault="00896A95" w:rsidP="00896A95">
      <w:pPr>
        <w:numPr>
          <w:ilvl w:val="0"/>
          <w:numId w:val="12"/>
        </w:numPr>
        <w:rPr>
          <w:sz w:val="26"/>
          <w:szCs w:val="26"/>
        </w:rPr>
      </w:pPr>
      <w:r w:rsidRPr="00896A95">
        <w:rPr>
          <w:b/>
          <w:bCs/>
          <w:sz w:val="26"/>
          <w:szCs w:val="26"/>
        </w:rPr>
        <w:t>Gematria:</w:t>
      </w:r>
      <w:r w:rsidRPr="00896A95">
        <w:rPr>
          <w:sz w:val="26"/>
          <w:szCs w:val="26"/>
        </w:rPr>
        <w:t xml:space="preserve"> A numerical strategy where letters are assigned numerical values, and sums are used to reveal hidden meanings. Matthew uses it by structuring his genealogy around 14 generations, the numerical value of David's name.</w:t>
      </w:r>
    </w:p>
    <w:p w14:paraId="6B72D485" w14:textId="77777777" w:rsidR="00896A95" w:rsidRPr="00896A95" w:rsidRDefault="00896A95" w:rsidP="00896A95">
      <w:pPr>
        <w:numPr>
          <w:ilvl w:val="0"/>
          <w:numId w:val="12"/>
        </w:numPr>
        <w:rPr>
          <w:sz w:val="26"/>
          <w:szCs w:val="26"/>
        </w:rPr>
      </w:pPr>
      <w:r w:rsidRPr="00896A95">
        <w:rPr>
          <w:b/>
          <w:bCs/>
          <w:sz w:val="26"/>
          <w:szCs w:val="26"/>
        </w:rPr>
        <w:t>Typological View (of fulfillment):</w:t>
      </w:r>
      <w:r w:rsidRPr="00896A95">
        <w:rPr>
          <w:sz w:val="26"/>
          <w:szCs w:val="26"/>
        </w:rPr>
        <w:t xml:space="preserve"> An interpretive approach where an Old Testament event or figure (the "type") serves as a historical pattern that finds its climactic and more significant fulfillment in a New Testament event or person (the "antitype").</w:t>
      </w:r>
    </w:p>
    <w:p w14:paraId="2F4FD72C" w14:textId="77777777" w:rsidR="00896A95" w:rsidRPr="00896A95" w:rsidRDefault="00896A95" w:rsidP="00896A95">
      <w:pPr>
        <w:numPr>
          <w:ilvl w:val="0"/>
          <w:numId w:val="12"/>
        </w:numPr>
        <w:rPr>
          <w:sz w:val="26"/>
          <w:szCs w:val="26"/>
        </w:rPr>
      </w:pPr>
      <w:r w:rsidRPr="00896A95">
        <w:rPr>
          <w:b/>
          <w:bCs/>
          <w:sz w:val="26"/>
          <w:szCs w:val="26"/>
        </w:rPr>
        <w:lastRenderedPageBreak/>
        <w:t>Predictive View (of fulfillment):</w:t>
      </w:r>
      <w:r w:rsidRPr="00896A95">
        <w:rPr>
          <w:sz w:val="26"/>
          <w:szCs w:val="26"/>
        </w:rPr>
        <w:t xml:space="preserve"> An interpretive approach where an Old Testament prophecy is seen as directly and solely foretelling a future New Testament event or person.</w:t>
      </w:r>
    </w:p>
    <w:p w14:paraId="24FE7958" w14:textId="77777777" w:rsidR="00896A95" w:rsidRPr="00896A95" w:rsidRDefault="00896A95" w:rsidP="00896A95">
      <w:pPr>
        <w:numPr>
          <w:ilvl w:val="0"/>
          <w:numId w:val="12"/>
        </w:numPr>
        <w:rPr>
          <w:sz w:val="26"/>
          <w:szCs w:val="26"/>
        </w:rPr>
      </w:pPr>
      <w:r w:rsidRPr="00896A95">
        <w:rPr>
          <w:b/>
          <w:bCs/>
          <w:sz w:val="26"/>
          <w:szCs w:val="26"/>
        </w:rPr>
        <w:t>Multiple Fulfillment View:</w:t>
      </w:r>
      <w:r w:rsidRPr="00896A95">
        <w:rPr>
          <w:sz w:val="26"/>
          <w:szCs w:val="26"/>
        </w:rPr>
        <w:t xml:space="preserve"> An interpretive approach suggesting that a prophecy has both a partial fulfillment in its immediate historical context and a climactic, fuller fulfillment in a later, usually New Testament, context.</w:t>
      </w:r>
    </w:p>
    <w:p w14:paraId="5181EDF3" w14:textId="77777777" w:rsidR="00896A95" w:rsidRPr="00896A95" w:rsidRDefault="00896A95" w:rsidP="00896A95">
      <w:pPr>
        <w:numPr>
          <w:ilvl w:val="0"/>
          <w:numId w:val="12"/>
        </w:numPr>
        <w:rPr>
          <w:sz w:val="26"/>
          <w:szCs w:val="26"/>
        </w:rPr>
      </w:pPr>
      <w:r w:rsidRPr="00896A95">
        <w:rPr>
          <w:b/>
          <w:bCs/>
          <w:sz w:val="26"/>
          <w:szCs w:val="26"/>
        </w:rPr>
        <w:t>Sensus Plenior:</w:t>
      </w:r>
      <w:r w:rsidRPr="00896A95">
        <w:rPr>
          <w:sz w:val="26"/>
          <w:szCs w:val="26"/>
        </w:rPr>
        <w:t xml:space="preserve"> Latin for "fuller meaning," referring to a deeper meaning divinely intended in a biblical text that goes beyond the human author's conscious understanding.</w:t>
      </w:r>
    </w:p>
    <w:p w14:paraId="009259F9" w14:textId="77777777" w:rsidR="00896A95" w:rsidRPr="00896A95" w:rsidRDefault="00896A95" w:rsidP="00896A95">
      <w:pPr>
        <w:numPr>
          <w:ilvl w:val="0"/>
          <w:numId w:val="12"/>
        </w:numPr>
        <w:rPr>
          <w:sz w:val="26"/>
          <w:szCs w:val="26"/>
        </w:rPr>
      </w:pPr>
      <w:r w:rsidRPr="00896A95">
        <w:rPr>
          <w:b/>
          <w:bCs/>
          <w:sz w:val="26"/>
          <w:szCs w:val="26"/>
        </w:rPr>
        <w:t>Inclusio:</w:t>
      </w:r>
      <w:r w:rsidRPr="00896A95">
        <w:rPr>
          <w:sz w:val="26"/>
          <w:szCs w:val="26"/>
        </w:rPr>
        <w:t xml:space="preserve"> A literary device where a text begins and ends with the same or similar themes, words, or phrases, creating a literary bracket. In Matthew, the "God with us" theme creates an inclusio around the entire gospel.</w:t>
      </w:r>
    </w:p>
    <w:p w14:paraId="09925F01" w14:textId="77777777" w:rsidR="00896A95" w:rsidRPr="00896A95" w:rsidRDefault="00896A95" w:rsidP="00896A95">
      <w:pPr>
        <w:numPr>
          <w:ilvl w:val="0"/>
          <w:numId w:val="12"/>
        </w:numPr>
        <w:rPr>
          <w:sz w:val="26"/>
          <w:szCs w:val="26"/>
        </w:rPr>
      </w:pPr>
      <w:r w:rsidRPr="00896A95">
        <w:rPr>
          <w:b/>
          <w:bCs/>
          <w:sz w:val="26"/>
          <w:szCs w:val="26"/>
        </w:rPr>
        <w:t>Patrilineal Genealogy:</w:t>
      </w:r>
      <w:r w:rsidRPr="00896A95">
        <w:rPr>
          <w:sz w:val="26"/>
          <w:szCs w:val="26"/>
        </w:rPr>
        <w:t xml:space="preserve"> A genealogy that traces descent primarily through the father's line, which was typical for Jewish genealogies.</w:t>
      </w:r>
    </w:p>
    <w:p w14:paraId="4F537005" w14:textId="77777777" w:rsidR="00896A95" w:rsidRPr="00896A95" w:rsidRDefault="00896A95" w:rsidP="00896A95">
      <w:pPr>
        <w:numPr>
          <w:ilvl w:val="0"/>
          <w:numId w:val="12"/>
        </w:numPr>
        <w:rPr>
          <w:sz w:val="26"/>
          <w:szCs w:val="26"/>
        </w:rPr>
      </w:pPr>
      <w:r w:rsidRPr="00896A95">
        <w:rPr>
          <w:b/>
          <w:bCs/>
          <w:sz w:val="26"/>
          <w:szCs w:val="26"/>
        </w:rPr>
        <w:t>Intertestamental Times:</w:t>
      </w:r>
      <w:r w:rsidRPr="00896A95">
        <w:rPr>
          <w:sz w:val="26"/>
          <w:szCs w:val="26"/>
        </w:rPr>
        <w:t xml:space="preserve"> The period between the writing of the Old Testament and the New Testament, during which Messianic speculation flourished among Israel.</w:t>
      </w:r>
    </w:p>
    <w:p w14:paraId="4EFD602C" w14:textId="77777777" w:rsidR="00896A95" w:rsidRPr="00896A95" w:rsidRDefault="00896A95" w:rsidP="00896A95">
      <w:pPr>
        <w:numPr>
          <w:ilvl w:val="0"/>
          <w:numId w:val="12"/>
        </w:numPr>
        <w:rPr>
          <w:sz w:val="26"/>
          <w:szCs w:val="26"/>
        </w:rPr>
      </w:pPr>
      <w:r w:rsidRPr="00896A95">
        <w:rPr>
          <w:b/>
          <w:bCs/>
          <w:sz w:val="26"/>
          <w:szCs w:val="26"/>
        </w:rPr>
        <w:t>Eschatological Vindication:</w:t>
      </w:r>
      <w:r w:rsidRPr="00896A95">
        <w:rPr>
          <w:sz w:val="26"/>
          <w:szCs w:val="26"/>
        </w:rPr>
        <w:t xml:space="preserve"> God's ultimate act of justice and deliverance at the end of time, often tied to Israel's Messianic hopes for freedom from Gentile domination.</w:t>
      </w:r>
    </w:p>
    <w:p w14:paraId="67F6F058" w14:textId="77777777" w:rsidR="00896A95" w:rsidRPr="00896A95" w:rsidRDefault="00896A95" w:rsidP="00896A95">
      <w:pPr>
        <w:rPr>
          <w:sz w:val="26"/>
          <w:szCs w:val="26"/>
        </w:rPr>
      </w:pPr>
      <w:r>
        <w:rPr>
          <w:sz w:val="26"/>
          <w:szCs w:val="26"/>
        </w:rPr>
        <w:br/>
      </w:r>
      <w:r>
        <w:rPr>
          <w:sz w:val="26"/>
          <w:szCs w:val="26"/>
        </w:rPr>
        <w:br/>
      </w:r>
      <w:r w:rsidRPr="00896A95">
        <w:rPr>
          <w:b/>
          <w:bCs/>
          <w:sz w:val="36"/>
          <w:szCs w:val="36"/>
        </w:rPr>
        <w:t xml:space="preserve">4) FAQs </w:t>
      </w:r>
      <w:r w:rsidRPr="00896A95">
        <w:rPr>
          <w:b/>
          <w:bCs/>
          <w:sz w:val="36"/>
          <w:szCs w:val="36"/>
        </w:rPr>
        <w:br/>
      </w:r>
      <w:r w:rsidRPr="00896A95">
        <w:rPr>
          <w:sz w:val="26"/>
          <w:szCs w:val="26"/>
        </w:rPr>
        <w:t>Top of Form</w:t>
      </w:r>
    </w:p>
    <w:p w14:paraId="076F5E9A" w14:textId="77777777" w:rsidR="00896A95" w:rsidRPr="00896A95" w:rsidRDefault="00896A95" w:rsidP="00896A95">
      <w:pPr>
        <w:rPr>
          <w:sz w:val="26"/>
          <w:szCs w:val="26"/>
        </w:rPr>
      </w:pPr>
      <w:r w:rsidRPr="00896A95">
        <w:rPr>
          <w:sz w:val="26"/>
          <w:szCs w:val="26"/>
        </w:rPr>
        <w:t>1. What is the significance of the titles "Son of David," "Son of Abraham," and "Messiah/Christ" in Matthew 1:1?</w:t>
      </w:r>
    </w:p>
    <w:p w14:paraId="568CEC5F" w14:textId="77777777" w:rsidR="00896A95" w:rsidRPr="00896A95" w:rsidRDefault="00896A95" w:rsidP="00896A95">
      <w:pPr>
        <w:rPr>
          <w:sz w:val="26"/>
          <w:szCs w:val="26"/>
        </w:rPr>
      </w:pPr>
      <w:r w:rsidRPr="00896A95">
        <w:rPr>
          <w:sz w:val="26"/>
          <w:szCs w:val="26"/>
        </w:rPr>
        <w:t xml:space="preserve">Matthew 1:1 introduces Jesus with key titles that immediately establish his identity and role within God's plan. "Messiah" or "Christ" (Greek: Christos, Hebrew: Moshiach) signifies Jesus' supreme office, indicating he is God's anointed king or priest, fulfilling Old Testament prophecy. "Son of David" is a prominent Messianic title in Matthew, drawing from the Davidic covenant (2 Samuel 7:11-16) and </w:t>
      </w:r>
      <w:r w:rsidRPr="00896A95">
        <w:rPr>
          <w:sz w:val="26"/>
          <w:szCs w:val="26"/>
        </w:rPr>
        <w:lastRenderedPageBreak/>
        <w:t>emphasizing Jesus' connection to the promised Davidic monarchy. This links Jesus to a high point in Israel's history. "Son of Abraham" appears only in Matthew 1:1, but Abraham is presented elsewhere as the archetypal Israelite. This title connects Jesus to the promise that all nations would be blessed through Abraham, suggesting a universal scope for the gospel. Together, these titles stress Jesus' unique status as the fulfillment of Old Testament historical patterns and eschatological promises.</w:t>
      </w:r>
    </w:p>
    <w:p w14:paraId="7754DBB7" w14:textId="77777777" w:rsidR="00896A95" w:rsidRPr="00896A95" w:rsidRDefault="00896A95" w:rsidP="00896A95">
      <w:pPr>
        <w:rPr>
          <w:sz w:val="26"/>
          <w:szCs w:val="26"/>
        </w:rPr>
      </w:pPr>
      <w:r w:rsidRPr="00896A95">
        <w:rPr>
          <w:sz w:val="26"/>
          <w:szCs w:val="26"/>
        </w:rPr>
        <w:t>2. What is the primary purpose of Matthew's genealogy of Jesus, and how does it achieve this purpose?</w:t>
      </w:r>
    </w:p>
    <w:p w14:paraId="0D7DE834" w14:textId="77777777" w:rsidR="00896A95" w:rsidRPr="00896A95" w:rsidRDefault="00896A95" w:rsidP="00896A95">
      <w:pPr>
        <w:rPr>
          <w:sz w:val="26"/>
          <w:szCs w:val="26"/>
        </w:rPr>
      </w:pPr>
      <w:r w:rsidRPr="00896A95">
        <w:rPr>
          <w:sz w:val="26"/>
          <w:szCs w:val="26"/>
        </w:rPr>
        <w:t>Matthew's genealogy of Jesus (1:2-17) serves a primarily theological purpose, not a precise chronological one. It aims to demonstrate Jesus' identity as the Messiah by linking him directly to Abraham and David, as affirmed in 1:1. The genealogy is structured artificially into three sets of fourteen generations (Abraham to David, David to the Babylonian exile, and exile to the Messiah). This numerical strategy, or gematria, emphasizes David's centrality, as "fourteen" is the numerical value of David's name in Hebrew. By presenting Jesus as the culmination of these fourteen-generation segments, Matthew aligns Jesus as Messiah with the historical outworking of God's promises, specifically portraying him as the one who will restore a "new Israel" from an "exile even more deplorable than the one in Babylon."</w:t>
      </w:r>
    </w:p>
    <w:p w14:paraId="3241DBF2" w14:textId="77777777" w:rsidR="00896A95" w:rsidRPr="00896A95" w:rsidRDefault="00896A95" w:rsidP="00896A95">
      <w:pPr>
        <w:rPr>
          <w:sz w:val="26"/>
          <w:szCs w:val="26"/>
        </w:rPr>
      </w:pPr>
      <w:r w:rsidRPr="00896A95">
        <w:rPr>
          <w:sz w:val="26"/>
          <w:szCs w:val="26"/>
        </w:rPr>
        <w:t>3. Why does Matthew include women in Jesus' genealogy, which was uncommon in Jewish genealogies?</w:t>
      </w:r>
    </w:p>
    <w:p w14:paraId="239FB094" w14:textId="77777777" w:rsidR="00896A95" w:rsidRPr="00896A95" w:rsidRDefault="00896A95" w:rsidP="00896A95">
      <w:pPr>
        <w:rPr>
          <w:sz w:val="26"/>
          <w:szCs w:val="26"/>
        </w:rPr>
      </w:pPr>
      <w:r w:rsidRPr="00896A95">
        <w:rPr>
          <w:sz w:val="26"/>
          <w:szCs w:val="26"/>
        </w:rPr>
        <w:t>The inclusion of four women (Tamar, Rahab, Ruth, and Bathsheba) in Matthew's patrilineal genealogy is notable and not fully explained. While various theories exist (e.g., as prototypical sinners Jesus came to save, or as women involved in "scandalous sexual unions"), none are entirely convincing for all four. The idea that they were all Gentiles who typify Matthew's stress on the gospel for all nations has merit (Tamar and Rahab were Canaanites, Ruth a Moabite, and Bathsheba likely a Hittite), though their connection to Mary's virtuous character remains a challenge for this view. Ultimately, their presence implies that God's grace in Jesus the Messiah extends beyond Israel to Gentiles, beyond men to women, and beyond the self-righteous to sinners, indicating that Jesus' saving power is not bound by race, gender, or past scandal.</w:t>
      </w:r>
    </w:p>
    <w:p w14:paraId="4045D331" w14:textId="77777777" w:rsidR="00896A95" w:rsidRPr="00896A95" w:rsidRDefault="00896A95" w:rsidP="00896A95">
      <w:pPr>
        <w:rPr>
          <w:sz w:val="26"/>
          <w:szCs w:val="26"/>
        </w:rPr>
      </w:pPr>
      <w:r w:rsidRPr="00896A95">
        <w:rPr>
          <w:sz w:val="26"/>
          <w:szCs w:val="26"/>
        </w:rPr>
        <w:t>4. How do Matthew's and Luke's genealogies of Jesus differ, and what can we infer from these differences regarding their historical accuracy?</w:t>
      </w:r>
    </w:p>
    <w:p w14:paraId="51C3C5D5" w14:textId="77777777" w:rsidR="00896A95" w:rsidRPr="00896A95" w:rsidRDefault="00896A95" w:rsidP="00896A95">
      <w:pPr>
        <w:rPr>
          <w:sz w:val="26"/>
          <w:szCs w:val="26"/>
        </w:rPr>
      </w:pPr>
      <w:r w:rsidRPr="00896A95">
        <w:rPr>
          <w:sz w:val="26"/>
          <w:szCs w:val="26"/>
        </w:rPr>
        <w:lastRenderedPageBreak/>
        <w:t>Matthew and Luke's genealogies of Jesus present significant divergences. Matthew's genealogy traces Jesus' ancestry from Abraham forward, while Luke's goes from Jesus all the way back to Adam, including over 60 people not found in Matthew. The syntactic pattern also differs, with Matthew using "A was the father of B" and Luke using "A was the son of B." Matthew places his genealogy at the gospel's outset, emphasizing Christological purposes, while Luke places his between Jesus' baptism and temptation narratives. While there are historical problems and inconsistencies when comparing them, scholars acknowledge that both genealogies are theological constructions based on available traditions rather than exhaustive biological records. Their distinct purposes mean that neither intended to provide a complete, precise lineage. Despite the difficulties, both affirm Jesus' Abrahamic and Davidic ancestry and his miraculous conception, underscoring their theological rather than purely historical intent.</w:t>
      </w:r>
    </w:p>
    <w:p w14:paraId="5E895DB6" w14:textId="77777777" w:rsidR="00896A95" w:rsidRPr="00896A95" w:rsidRDefault="00896A95" w:rsidP="00896A95">
      <w:pPr>
        <w:rPr>
          <w:sz w:val="26"/>
          <w:szCs w:val="26"/>
        </w:rPr>
      </w:pPr>
      <w:r w:rsidRPr="00896A95">
        <w:rPr>
          <w:sz w:val="26"/>
          <w:szCs w:val="26"/>
        </w:rPr>
        <w:t>5. How does Matthew understand "fulfillment" of Old Testament passages, particularly in relation to Isaiah 7:14?</w:t>
      </w:r>
    </w:p>
    <w:p w14:paraId="56DCE715" w14:textId="77777777" w:rsidR="00896A95" w:rsidRPr="00896A95" w:rsidRDefault="00896A95" w:rsidP="00896A95">
      <w:pPr>
        <w:rPr>
          <w:sz w:val="26"/>
          <w:szCs w:val="26"/>
        </w:rPr>
      </w:pPr>
      <w:r w:rsidRPr="00896A95">
        <w:rPr>
          <w:sz w:val="26"/>
          <w:szCs w:val="26"/>
        </w:rPr>
        <w:t>Matthew's understanding of "fulfillment" extends beyond mere predictive prophecy. While specific Old Testament predictions are indeed fulfilled in the New Testament, Matthew also uses the concept to connote ethical and historical fulfillment. For instance, Jesus "fulfills all righteousness" (Matthew 3:15) and the "law and the prophets" (Matthew 5:17) through his holy life, representing ethical fulfillment. Historical patterns from the Old Testament are also brought to "total fulfillment" in Jesus. Regarding Isaiah 7:14 (Matthew 1:23), the typological view is preferred, suggesting that Isaiah 7:14 was a sign primarily to King Ahaz, fulfilled in Isaiah's time, but Matthew sees in it a historical pattern that finds its climactic fulfillment in Jesus. Jesus' virgin birth and his identity as "God with us" are infinitely greater fulfillments of the motifs found in Isaiah 7. This highlights Matthew's view of Jesus as the culmination of Old Testament redemptive history.</w:t>
      </w:r>
    </w:p>
    <w:p w14:paraId="7399F3E8" w14:textId="77777777" w:rsidR="00896A95" w:rsidRPr="00896A95" w:rsidRDefault="00896A95" w:rsidP="00896A95">
      <w:pPr>
        <w:rPr>
          <w:sz w:val="26"/>
          <w:szCs w:val="26"/>
        </w:rPr>
      </w:pPr>
      <w:r w:rsidRPr="00896A95">
        <w:rPr>
          <w:sz w:val="26"/>
          <w:szCs w:val="26"/>
        </w:rPr>
        <w:t>6. What are the three categories of Old Testament fulfillment identified in Matthew's Gospel?</w:t>
      </w:r>
    </w:p>
    <w:p w14:paraId="742EFEF8" w14:textId="77777777" w:rsidR="00896A95" w:rsidRPr="00896A95" w:rsidRDefault="00896A95" w:rsidP="00896A95">
      <w:pPr>
        <w:rPr>
          <w:sz w:val="26"/>
          <w:szCs w:val="26"/>
        </w:rPr>
      </w:pPr>
      <w:r w:rsidRPr="00896A95">
        <w:rPr>
          <w:sz w:val="26"/>
          <w:szCs w:val="26"/>
        </w:rPr>
        <w:t>Matthew's Gospel demonstrates three overlapping categories of Old Testament fulfillment:</w:t>
      </w:r>
    </w:p>
    <w:p w14:paraId="49F85B51" w14:textId="77777777" w:rsidR="00896A95" w:rsidRPr="00896A95" w:rsidRDefault="00896A95" w:rsidP="00896A95">
      <w:pPr>
        <w:numPr>
          <w:ilvl w:val="0"/>
          <w:numId w:val="13"/>
        </w:numPr>
        <w:rPr>
          <w:sz w:val="26"/>
          <w:szCs w:val="26"/>
        </w:rPr>
      </w:pPr>
      <w:r w:rsidRPr="00896A95">
        <w:rPr>
          <w:b/>
          <w:bCs/>
          <w:sz w:val="26"/>
          <w:szCs w:val="26"/>
        </w:rPr>
        <w:t>Ethical Fulfillment:</w:t>
      </w:r>
      <w:r w:rsidRPr="00896A95">
        <w:rPr>
          <w:sz w:val="26"/>
          <w:szCs w:val="26"/>
        </w:rPr>
        <w:t xml:space="preserve"> Jesus embodies the righteousness and uprightness required by the Old Testament law. Examples include Jesus fulfilling "all </w:t>
      </w:r>
      <w:r w:rsidRPr="00896A95">
        <w:rPr>
          <w:sz w:val="26"/>
          <w:szCs w:val="26"/>
        </w:rPr>
        <w:lastRenderedPageBreak/>
        <w:t>righteousness" at his baptism (3:15) and stating he came "not to destroy, but to fulfill" the law and the prophets (5:17).</w:t>
      </w:r>
    </w:p>
    <w:p w14:paraId="57D40991" w14:textId="77777777" w:rsidR="00896A95" w:rsidRPr="00896A95" w:rsidRDefault="00896A95" w:rsidP="00896A95">
      <w:pPr>
        <w:numPr>
          <w:ilvl w:val="0"/>
          <w:numId w:val="13"/>
        </w:numPr>
        <w:rPr>
          <w:sz w:val="26"/>
          <w:szCs w:val="26"/>
        </w:rPr>
      </w:pPr>
      <w:r w:rsidRPr="00896A95">
        <w:rPr>
          <w:b/>
          <w:bCs/>
          <w:sz w:val="26"/>
          <w:szCs w:val="26"/>
        </w:rPr>
        <w:t>Predictive Fulfillment:</w:t>
      </w:r>
      <w:r w:rsidRPr="00896A95">
        <w:rPr>
          <w:sz w:val="26"/>
          <w:szCs w:val="26"/>
        </w:rPr>
        <w:t xml:space="preserve"> Specific Old Testament prophecies are literally fulfilled in Jesus' life and ministry. Examples include the citations in Matthew 4:14 (Isaiah 9:1-2), 8:17 (Isaiah 53:4), 12:17 (Isaiah 42:1-4), and 21:4 (Isaiah 62:11; Zechariah 9:9).</w:t>
      </w:r>
    </w:p>
    <w:p w14:paraId="7C7FE307" w14:textId="77777777" w:rsidR="00896A95" w:rsidRPr="00896A95" w:rsidRDefault="00896A95" w:rsidP="00896A95">
      <w:pPr>
        <w:numPr>
          <w:ilvl w:val="0"/>
          <w:numId w:val="13"/>
        </w:numPr>
        <w:rPr>
          <w:sz w:val="26"/>
          <w:szCs w:val="26"/>
        </w:rPr>
      </w:pPr>
      <w:r w:rsidRPr="00896A95">
        <w:rPr>
          <w:b/>
          <w:bCs/>
          <w:sz w:val="26"/>
          <w:szCs w:val="26"/>
        </w:rPr>
        <w:t>Historical Pattern/Typological Fulfillment:</w:t>
      </w:r>
      <w:r w:rsidRPr="00896A95">
        <w:rPr>
          <w:sz w:val="26"/>
          <w:szCs w:val="26"/>
        </w:rPr>
        <w:t xml:space="preserve"> Events in Jesus' ministry recapitulate or bring to completion historical patterns found in the Old Testament. The most prevalent aspect of fulfillment in Matthew, this includes Jesus' trip to Egypt fulfilling the historical pattern of Israel's exodus (2:15, Hosea 11:1), the slaughter of Bethlehem's children echoing Rachel weeping for her children (2:17, Jeremiah 31:15), and the typological fulfillment of Isaiah 7:14 in Jesus' virgin birth (1:22-23).</w:t>
      </w:r>
    </w:p>
    <w:p w14:paraId="51357E33" w14:textId="77777777" w:rsidR="00896A95" w:rsidRPr="00896A95" w:rsidRDefault="00896A95" w:rsidP="00896A95">
      <w:pPr>
        <w:rPr>
          <w:sz w:val="26"/>
          <w:szCs w:val="26"/>
        </w:rPr>
      </w:pPr>
      <w:r w:rsidRPr="00896A95">
        <w:rPr>
          <w:sz w:val="26"/>
          <w:szCs w:val="26"/>
        </w:rPr>
        <w:t>7. How does the "God with us" theme appear and function throughout Matthew's Gospel?</w:t>
      </w:r>
    </w:p>
    <w:p w14:paraId="0C3751B5" w14:textId="77777777" w:rsidR="00896A95" w:rsidRPr="00896A95" w:rsidRDefault="00896A95" w:rsidP="00896A95">
      <w:pPr>
        <w:rPr>
          <w:sz w:val="26"/>
          <w:szCs w:val="26"/>
        </w:rPr>
      </w:pPr>
      <w:r w:rsidRPr="00896A95">
        <w:rPr>
          <w:sz w:val="26"/>
          <w:szCs w:val="26"/>
        </w:rPr>
        <w:t xml:space="preserve">The "God with us" theme, introduced through the name Emmanuel (Matthew 1:23), is a recurring and enveloping motif in Matthew's Gospel. It signifies Jesus' divine presence with his people. This theme is evident in various instances: Jesus is with his disciples during the storm, saving them (8:23-27); he is with them as they are received or rejected while preaching his kingdom (10:25, 40); he is present when his new community handles intractable offenders (18:15-20); and he identifies with his followers in their experiences (25:40, 45). Crucially, the gospel concludes with Jesus' promise to be "with the church all the days until the end of the age" (28:20), creating an </w:t>
      </w:r>
      <w:r w:rsidRPr="00896A95">
        <w:rPr>
          <w:i/>
          <w:iCs/>
          <w:sz w:val="26"/>
          <w:szCs w:val="26"/>
        </w:rPr>
        <w:t>inclusio</w:t>
      </w:r>
      <w:r w:rsidRPr="00896A95">
        <w:rPr>
          <w:sz w:val="26"/>
          <w:szCs w:val="26"/>
        </w:rPr>
        <w:t xml:space="preserve"> that frames the entire narrative with this message of continuous divine presence.</w:t>
      </w:r>
    </w:p>
    <w:p w14:paraId="414644CD" w14:textId="77777777" w:rsidR="00896A95" w:rsidRPr="00896A95" w:rsidRDefault="00896A95" w:rsidP="00896A95">
      <w:pPr>
        <w:rPr>
          <w:sz w:val="26"/>
          <w:szCs w:val="26"/>
        </w:rPr>
      </w:pPr>
      <w:r w:rsidRPr="00896A95">
        <w:rPr>
          <w:sz w:val="26"/>
          <w:szCs w:val="26"/>
        </w:rPr>
        <w:t>8. What is the overall structure and key themes introduced in Matthew's infancy narrative (Chapters 1-2)?</w:t>
      </w:r>
    </w:p>
    <w:p w14:paraId="3FCA4138" w14:textId="77777777" w:rsidR="00896A95" w:rsidRPr="00896A95" w:rsidRDefault="00896A95" w:rsidP="00896A95">
      <w:pPr>
        <w:rPr>
          <w:sz w:val="26"/>
          <w:szCs w:val="26"/>
        </w:rPr>
      </w:pPr>
      <w:r w:rsidRPr="00896A95">
        <w:rPr>
          <w:sz w:val="26"/>
          <w:szCs w:val="26"/>
        </w:rPr>
        <w:t xml:space="preserve">Matthew's infancy narrative uniquely sets the stage for his Gospel, introducing crucial themes and his Christological perspective. It begins with the title (1:1) and the genealogy (1:2-17), establishing Jesus' identity as the Son of David and Abraham. This is followed by the account of his miraculous birth (1:18-25), emphasizing his divine origin and introducing the "God with us" theme. Chapter 2 </w:t>
      </w:r>
      <w:r w:rsidRPr="00896A95">
        <w:rPr>
          <w:sz w:val="26"/>
          <w:szCs w:val="26"/>
        </w:rPr>
        <w:lastRenderedPageBreak/>
        <w:t>continues with events surrounding Jesus' early life, including the arrival of the wise men, his sojourn in Egypt, and his return to Nazareth. This narrative material prepares the reader for Jesus' public ministry by introducing themes such as Jesus' sonship, his role in fulfilling the Old Testament (often typologically), and the universal scope of the gospel, hinted at by the inclusion of Gentiles (wise men, women in the genealogy).</w:t>
      </w:r>
    </w:p>
    <w:p w14:paraId="4D34C587" w14:textId="77777777" w:rsidR="00896A95" w:rsidRPr="00896A95" w:rsidRDefault="00896A95" w:rsidP="00896A95">
      <w:pPr>
        <w:rPr>
          <w:vanish/>
          <w:sz w:val="26"/>
          <w:szCs w:val="26"/>
        </w:rPr>
      </w:pPr>
      <w:r w:rsidRPr="00896A95">
        <w:rPr>
          <w:vanish/>
          <w:sz w:val="26"/>
          <w:szCs w:val="26"/>
        </w:rPr>
        <w:t>Bottom of Form</w:t>
      </w:r>
    </w:p>
    <w:p w14:paraId="350BE01F" w14:textId="41657079" w:rsidR="00896A95" w:rsidRDefault="00896A95" w:rsidP="00896A95">
      <w:pPr>
        <w:rPr>
          <w:vanish/>
          <w:sz w:val="26"/>
          <w:szCs w:val="26"/>
        </w:rPr>
      </w:pPr>
      <w:r>
        <w:rPr>
          <w:vanish/>
          <w:sz w:val="26"/>
          <w:szCs w:val="26"/>
        </w:rPr>
        <w:br/>
      </w:r>
    </w:p>
    <w:p w14:paraId="5CB58F40" w14:textId="77777777" w:rsidR="00896A95" w:rsidRPr="00896A95" w:rsidRDefault="00896A95" w:rsidP="00896A95">
      <w:pPr>
        <w:rPr>
          <w:sz w:val="26"/>
          <w:szCs w:val="26"/>
        </w:rPr>
      </w:pPr>
    </w:p>
    <w:sectPr w:rsidR="00896A95" w:rsidRPr="00896A9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B9B36" w14:textId="77777777" w:rsidR="003F080C" w:rsidRDefault="003F080C" w:rsidP="00896A95">
      <w:pPr>
        <w:spacing w:after="0" w:line="240" w:lineRule="auto"/>
      </w:pPr>
      <w:r>
        <w:separator/>
      </w:r>
    </w:p>
  </w:endnote>
  <w:endnote w:type="continuationSeparator" w:id="0">
    <w:p w14:paraId="500D1FDE" w14:textId="77777777" w:rsidR="003F080C" w:rsidRDefault="003F080C" w:rsidP="00896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004BF" w14:textId="77777777" w:rsidR="003F080C" w:rsidRDefault="003F080C" w:rsidP="00896A95">
      <w:pPr>
        <w:spacing w:after="0" w:line="240" w:lineRule="auto"/>
      </w:pPr>
      <w:r>
        <w:separator/>
      </w:r>
    </w:p>
  </w:footnote>
  <w:footnote w:type="continuationSeparator" w:id="0">
    <w:p w14:paraId="0340C021" w14:textId="77777777" w:rsidR="003F080C" w:rsidRDefault="003F080C" w:rsidP="00896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292784"/>
      <w:docPartObj>
        <w:docPartGallery w:val="Page Numbers (Top of Page)"/>
        <w:docPartUnique/>
      </w:docPartObj>
    </w:sdtPr>
    <w:sdtEndPr>
      <w:rPr>
        <w:noProof/>
      </w:rPr>
    </w:sdtEndPr>
    <w:sdtContent>
      <w:p w14:paraId="6BD7C4FA" w14:textId="2C4F8C57" w:rsidR="00896A95" w:rsidRDefault="00896A9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D18867B" w14:textId="77777777" w:rsidR="00896A95" w:rsidRDefault="00896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201F"/>
    <w:multiLevelType w:val="multilevel"/>
    <w:tmpl w:val="1B341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87849"/>
    <w:multiLevelType w:val="multilevel"/>
    <w:tmpl w:val="BC06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805E4"/>
    <w:multiLevelType w:val="multilevel"/>
    <w:tmpl w:val="6786D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81B23"/>
    <w:multiLevelType w:val="multilevel"/>
    <w:tmpl w:val="97504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6138BF"/>
    <w:multiLevelType w:val="multilevel"/>
    <w:tmpl w:val="653C0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FB42C1"/>
    <w:multiLevelType w:val="multilevel"/>
    <w:tmpl w:val="403EE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752B2F"/>
    <w:multiLevelType w:val="multilevel"/>
    <w:tmpl w:val="CD34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684346"/>
    <w:multiLevelType w:val="multilevel"/>
    <w:tmpl w:val="3968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7F1522"/>
    <w:multiLevelType w:val="multilevel"/>
    <w:tmpl w:val="009C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CA6C12"/>
    <w:multiLevelType w:val="multilevel"/>
    <w:tmpl w:val="6E368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DF1197"/>
    <w:multiLevelType w:val="multilevel"/>
    <w:tmpl w:val="E9D4E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E626E5"/>
    <w:multiLevelType w:val="multilevel"/>
    <w:tmpl w:val="A7107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917A54"/>
    <w:multiLevelType w:val="multilevel"/>
    <w:tmpl w:val="777A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9618450">
    <w:abstractNumId w:val="0"/>
  </w:num>
  <w:num w:numId="2" w16cid:durableId="469636733">
    <w:abstractNumId w:val="12"/>
  </w:num>
  <w:num w:numId="3" w16cid:durableId="995112521">
    <w:abstractNumId w:val="11"/>
  </w:num>
  <w:num w:numId="4" w16cid:durableId="2070303377">
    <w:abstractNumId w:val="8"/>
  </w:num>
  <w:num w:numId="5" w16cid:durableId="208568200">
    <w:abstractNumId w:val="7"/>
  </w:num>
  <w:num w:numId="6" w16cid:durableId="1871262321">
    <w:abstractNumId w:val="6"/>
  </w:num>
  <w:num w:numId="7" w16cid:durableId="1763333969">
    <w:abstractNumId w:val="10"/>
  </w:num>
  <w:num w:numId="8" w16cid:durableId="113250919">
    <w:abstractNumId w:val="1"/>
  </w:num>
  <w:num w:numId="9" w16cid:durableId="24646221">
    <w:abstractNumId w:val="5"/>
  </w:num>
  <w:num w:numId="10" w16cid:durableId="869681732">
    <w:abstractNumId w:val="4"/>
  </w:num>
  <w:num w:numId="11" w16cid:durableId="1327172011">
    <w:abstractNumId w:val="9"/>
  </w:num>
  <w:num w:numId="12" w16cid:durableId="1451170016">
    <w:abstractNumId w:val="2"/>
  </w:num>
  <w:num w:numId="13" w16cid:durableId="9602583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95"/>
    <w:rsid w:val="0018614E"/>
    <w:rsid w:val="00323780"/>
    <w:rsid w:val="003F080C"/>
    <w:rsid w:val="007B6F1E"/>
    <w:rsid w:val="00896A95"/>
    <w:rsid w:val="00B2341C"/>
    <w:rsid w:val="00BF787D"/>
    <w:rsid w:val="00FC05F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1846A"/>
  <w15:chartTrackingRefBased/>
  <w15:docId w15:val="{5C8BA3F3-9B8E-416B-8C7B-996CA964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896A95"/>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896A95"/>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896A95"/>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896A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6A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6A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6A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6A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6A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A95"/>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896A95"/>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896A95"/>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896A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6A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6A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6A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6A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6A95"/>
    <w:rPr>
      <w:rFonts w:eastAsiaTheme="majorEastAsia" w:cstheme="majorBidi"/>
      <w:color w:val="272727" w:themeColor="text1" w:themeTint="D8"/>
    </w:rPr>
  </w:style>
  <w:style w:type="paragraph" w:styleId="Title">
    <w:name w:val="Title"/>
    <w:basedOn w:val="Normal"/>
    <w:next w:val="Normal"/>
    <w:link w:val="TitleChar"/>
    <w:uiPriority w:val="10"/>
    <w:qFormat/>
    <w:rsid w:val="00896A95"/>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896A95"/>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896A95"/>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896A95"/>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896A95"/>
    <w:pPr>
      <w:spacing w:before="160"/>
      <w:jc w:val="center"/>
    </w:pPr>
    <w:rPr>
      <w:i/>
      <w:iCs/>
      <w:color w:val="404040" w:themeColor="text1" w:themeTint="BF"/>
    </w:rPr>
  </w:style>
  <w:style w:type="character" w:customStyle="1" w:styleId="QuoteChar">
    <w:name w:val="Quote Char"/>
    <w:basedOn w:val="DefaultParagraphFont"/>
    <w:link w:val="Quote"/>
    <w:uiPriority w:val="29"/>
    <w:rsid w:val="00896A95"/>
    <w:rPr>
      <w:rFonts w:cs="Mangal"/>
      <w:i/>
      <w:iCs/>
      <w:color w:val="404040" w:themeColor="text1" w:themeTint="BF"/>
    </w:rPr>
  </w:style>
  <w:style w:type="paragraph" w:styleId="ListParagraph">
    <w:name w:val="List Paragraph"/>
    <w:basedOn w:val="Normal"/>
    <w:uiPriority w:val="34"/>
    <w:qFormat/>
    <w:rsid w:val="00896A95"/>
    <w:pPr>
      <w:ind w:left="720"/>
      <w:contextualSpacing/>
    </w:pPr>
  </w:style>
  <w:style w:type="character" w:styleId="IntenseEmphasis">
    <w:name w:val="Intense Emphasis"/>
    <w:basedOn w:val="DefaultParagraphFont"/>
    <w:uiPriority w:val="21"/>
    <w:qFormat/>
    <w:rsid w:val="00896A95"/>
    <w:rPr>
      <w:i/>
      <w:iCs/>
      <w:color w:val="0F4761" w:themeColor="accent1" w:themeShade="BF"/>
    </w:rPr>
  </w:style>
  <w:style w:type="paragraph" w:styleId="IntenseQuote">
    <w:name w:val="Intense Quote"/>
    <w:basedOn w:val="Normal"/>
    <w:next w:val="Normal"/>
    <w:link w:val="IntenseQuoteChar"/>
    <w:uiPriority w:val="30"/>
    <w:qFormat/>
    <w:rsid w:val="00896A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6A95"/>
    <w:rPr>
      <w:rFonts w:cs="Mangal"/>
      <w:i/>
      <w:iCs/>
      <w:color w:val="0F4761" w:themeColor="accent1" w:themeShade="BF"/>
    </w:rPr>
  </w:style>
  <w:style w:type="character" w:styleId="IntenseReference">
    <w:name w:val="Intense Reference"/>
    <w:basedOn w:val="DefaultParagraphFont"/>
    <w:uiPriority w:val="32"/>
    <w:qFormat/>
    <w:rsid w:val="00896A95"/>
    <w:rPr>
      <w:b/>
      <w:bCs/>
      <w:smallCaps/>
      <w:color w:val="0F4761" w:themeColor="accent1" w:themeShade="BF"/>
      <w:spacing w:val="5"/>
    </w:rPr>
  </w:style>
  <w:style w:type="paragraph" w:styleId="Header">
    <w:name w:val="header"/>
    <w:basedOn w:val="Normal"/>
    <w:link w:val="HeaderChar"/>
    <w:uiPriority w:val="99"/>
    <w:unhideWhenUsed/>
    <w:rsid w:val="00896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A95"/>
    <w:rPr>
      <w:rFonts w:cs="Mangal"/>
    </w:rPr>
  </w:style>
  <w:style w:type="paragraph" w:styleId="Footer">
    <w:name w:val="footer"/>
    <w:basedOn w:val="Normal"/>
    <w:link w:val="FooterChar"/>
    <w:uiPriority w:val="99"/>
    <w:unhideWhenUsed/>
    <w:rsid w:val="00896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A95"/>
    <w:rPr>
      <w:rFonts w:cs="Mangal"/>
    </w:rPr>
  </w:style>
  <w:style w:type="paragraph" w:styleId="NormalWeb">
    <w:name w:val="Normal (Web)"/>
    <w:basedOn w:val="Normal"/>
    <w:uiPriority w:val="99"/>
    <w:semiHidden/>
    <w:unhideWhenUsed/>
    <w:rsid w:val="00896A95"/>
    <w:rPr>
      <w:rFonts w:ascii="Times New Roman" w:hAnsi="Times New Roman"/>
    </w:rPr>
  </w:style>
  <w:style w:type="paragraph" w:styleId="z-TopofForm">
    <w:name w:val="HTML Top of Form"/>
    <w:basedOn w:val="Normal"/>
    <w:next w:val="Normal"/>
    <w:link w:val="z-TopofFormChar"/>
    <w:hidden/>
    <w:uiPriority w:val="99"/>
    <w:semiHidden/>
    <w:unhideWhenUsed/>
    <w:rsid w:val="00896A95"/>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896A95"/>
    <w:rPr>
      <w:rFonts w:ascii="Arial" w:eastAsia="Times New Roman" w:hAnsi="Arial" w:cs="Mangal"/>
      <w:vanish/>
      <w:kern w:val="0"/>
      <w:sz w:val="16"/>
      <w:szCs w:val="1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931617">
      <w:bodyDiv w:val="1"/>
      <w:marLeft w:val="0"/>
      <w:marRight w:val="0"/>
      <w:marTop w:val="0"/>
      <w:marBottom w:val="0"/>
      <w:divBdr>
        <w:top w:val="none" w:sz="0" w:space="0" w:color="auto"/>
        <w:left w:val="none" w:sz="0" w:space="0" w:color="auto"/>
        <w:bottom w:val="none" w:sz="0" w:space="0" w:color="auto"/>
        <w:right w:val="none" w:sz="0" w:space="0" w:color="auto"/>
      </w:divBdr>
      <w:divsChild>
        <w:div w:id="1989553079">
          <w:marLeft w:val="0"/>
          <w:marRight w:val="0"/>
          <w:marTop w:val="0"/>
          <w:marBottom w:val="0"/>
          <w:divBdr>
            <w:top w:val="none" w:sz="0" w:space="0" w:color="auto"/>
            <w:left w:val="none" w:sz="0" w:space="0" w:color="auto"/>
            <w:bottom w:val="none" w:sz="0" w:space="0" w:color="auto"/>
            <w:right w:val="none" w:sz="0" w:space="0" w:color="auto"/>
          </w:divBdr>
          <w:divsChild>
            <w:div w:id="1411923485">
              <w:marLeft w:val="0"/>
              <w:marRight w:val="0"/>
              <w:marTop w:val="0"/>
              <w:marBottom w:val="0"/>
              <w:divBdr>
                <w:top w:val="none" w:sz="0" w:space="0" w:color="auto"/>
                <w:left w:val="none" w:sz="0" w:space="0" w:color="auto"/>
                <w:bottom w:val="none" w:sz="0" w:space="0" w:color="auto"/>
                <w:right w:val="none" w:sz="0" w:space="0" w:color="auto"/>
              </w:divBdr>
              <w:divsChild>
                <w:div w:id="2028873513">
                  <w:marLeft w:val="0"/>
                  <w:marRight w:val="0"/>
                  <w:marTop w:val="0"/>
                  <w:marBottom w:val="0"/>
                  <w:divBdr>
                    <w:top w:val="single" w:sz="6" w:space="0" w:color="DDE1EB"/>
                    <w:left w:val="none" w:sz="0" w:space="0" w:color="auto"/>
                    <w:bottom w:val="none" w:sz="0" w:space="0" w:color="auto"/>
                    <w:right w:val="none" w:sz="0" w:space="0" w:color="auto"/>
                  </w:divBdr>
                  <w:divsChild>
                    <w:div w:id="1570386123">
                      <w:marLeft w:val="0"/>
                      <w:marRight w:val="0"/>
                      <w:marTop w:val="0"/>
                      <w:marBottom w:val="0"/>
                      <w:divBdr>
                        <w:top w:val="single" w:sz="6" w:space="0" w:color="DDE1EB"/>
                        <w:left w:val="single" w:sz="6" w:space="0" w:color="CCCCCC"/>
                        <w:bottom w:val="single" w:sz="6" w:space="0" w:color="CCCCCC"/>
                        <w:right w:val="single" w:sz="6" w:space="0" w:color="CCCCCC"/>
                      </w:divBdr>
                      <w:divsChild>
                        <w:div w:id="183706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981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9912565">
      <w:bodyDiv w:val="1"/>
      <w:marLeft w:val="0"/>
      <w:marRight w:val="0"/>
      <w:marTop w:val="0"/>
      <w:marBottom w:val="0"/>
      <w:divBdr>
        <w:top w:val="none" w:sz="0" w:space="0" w:color="auto"/>
        <w:left w:val="none" w:sz="0" w:space="0" w:color="auto"/>
        <w:bottom w:val="none" w:sz="0" w:space="0" w:color="auto"/>
        <w:right w:val="none" w:sz="0" w:space="0" w:color="auto"/>
      </w:divBdr>
      <w:divsChild>
        <w:div w:id="1499231888">
          <w:marLeft w:val="0"/>
          <w:marRight w:val="0"/>
          <w:marTop w:val="0"/>
          <w:marBottom w:val="0"/>
          <w:divBdr>
            <w:top w:val="none" w:sz="0" w:space="0" w:color="auto"/>
            <w:left w:val="none" w:sz="0" w:space="0" w:color="auto"/>
            <w:bottom w:val="none" w:sz="0" w:space="0" w:color="auto"/>
            <w:right w:val="none" w:sz="0" w:space="0" w:color="auto"/>
          </w:divBdr>
          <w:divsChild>
            <w:div w:id="1647471126">
              <w:marLeft w:val="0"/>
              <w:marRight w:val="0"/>
              <w:marTop w:val="0"/>
              <w:marBottom w:val="0"/>
              <w:divBdr>
                <w:top w:val="none" w:sz="0" w:space="0" w:color="auto"/>
                <w:left w:val="none" w:sz="0" w:space="0" w:color="auto"/>
                <w:bottom w:val="none" w:sz="0" w:space="0" w:color="auto"/>
                <w:right w:val="none" w:sz="0" w:space="0" w:color="auto"/>
              </w:divBdr>
              <w:divsChild>
                <w:div w:id="790788654">
                  <w:marLeft w:val="0"/>
                  <w:marRight w:val="0"/>
                  <w:marTop w:val="0"/>
                  <w:marBottom w:val="0"/>
                  <w:divBdr>
                    <w:top w:val="single" w:sz="6" w:space="0" w:color="DDE1EB"/>
                    <w:left w:val="none" w:sz="0" w:space="0" w:color="auto"/>
                    <w:bottom w:val="none" w:sz="0" w:space="0" w:color="auto"/>
                    <w:right w:val="none" w:sz="0" w:space="0" w:color="auto"/>
                  </w:divBdr>
                  <w:divsChild>
                    <w:div w:id="1909418409">
                      <w:marLeft w:val="0"/>
                      <w:marRight w:val="0"/>
                      <w:marTop w:val="0"/>
                      <w:marBottom w:val="0"/>
                      <w:divBdr>
                        <w:top w:val="single" w:sz="6" w:space="0" w:color="DDE1EB"/>
                        <w:left w:val="single" w:sz="6" w:space="0" w:color="CCCCCC"/>
                        <w:bottom w:val="single" w:sz="6" w:space="0" w:color="CCCCCC"/>
                        <w:right w:val="single" w:sz="6" w:space="0" w:color="CCCCCC"/>
                      </w:divBdr>
                      <w:divsChild>
                        <w:div w:id="113235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377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43361878">
      <w:bodyDiv w:val="1"/>
      <w:marLeft w:val="0"/>
      <w:marRight w:val="0"/>
      <w:marTop w:val="0"/>
      <w:marBottom w:val="0"/>
      <w:divBdr>
        <w:top w:val="none" w:sz="0" w:space="0" w:color="auto"/>
        <w:left w:val="none" w:sz="0" w:space="0" w:color="auto"/>
        <w:bottom w:val="none" w:sz="0" w:space="0" w:color="auto"/>
        <w:right w:val="none" w:sz="0" w:space="0" w:color="auto"/>
      </w:divBdr>
    </w:div>
    <w:div w:id="641467680">
      <w:bodyDiv w:val="1"/>
      <w:marLeft w:val="0"/>
      <w:marRight w:val="0"/>
      <w:marTop w:val="0"/>
      <w:marBottom w:val="0"/>
      <w:divBdr>
        <w:top w:val="none" w:sz="0" w:space="0" w:color="auto"/>
        <w:left w:val="none" w:sz="0" w:space="0" w:color="auto"/>
        <w:bottom w:val="none" w:sz="0" w:space="0" w:color="auto"/>
        <w:right w:val="none" w:sz="0" w:space="0" w:color="auto"/>
      </w:divBdr>
      <w:divsChild>
        <w:div w:id="1087382975">
          <w:marLeft w:val="0"/>
          <w:marRight w:val="0"/>
          <w:marTop w:val="0"/>
          <w:marBottom w:val="0"/>
          <w:divBdr>
            <w:top w:val="none" w:sz="0" w:space="0" w:color="auto"/>
            <w:left w:val="none" w:sz="0" w:space="0" w:color="auto"/>
            <w:bottom w:val="none" w:sz="0" w:space="0" w:color="auto"/>
            <w:right w:val="none" w:sz="0" w:space="0" w:color="auto"/>
          </w:divBdr>
          <w:divsChild>
            <w:div w:id="829831925">
              <w:marLeft w:val="0"/>
              <w:marRight w:val="0"/>
              <w:marTop w:val="0"/>
              <w:marBottom w:val="0"/>
              <w:divBdr>
                <w:top w:val="none" w:sz="0" w:space="0" w:color="auto"/>
                <w:left w:val="none" w:sz="0" w:space="0" w:color="auto"/>
                <w:bottom w:val="none" w:sz="0" w:space="0" w:color="auto"/>
                <w:right w:val="none" w:sz="0" w:space="0" w:color="auto"/>
              </w:divBdr>
              <w:divsChild>
                <w:div w:id="1904293733">
                  <w:marLeft w:val="0"/>
                  <w:marRight w:val="0"/>
                  <w:marTop w:val="0"/>
                  <w:marBottom w:val="0"/>
                  <w:divBdr>
                    <w:top w:val="single" w:sz="6" w:space="0" w:color="DDE1EB"/>
                    <w:left w:val="none" w:sz="0" w:space="0" w:color="auto"/>
                    <w:bottom w:val="none" w:sz="0" w:space="0" w:color="auto"/>
                    <w:right w:val="none" w:sz="0" w:space="0" w:color="auto"/>
                  </w:divBdr>
                  <w:divsChild>
                    <w:div w:id="1774476658">
                      <w:marLeft w:val="0"/>
                      <w:marRight w:val="0"/>
                      <w:marTop w:val="0"/>
                      <w:marBottom w:val="0"/>
                      <w:divBdr>
                        <w:top w:val="single" w:sz="6" w:space="0" w:color="DDE1EB"/>
                        <w:left w:val="single" w:sz="6" w:space="0" w:color="CCCCCC"/>
                        <w:bottom w:val="single" w:sz="6" w:space="0" w:color="CCCCCC"/>
                        <w:right w:val="single" w:sz="6" w:space="0" w:color="CCCCCC"/>
                      </w:divBdr>
                      <w:divsChild>
                        <w:div w:id="101229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3083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08005492">
      <w:bodyDiv w:val="1"/>
      <w:marLeft w:val="0"/>
      <w:marRight w:val="0"/>
      <w:marTop w:val="0"/>
      <w:marBottom w:val="0"/>
      <w:divBdr>
        <w:top w:val="none" w:sz="0" w:space="0" w:color="auto"/>
        <w:left w:val="none" w:sz="0" w:space="0" w:color="auto"/>
        <w:bottom w:val="none" w:sz="0" w:space="0" w:color="auto"/>
        <w:right w:val="none" w:sz="0" w:space="0" w:color="auto"/>
      </w:divBdr>
      <w:divsChild>
        <w:div w:id="1349217099">
          <w:marLeft w:val="0"/>
          <w:marRight w:val="0"/>
          <w:marTop w:val="0"/>
          <w:marBottom w:val="0"/>
          <w:divBdr>
            <w:top w:val="none" w:sz="0" w:space="0" w:color="auto"/>
            <w:left w:val="none" w:sz="0" w:space="0" w:color="auto"/>
            <w:bottom w:val="none" w:sz="0" w:space="0" w:color="auto"/>
            <w:right w:val="none" w:sz="0" w:space="0" w:color="auto"/>
          </w:divBdr>
          <w:divsChild>
            <w:div w:id="302973422">
              <w:marLeft w:val="0"/>
              <w:marRight w:val="0"/>
              <w:marTop w:val="0"/>
              <w:marBottom w:val="0"/>
              <w:divBdr>
                <w:top w:val="none" w:sz="0" w:space="0" w:color="auto"/>
                <w:left w:val="none" w:sz="0" w:space="0" w:color="auto"/>
                <w:bottom w:val="none" w:sz="0" w:space="0" w:color="auto"/>
                <w:right w:val="none" w:sz="0" w:space="0" w:color="auto"/>
              </w:divBdr>
              <w:divsChild>
                <w:div w:id="407731916">
                  <w:marLeft w:val="0"/>
                  <w:marRight w:val="0"/>
                  <w:marTop w:val="0"/>
                  <w:marBottom w:val="0"/>
                  <w:divBdr>
                    <w:top w:val="single" w:sz="6" w:space="0" w:color="DDE1EB"/>
                    <w:left w:val="none" w:sz="0" w:space="0" w:color="auto"/>
                    <w:bottom w:val="none" w:sz="0" w:space="0" w:color="auto"/>
                    <w:right w:val="none" w:sz="0" w:space="0" w:color="auto"/>
                  </w:divBdr>
                  <w:divsChild>
                    <w:div w:id="888958841">
                      <w:marLeft w:val="0"/>
                      <w:marRight w:val="0"/>
                      <w:marTop w:val="0"/>
                      <w:marBottom w:val="0"/>
                      <w:divBdr>
                        <w:top w:val="single" w:sz="6" w:space="0" w:color="DDE1EB"/>
                        <w:left w:val="single" w:sz="6" w:space="0" w:color="CCCCCC"/>
                        <w:bottom w:val="single" w:sz="6" w:space="0" w:color="CCCCCC"/>
                        <w:right w:val="single" w:sz="6" w:space="0" w:color="CCCCCC"/>
                      </w:divBdr>
                      <w:divsChild>
                        <w:div w:id="13283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079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9918024">
      <w:bodyDiv w:val="1"/>
      <w:marLeft w:val="0"/>
      <w:marRight w:val="0"/>
      <w:marTop w:val="0"/>
      <w:marBottom w:val="0"/>
      <w:divBdr>
        <w:top w:val="none" w:sz="0" w:space="0" w:color="auto"/>
        <w:left w:val="none" w:sz="0" w:space="0" w:color="auto"/>
        <w:bottom w:val="none" w:sz="0" w:space="0" w:color="auto"/>
        <w:right w:val="none" w:sz="0" w:space="0" w:color="auto"/>
      </w:divBdr>
    </w:div>
    <w:div w:id="1403333304">
      <w:bodyDiv w:val="1"/>
      <w:marLeft w:val="0"/>
      <w:marRight w:val="0"/>
      <w:marTop w:val="0"/>
      <w:marBottom w:val="0"/>
      <w:divBdr>
        <w:top w:val="none" w:sz="0" w:space="0" w:color="auto"/>
        <w:left w:val="none" w:sz="0" w:space="0" w:color="auto"/>
        <w:bottom w:val="none" w:sz="0" w:space="0" w:color="auto"/>
        <w:right w:val="none" w:sz="0" w:space="0" w:color="auto"/>
      </w:divBdr>
    </w:div>
    <w:div w:id="1406222700">
      <w:bodyDiv w:val="1"/>
      <w:marLeft w:val="0"/>
      <w:marRight w:val="0"/>
      <w:marTop w:val="0"/>
      <w:marBottom w:val="0"/>
      <w:divBdr>
        <w:top w:val="none" w:sz="0" w:space="0" w:color="auto"/>
        <w:left w:val="none" w:sz="0" w:space="0" w:color="auto"/>
        <w:bottom w:val="none" w:sz="0" w:space="0" w:color="auto"/>
        <w:right w:val="none" w:sz="0" w:space="0" w:color="auto"/>
      </w:divBdr>
      <w:divsChild>
        <w:div w:id="301234073">
          <w:marLeft w:val="0"/>
          <w:marRight w:val="0"/>
          <w:marTop w:val="0"/>
          <w:marBottom w:val="0"/>
          <w:divBdr>
            <w:top w:val="none" w:sz="0" w:space="0" w:color="auto"/>
            <w:left w:val="none" w:sz="0" w:space="0" w:color="auto"/>
            <w:bottom w:val="none" w:sz="0" w:space="0" w:color="auto"/>
            <w:right w:val="none" w:sz="0" w:space="0" w:color="auto"/>
          </w:divBdr>
          <w:divsChild>
            <w:div w:id="1880165811">
              <w:marLeft w:val="0"/>
              <w:marRight w:val="0"/>
              <w:marTop w:val="0"/>
              <w:marBottom w:val="0"/>
              <w:divBdr>
                <w:top w:val="none" w:sz="0" w:space="0" w:color="auto"/>
                <w:left w:val="none" w:sz="0" w:space="0" w:color="auto"/>
                <w:bottom w:val="none" w:sz="0" w:space="0" w:color="auto"/>
                <w:right w:val="none" w:sz="0" w:space="0" w:color="auto"/>
              </w:divBdr>
              <w:divsChild>
                <w:div w:id="254368253">
                  <w:marLeft w:val="0"/>
                  <w:marRight w:val="0"/>
                  <w:marTop w:val="0"/>
                  <w:marBottom w:val="0"/>
                  <w:divBdr>
                    <w:top w:val="single" w:sz="6" w:space="0" w:color="DDE1EB"/>
                    <w:left w:val="none" w:sz="0" w:space="0" w:color="auto"/>
                    <w:bottom w:val="none" w:sz="0" w:space="0" w:color="auto"/>
                    <w:right w:val="none" w:sz="0" w:space="0" w:color="auto"/>
                  </w:divBdr>
                  <w:divsChild>
                    <w:div w:id="804468580">
                      <w:marLeft w:val="0"/>
                      <w:marRight w:val="0"/>
                      <w:marTop w:val="0"/>
                      <w:marBottom w:val="0"/>
                      <w:divBdr>
                        <w:top w:val="single" w:sz="6" w:space="0" w:color="DDE1EB"/>
                        <w:left w:val="single" w:sz="6" w:space="0" w:color="CCCCCC"/>
                        <w:bottom w:val="single" w:sz="6" w:space="0" w:color="CCCCCC"/>
                        <w:right w:val="single" w:sz="6" w:space="0" w:color="CCCCCC"/>
                      </w:divBdr>
                      <w:divsChild>
                        <w:div w:id="213339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768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65435225">
      <w:bodyDiv w:val="1"/>
      <w:marLeft w:val="0"/>
      <w:marRight w:val="0"/>
      <w:marTop w:val="0"/>
      <w:marBottom w:val="0"/>
      <w:divBdr>
        <w:top w:val="none" w:sz="0" w:space="0" w:color="auto"/>
        <w:left w:val="none" w:sz="0" w:space="0" w:color="auto"/>
        <w:bottom w:val="none" w:sz="0" w:space="0" w:color="auto"/>
        <w:right w:val="none" w:sz="0" w:space="0" w:color="auto"/>
      </w:divBdr>
    </w:div>
    <w:div w:id="2097356265">
      <w:bodyDiv w:val="1"/>
      <w:marLeft w:val="0"/>
      <w:marRight w:val="0"/>
      <w:marTop w:val="0"/>
      <w:marBottom w:val="0"/>
      <w:divBdr>
        <w:top w:val="none" w:sz="0" w:space="0" w:color="auto"/>
        <w:left w:val="none" w:sz="0" w:space="0" w:color="auto"/>
        <w:bottom w:val="none" w:sz="0" w:space="0" w:color="auto"/>
        <w:right w:val="none" w:sz="0" w:space="0" w:color="auto"/>
      </w:divBdr>
      <w:divsChild>
        <w:div w:id="2127385262">
          <w:marLeft w:val="0"/>
          <w:marRight w:val="0"/>
          <w:marTop w:val="0"/>
          <w:marBottom w:val="0"/>
          <w:divBdr>
            <w:top w:val="none" w:sz="0" w:space="0" w:color="auto"/>
            <w:left w:val="none" w:sz="0" w:space="0" w:color="auto"/>
            <w:bottom w:val="none" w:sz="0" w:space="0" w:color="auto"/>
            <w:right w:val="none" w:sz="0" w:space="0" w:color="auto"/>
          </w:divBdr>
          <w:divsChild>
            <w:div w:id="2103184242">
              <w:marLeft w:val="0"/>
              <w:marRight w:val="0"/>
              <w:marTop w:val="0"/>
              <w:marBottom w:val="0"/>
              <w:divBdr>
                <w:top w:val="none" w:sz="0" w:space="0" w:color="auto"/>
                <w:left w:val="none" w:sz="0" w:space="0" w:color="auto"/>
                <w:bottom w:val="none" w:sz="0" w:space="0" w:color="auto"/>
                <w:right w:val="none" w:sz="0" w:space="0" w:color="auto"/>
              </w:divBdr>
              <w:divsChild>
                <w:div w:id="51737451">
                  <w:marLeft w:val="0"/>
                  <w:marRight w:val="0"/>
                  <w:marTop w:val="0"/>
                  <w:marBottom w:val="0"/>
                  <w:divBdr>
                    <w:top w:val="single" w:sz="6" w:space="0" w:color="DDE1EB"/>
                    <w:left w:val="none" w:sz="0" w:space="0" w:color="auto"/>
                    <w:bottom w:val="none" w:sz="0" w:space="0" w:color="auto"/>
                    <w:right w:val="none" w:sz="0" w:space="0" w:color="auto"/>
                  </w:divBdr>
                  <w:divsChild>
                    <w:div w:id="1845510325">
                      <w:marLeft w:val="0"/>
                      <w:marRight w:val="0"/>
                      <w:marTop w:val="0"/>
                      <w:marBottom w:val="0"/>
                      <w:divBdr>
                        <w:top w:val="single" w:sz="6" w:space="0" w:color="DDE1EB"/>
                        <w:left w:val="single" w:sz="6" w:space="0" w:color="CCCCCC"/>
                        <w:bottom w:val="single" w:sz="6" w:space="0" w:color="CCCCCC"/>
                        <w:right w:val="single" w:sz="6" w:space="0" w:color="CCCCCC"/>
                      </w:divBdr>
                      <w:divsChild>
                        <w:div w:id="67037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655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4342</Words>
  <Characters>24708</Characters>
  <Application>Microsoft Office Word</Application>
  <DocSecurity>0</DocSecurity>
  <Lines>441</Lines>
  <Paragraphs>138</Paragraphs>
  <ScaleCrop>false</ScaleCrop>
  <Company/>
  <LinksUpToDate>false</LinksUpToDate>
  <CharactersWithSpaces>28912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dcterms:created xsi:type="dcterms:W3CDTF">2025-06-04T11:57:00Z</dcterms:created>
  <dcterms:modified xsi:type="dcterms:W3CDTF">2025-06-04T12:26:00Z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3f67b110-a38e-4916-8586-2d544b9824f0</vt:lpwstr>
  </property>
</Properties>
</file>