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8365A5"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9C57CC">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9C57CC">
        <w:rPr>
          <w:b/>
          <w:bCs/>
          <w:sz w:val="40"/>
          <w:szCs w:val="40"/>
        </w:rPr>
        <w:t>A Radical Distinction – The Role of Poverty</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685A9DE" w14:textId="77777777" w:rsidR="00135444" w:rsidRPr="00135444" w:rsidRDefault="004A3CF6" w:rsidP="00135444">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9C57CC">
        <w:rPr>
          <w:b/>
          <w:bCs/>
          <w:sz w:val="36"/>
          <w:szCs w:val="36"/>
        </w:rPr>
        <w:t>4</w:t>
      </w:r>
      <w:r w:rsidR="00155361" w:rsidRPr="00B071C0">
        <w:rPr>
          <w:b/>
          <w:bCs/>
          <w:sz w:val="36"/>
          <w:szCs w:val="36"/>
        </w:rPr>
        <w:t>,</w:t>
      </w:r>
      <w:r w:rsidRPr="00B071C0">
        <w:rPr>
          <w:b/>
          <w:bCs/>
          <w:sz w:val="36"/>
          <w:szCs w:val="36"/>
        </w:rPr>
        <w:t xml:space="preserve"> </w:t>
      </w:r>
      <w:r w:rsidR="009C57CC">
        <w:rPr>
          <w:b/>
          <w:bCs/>
          <w:sz w:val="36"/>
          <w:szCs w:val="36"/>
        </w:rPr>
        <w:t>A Radical Distinction – The Role of Poverty</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135444" w:rsidRPr="00135444">
        <w:rPr>
          <w:b/>
          <w:bCs/>
          <w:sz w:val="26"/>
          <w:szCs w:val="26"/>
        </w:rPr>
        <w:t>Dr. Kevin Frederick's lecture provides historical context for the Waldensian movement by examining the emphasis on poverty in early Christianity and the subsequent moral decline of the medieval church.</w:t>
      </w:r>
      <w:r w:rsidR="00135444" w:rsidRPr="00135444">
        <w:rPr>
          <w:sz w:val="26"/>
          <w:szCs w:val="26"/>
        </w:rPr>
        <w:t xml:space="preserve"> The lecture highlights the communal living described in Acts and contrasts it with the wealth accumulated by the church by the 11th century, leading to reforms and criticisms. ** figures like Arnold of Brescia and Peter Abelard challenged the church's wealth, influencing Waldo's movement which advocated for apostolic poverty and vernacular preaching.** This commitment to poverty and lay preaching distinguished the Waldensians and later impacted the formation of mendicant orders like the Franciscans within the Catholic Church, ultimately influencing the visual representation of Christ and the focus of ministry.</w:t>
      </w:r>
    </w:p>
    <w:p w14:paraId="262B3B28" w14:textId="4F50197E" w:rsidR="004A3CF6" w:rsidRPr="00E955DD" w:rsidRDefault="004A3CF6" w:rsidP="004236FA">
      <w:pPr>
        <w:rPr>
          <w:b/>
          <w:bCs/>
          <w:sz w:val="36"/>
          <w:szCs w:val="36"/>
        </w:rPr>
      </w:pPr>
      <w:r>
        <w:rPr>
          <w:b/>
          <w:bCs/>
          <w:sz w:val="36"/>
          <w:szCs w:val="36"/>
        </w:rPr>
        <w:t xml:space="preserve">2.  </w:t>
      </w:r>
      <w:r w:rsidR="00253D77">
        <w:rPr>
          <w:b/>
          <w:bCs/>
          <w:sz w:val="36"/>
          <w:szCs w:val="36"/>
        </w:rPr>
        <w:t>1</w:t>
      </w:r>
      <w:r w:rsidR="00AE72B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9C57CC">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50200535" w:rsidR="004A3CF6" w:rsidRDefault="00AE72B7">
      <w:pPr>
        <w:rPr>
          <w:sz w:val="26"/>
          <w:szCs w:val="26"/>
        </w:rPr>
      </w:pPr>
      <w:r>
        <w:rPr>
          <w:b/>
          <w:bCs/>
          <w:sz w:val="40"/>
          <w:szCs w:val="40"/>
        </w:rPr>
        <w:object w:dxaOrig="1541" w:dyaOrig="998" w14:anchorId="76DF3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6.6pt;height:89.75pt" o:ole="">
            <v:imagedata r:id="rId7" o:title=""/>
          </v:shape>
          <o:OLEObject Type="Embed" ProgID="Package" ShapeID="_x0000_i1027" DrawAspect="Icon" ObjectID="_180527534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6EB44C3" w14:textId="77777777" w:rsidR="00135444" w:rsidRPr="00135444" w:rsidRDefault="00414356" w:rsidP="0013544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9C57CC">
        <w:rPr>
          <w:b/>
          <w:bCs/>
          <w:sz w:val="36"/>
          <w:szCs w:val="36"/>
        </w:rPr>
        <w:t>Session 4</w:t>
      </w:r>
      <w:r w:rsidR="009C57CC" w:rsidRPr="00B071C0">
        <w:rPr>
          <w:b/>
          <w:bCs/>
          <w:sz w:val="36"/>
          <w:szCs w:val="36"/>
        </w:rPr>
        <w:t xml:space="preserve">, </w:t>
      </w:r>
      <w:r w:rsidR="009C57CC">
        <w:rPr>
          <w:b/>
          <w:bCs/>
          <w:sz w:val="36"/>
          <w:szCs w:val="36"/>
        </w:rPr>
        <w:t>A Radical Distinction – The Role of Poverty</w:t>
      </w:r>
      <w:r w:rsidR="00480D04" w:rsidRPr="00480D04">
        <w:rPr>
          <w:sz w:val="26"/>
          <w:szCs w:val="26"/>
        </w:rPr>
        <w:br/>
      </w:r>
      <w:r w:rsidR="00135444">
        <w:rPr>
          <w:sz w:val="26"/>
          <w:szCs w:val="26"/>
        </w:rPr>
        <w:br/>
      </w:r>
      <w:r w:rsidR="00135444" w:rsidRPr="00135444">
        <w:rPr>
          <w:vanish/>
          <w:sz w:val="26"/>
          <w:szCs w:val="26"/>
        </w:rPr>
        <w:t>Top of Form</w:t>
      </w:r>
    </w:p>
    <w:p w14:paraId="6AB9CD0C" w14:textId="77777777" w:rsidR="00135444" w:rsidRPr="00135444" w:rsidRDefault="00135444" w:rsidP="00135444">
      <w:pPr>
        <w:rPr>
          <w:b/>
          <w:bCs/>
          <w:sz w:val="26"/>
          <w:szCs w:val="26"/>
        </w:rPr>
      </w:pPr>
      <w:r w:rsidRPr="00135444">
        <w:rPr>
          <w:b/>
          <w:bCs/>
          <w:sz w:val="26"/>
          <w:szCs w:val="26"/>
        </w:rPr>
        <w:t>Briefing Document: The Role of Poverty in the Waldensian Movement</w:t>
      </w:r>
    </w:p>
    <w:p w14:paraId="10C6AE63" w14:textId="77777777" w:rsidR="00135444" w:rsidRPr="00135444" w:rsidRDefault="00135444" w:rsidP="00135444">
      <w:pPr>
        <w:rPr>
          <w:sz w:val="26"/>
          <w:szCs w:val="26"/>
        </w:rPr>
      </w:pPr>
      <w:r w:rsidRPr="00135444">
        <w:rPr>
          <w:b/>
          <w:bCs/>
          <w:sz w:val="26"/>
          <w:szCs w:val="26"/>
        </w:rPr>
        <w:t>Subject:</w:t>
      </w:r>
      <w:r w:rsidRPr="00135444">
        <w:rPr>
          <w:sz w:val="26"/>
          <w:szCs w:val="26"/>
        </w:rPr>
        <w:t xml:space="preserve"> An examination of the central role of poverty in the emergence and development of the Waldensian movement, contrasting it with the practices of the contemporary Roman Catholic Church and exploring its impact and legacy.</w:t>
      </w:r>
    </w:p>
    <w:p w14:paraId="311CC6DC" w14:textId="77777777" w:rsidR="00135444" w:rsidRPr="00135444" w:rsidRDefault="00135444" w:rsidP="00135444">
      <w:pPr>
        <w:rPr>
          <w:sz w:val="26"/>
          <w:szCs w:val="26"/>
        </w:rPr>
      </w:pPr>
      <w:r w:rsidRPr="00135444">
        <w:rPr>
          <w:b/>
          <w:bCs/>
          <w:sz w:val="26"/>
          <w:szCs w:val="26"/>
        </w:rPr>
        <w:t>Main Themes and Important Ideas:</w:t>
      </w:r>
    </w:p>
    <w:p w14:paraId="3805B6EC" w14:textId="77777777" w:rsidR="00135444" w:rsidRPr="00135444" w:rsidRDefault="00135444" w:rsidP="00135444">
      <w:pPr>
        <w:rPr>
          <w:sz w:val="26"/>
          <w:szCs w:val="26"/>
        </w:rPr>
      </w:pPr>
      <w:r w:rsidRPr="00135444">
        <w:rPr>
          <w:sz w:val="26"/>
          <w:szCs w:val="26"/>
        </w:rPr>
        <w:t>This lecture by Dr. Frederick focuses on how the concept and practice of poverty became a "radical distinction" for the Waldensians, setting them apart from the perceived corruption and wealth accumulation within the 12th and 13th-century Roman Catholic Church. The lecture traces the biblical basis for communal living, the historical context of church corruption, the emergence of dissenting voices advocating for apostolic poverty, and the specific ways in which Waldo and his followers embodied this principle.</w:t>
      </w:r>
    </w:p>
    <w:p w14:paraId="4E473CC6" w14:textId="77777777" w:rsidR="00135444" w:rsidRPr="00135444" w:rsidRDefault="00135444" w:rsidP="00135444">
      <w:pPr>
        <w:rPr>
          <w:sz w:val="26"/>
          <w:szCs w:val="26"/>
        </w:rPr>
      </w:pPr>
      <w:r w:rsidRPr="00135444">
        <w:rPr>
          <w:b/>
          <w:bCs/>
          <w:sz w:val="26"/>
          <w:szCs w:val="26"/>
        </w:rPr>
        <w:t>Key Points and Supporting Quotes:</w:t>
      </w:r>
    </w:p>
    <w:p w14:paraId="1DF344E2" w14:textId="77777777" w:rsidR="00135444" w:rsidRPr="00135444" w:rsidRDefault="00135444" w:rsidP="00135444">
      <w:pPr>
        <w:numPr>
          <w:ilvl w:val="0"/>
          <w:numId w:val="97"/>
        </w:numPr>
        <w:rPr>
          <w:sz w:val="26"/>
          <w:szCs w:val="26"/>
        </w:rPr>
      </w:pPr>
      <w:r w:rsidRPr="00135444">
        <w:rPr>
          <w:b/>
          <w:bCs/>
          <w:sz w:val="26"/>
          <w:szCs w:val="26"/>
        </w:rPr>
        <w:t>Early Christian Ideal of Communal Living:</w:t>
      </w:r>
      <w:r w:rsidRPr="00135444">
        <w:rPr>
          <w:sz w:val="26"/>
          <w:szCs w:val="26"/>
        </w:rPr>
        <w:t xml:space="preserve"> The lecture begins by referencing Acts 4:32-37 as the foundational scriptural basis for communal living and the sharing of possessions in the early church. Frederick highlights that this model, where "no one claimed private ownership of any possessions, but everything they owned was held in common," was initially seen as faithful discipleship.</w:t>
      </w:r>
    </w:p>
    <w:p w14:paraId="18A65A7C" w14:textId="77777777" w:rsidR="00135444" w:rsidRPr="00135444" w:rsidRDefault="00135444" w:rsidP="00135444">
      <w:pPr>
        <w:numPr>
          <w:ilvl w:val="0"/>
          <w:numId w:val="97"/>
        </w:numPr>
        <w:rPr>
          <w:sz w:val="26"/>
          <w:szCs w:val="26"/>
        </w:rPr>
      </w:pPr>
      <w:r w:rsidRPr="00135444">
        <w:rPr>
          <w:b/>
          <w:bCs/>
          <w:sz w:val="26"/>
          <w:szCs w:val="26"/>
        </w:rPr>
        <w:t>Corruption within the 11th-Century Church:</w:t>
      </w:r>
      <w:r w:rsidRPr="00135444">
        <w:rPr>
          <w:sz w:val="26"/>
          <w:szCs w:val="26"/>
        </w:rPr>
        <w:t xml:space="preserve"> Frederick argues that by the 11th century, the church had become "corrupt and poorly led," leading to widespread questioning of its authority. He specifically points to the practices of </w:t>
      </w:r>
      <w:r w:rsidRPr="00135444">
        <w:rPr>
          <w:b/>
          <w:bCs/>
          <w:sz w:val="26"/>
          <w:szCs w:val="26"/>
        </w:rPr>
        <w:t>lay investiture</w:t>
      </w:r>
      <w:r w:rsidRPr="00135444">
        <w:rPr>
          <w:sz w:val="26"/>
          <w:szCs w:val="26"/>
        </w:rPr>
        <w:t xml:space="preserve"> (appointment of church leaders by secular authorities) and </w:t>
      </w:r>
      <w:r w:rsidRPr="00135444">
        <w:rPr>
          <w:b/>
          <w:bCs/>
          <w:sz w:val="26"/>
          <w:szCs w:val="26"/>
        </w:rPr>
        <w:t>simony</w:t>
      </w:r>
      <w:r w:rsidRPr="00135444">
        <w:rPr>
          <w:sz w:val="26"/>
          <w:szCs w:val="26"/>
        </w:rPr>
        <w:t xml:space="preserve"> (the purchase of ecclesiastical office) as major contributors to this moral decline.</w:t>
      </w:r>
    </w:p>
    <w:p w14:paraId="40EA0C5B" w14:textId="77777777" w:rsidR="00135444" w:rsidRPr="00135444" w:rsidRDefault="00135444" w:rsidP="00135444">
      <w:pPr>
        <w:numPr>
          <w:ilvl w:val="0"/>
          <w:numId w:val="97"/>
        </w:numPr>
        <w:rPr>
          <w:sz w:val="26"/>
          <w:szCs w:val="26"/>
        </w:rPr>
      </w:pPr>
      <w:r w:rsidRPr="00135444">
        <w:rPr>
          <w:sz w:val="26"/>
          <w:szCs w:val="26"/>
        </w:rPr>
        <w:t>"By the 11th century, standard practices within the church had rendered it corrupt and poorly led."</w:t>
      </w:r>
    </w:p>
    <w:p w14:paraId="6DE8D992" w14:textId="77777777" w:rsidR="00135444" w:rsidRPr="00135444" w:rsidRDefault="00135444" w:rsidP="00135444">
      <w:pPr>
        <w:numPr>
          <w:ilvl w:val="0"/>
          <w:numId w:val="97"/>
        </w:numPr>
        <w:rPr>
          <w:sz w:val="26"/>
          <w:szCs w:val="26"/>
        </w:rPr>
      </w:pPr>
      <w:r w:rsidRPr="00135444">
        <w:rPr>
          <w:sz w:val="26"/>
          <w:szCs w:val="26"/>
        </w:rPr>
        <w:t>"Both lay investiture and simony led to the moral decline of the church hierarchy."</w:t>
      </w:r>
    </w:p>
    <w:p w14:paraId="18EFA011" w14:textId="77777777" w:rsidR="00135444" w:rsidRPr="00135444" w:rsidRDefault="00135444" w:rsidP="00135444">
      <w:pPr>
        <w:numPr>
          <w:ilvl w:val="0"/>
          <w:numId w:val="97"/>
        </w:numPr>
        <w:rPr>
          <w:sz w:val="26"/>
          <w:szCs w:val="26"/>
        </w:rPr>
      </w:pPr>
      <w:r w:rsidRPr="00135444">
        <w:rPr>
          <w:b/>
          <w:bCs/>
          <w:sz w:val="26"/>
          <w:szCs w:val="26"/>
        </w:rPr>
        <w:t>The Gregorian Reform and its Unintended Consequences:</w:t>
      </w:r>
      <w:r w:rsidRPr="00135444">
        <w:rPr>
          <w:sz w:val="26"/>
          <w:szCs w:val="26"/>
        </w:rPr>
        <w:t xml:space="preserve"> While intended to purify the church, the Gregorian Reform, which prohibited lay investiture and simony and emphasized clerical celibacy, inadvertently fostered criticism of </w:t>
      </w:r>
      <w:r w:rsidRPr="00135444">
        <w:rPr>
          <w:sz w:val="26"/>
          <w:szCs w:val="26"/>
        </w:rPr>
        <w:lastRenderedPageBreak/>
        <w:t>immoral clergy. The belief that sacraments performed by simoniacs were invalid ("Donaticism") gained traction, eventually undermining the church's authority.</w:t>
      </w:r>
    </w:p>
    <w:p w14:paraId="3BDC608D" w14:textId="77777777" w:rsidR="00135444" w:rsidRPr="00135444" w:rsidRDefault="00135444" w:rsidP="00135444">
      <w:pPr>
        <w:numPr>
          <w:ilvl w:val="0"/>
          <w:numId w:val="97"/>
        </w:numPr>
        <w:rPr>
          <w:sz w:val="26"/>
          <w:szCs w:val="26"/>
        </w:rPr>
      </w:pPr>
      <w:r w:rsidRPr="00135444">
        <w:rPr>
          <w:sz w:val="26"/>
          <w:szCs w:val="26"/>
        </w:rPr>
        <w:t>"Pope Gregory's encouragement of the practice of criticizing the validity of immoral church leaders would come back to haunt the Roman church and cripple its authority in the eyes of the secular world in generations yet to come."</w:t>
      </w:r>
    </w:p>
    <w:p w14:paraId="1070D9CB" w14:textId="77777777" w:rsidR="00135444" w:rsidRPr="00135444" w:rsidRDefault="00135444" w:rsidP="00135444">
      <w:pPr>
        <w:numPr>
          <w:ilvl w:val="0"/>
          <w:numId w:val="97"/>
        </w:numPr>
        <w:rPr>
          <w:sz w:val="26"/>
          <w:szCs w:val="26"/>
        </w:rPr>
      </w:pPr>
      <w:r w:rsidRPr="00135444">
        <w:rPr>
          <w:b/>
          <w:bCs/>
          <w:sz w:val="26"/>
          <w:szCs w:val="26"/>
        </w:rPr>
        <w:t>Emergence of Critics and Advocates for Poverty:</w:t>
      </w:r>
      <w:r w:rsidRPr="00135444">
        <w:rPr>
          <w:sz w:val="26"/>
          <w:szCs w:val="26"/>
        </w:rPr>
        <w:t xml:space="preserve"> The lecture notes the rise of biblical scholars and movements challenging the church's wealth and lavish lifestyle, contrasting it with the poverty of the masses and the teachings of Jesus. Figures like Peter Abelard and the emergence of groups like the Petrobuscians, Henrykins, and Humiliati are mentioned.</w:t>
      </w:r>
    </w:p>
    <w:p w14:paraId="545FE8AF" w14:textId="77777777" w:rsidR="00135444" w:rsidRPr="00135444" w:rsidRDefault="00135444" w:rsidP="00135444">
      <w:pPr>
        <w:numPr>
          <w:ilvl w:val="0"/>
          <w:numId w:val="97"/>
        </w:numPr>
        <w:rPr>
          <w:sz w:val="26"/>
          <w:szCs w:val="26"/>
        </w:rPr>
      </w:pPr>
      <w:r w:rsidRPr="00135444">
        <w:rPr>
          <w:sz w:val="26"/>
          <w:szCs w:val="26"/>
        </w:rPr>
        <w:t>"A growing number of biblical scholars trained by the Roman Catholic Church also began to challenge the church's practice of accumulating wealth and property holdings on biblical and ethical grounds."</w:t>
      </w:r>
    </w:p>
    <w:p w14:paraId="7E6E544B" w14:textId="77777777" w:rsidR="00135444" w:rsidRPr="00135444" w:rsidRDefault="00135444" w:rsidP="00135444">
      <w:pPr>
        <w:numPr>
          <w:ilvl w:val="0"/>
          <w:numId w:val="97"/>
        </w:numPr>
        <w:rPr>
          <w:sz w:val="26"/>
          <w:szCs w:val="26"/>
        </w:rPr>
      </w:pPr>
      <w:r w:rsidRPr="00135444">
        <w:rPr>
          <w:sz w:val="26"/>
          <w:szCs w:val="26"/>
        </w:rPr>
        <w:t>"Those church leaders who served in the name of the Lord, who himself had suffered and died for humanity, were by their wealth and gluttony far removed from the teachings of Jesus Christ and the sufferings of the everyday life circumstances of their parishioners."</w:t>
      </w:r>
    </w:p>
    <w:p w14:paraId="69A4AF77" w14:textId="77777777" w:rsidR="00135444" w:rsidRPr="00135444" w:rsidRDefault="00135444" w:rsidP="00135444">
      <w:pPr>
        <w:numPr>
          <w:ilvl w:val="0"/>
          <w:numId w:val="97"/>
        </w:numPr>
        <w:rPr>
          <w:sz w:val="26"/>
          <w:szCs w:val="26"/>
        </w:rPr>
      </w:pPr>
      <w:r w:rsidRPr="00135444">
        <w:rPr>
          <w:b/>
          <w:bCs/>
          <w:sz w:val="26"/>
          <w:szCs w:val="26"/>
        </w:rPr>
        <w:t>Arnold of Brescia's Radical Call for Poverty:</w:t>
      </w:r>
      <w:r w:rsidRPr="00135444">
        <w:rPr>
          <w:sz w:val="26"/>
          <w:szCs w:val="26"/>
        </w:rPr>
        <w:t xml:space="preserve"> Frederick highlights Arnold of Brescia, a student of Abelard, as a key precursor to Waldo. Arnold not only criticized the church's wealth but actively preached for the church to relinquish its lands to city-states, arguing that wealthy clerics could not be saved.</w:t>
      </w:r>
    </w:p>
    <w:p w14:paraId="6DEC498F" w14:textId="77777777" w:rsidR="00135444" w:rsidRPr="00135444" w:rsidRDefault="00135444" w:rsidP="00135444">
      <w:pPr>
        <w:numPr>
          <w:ilvl w:val="0"/>
          <w:numId w:val="97"/>
        </w:numPr>
        <w:rPr>
          <w:sz w:val="26"/>
          <w:szCs w:val="26"/>
        </w:rPr>
      </w:pPr>
      <w:r w:rsidRPr="00135444">
        <w:rPr>
          <w:sz w:val="26"/>
          <w:szCs w:val="26"/>
        </w:rPr>
        <w:t>"clerics who own property, bishops who hold regalia and royal land grants, and monks who have possessions cannot possibly be saved."</w:t>
      </w:r>
    </w:p>
    <w:p w14:paraId="1CCEF148" w14:textId="77777777" w:rsidR="00135444" w:rsidRPr="00135444" w:rsidRDefault="00135444" w:rsidP="00135444">
      <w:pPr>
        <w:numPr>
          <w:ilvl w:val="0"/>
          <w:numId w:val="97"/>
        </w:numPr>
        <w:rPr>
          <w:sz w:val="26"/>
          <w:szCs w:val="26"/>
        </w:rPr>
      </w:pPr>
      <w:r w:rsidRPr="00135444">
        <w:rPr>
          <w:sz w:val="26"/>
          <w:szCs w:val="26"/>
        </w:rPr>
        <w:t>Arnold's emphasis on communal living based on Acts 2 and 4, his use of the vernacular, and his condemnation as a heretic are crucial points.</w:t>
      </w:r>
    </w:p>
    <w:p w14:paraId="4A0B1439" w14:textId="77777777" w:rsidR="00135444" w:rsidRPr="00135444" w:rsidRDefault="00135444" w:rsidP="00135444">
      <w:pPr>
        <w:numPr>
          <w:ilvl w:val="0"/>
          <w:numId w:val="97"/>
        </w:numPr>
        <w:rPr>
          <w:sz w:val="26"/>
          <w:szCs w:val="26"/>
        </w:rPr>
      </w:pPr>
      <w:r w:rsidRPr="00135444">
        <w:rPr>
          <w:b/>
          <w:bCs/>
          <w:sz w:val="26"/>
          <w:szCs w:val="26"/>
        </w:rPr>
        <w:t>Waldo and the Poor of Lyon's Emphasis on Missionary Poverty:</w:t>
      </w:r>
      <w:r w:rsidRPr="00135444">
        <w:rPr>
          <w:sz w:val="26"/>
          <w:szCs w:val="26"/>
        </w:rPr>
        <w:t xml:space="preserve"> Waldo's movement further emphasized "missionary poverty" and itinerant preaching. His refusal to submit to church hierarchy led to his excommunication.</w:t>
      </w:r>
    </w:p>
    <w:p w14:paraId="2613A9F9" w14:textId="77777777" w:rsidR="00135444" w:rsidRPr="00135444" w:rsidRDefault="00135444" w:rsidP="00135444">
      <w:pPr>
        <w:numPr>
          <w:ilvl w:val="0"/>
          <w:numId w:val="97"/>
        </w:numPr>
        <w:rPr>
          <w:sz w:val="26"/>
          <w:szCs w:val="26"/>
        </w:rPr>
      </w:pPr>
      <w:r w:rsidRPr="00135444">
        <w:rPr>
          <w:sz w:val="26"/>
          <w:szCs w:val="26"/>
        </w:rPr>
        <w:t>"Before 1184, the issues of Valdes for church hierarchy were pastoral ones, conflict between a very potent intercall to missionary poverty and the ritual legal rights of an institutional clergy."</w:t>
      </w:r>
    </w:p>
    <w:p w14:paraId="5B6C7213" w14:textId="77777777" w:rsidR="00135444" w:rsidRPr="00135444" w:rsidRDefault="00135444" w:rsidP="00135444">
      <w:pPr>
        <w:numPr>
          <w:ilvl w:val="0"/>
          <w:numId w:val="97"/>
        </w:numPr>
        <w:rPr>
          <w:sz w:val="26"/>
          <w:szCs w:val="26"/>
        </w:rPr>
      </w:pPr>
      <w:r w:rsidRPr="00135444">
        <w:rPr>
          <w:sz w:val="26"/>
          <w:szCs w:val="26"/>
        </w:rPr>
        <w:t>"In his refusal to submit to the papal decrees, Valdes and his followers remained an unbridled threat to the authority of the Church."</w:t>
      </w:r>
    </w:p>
    <w:p w14:paraId="6A611AB7" w14:textId="77777777" w:rsidR="00135444" w:rsidRPr="00135444" w:rsidRDefault="00135444" w:rsidP="00135444">
      <w:pPr>
        <w:numPr>
          <w:ilvl w:val="0"/>
          <w:numId w:val="97"/>
        </w:numPr>
        <w:rPr>
          <w:sz w:val="26"/>
          <w:szCs w:val="26"/>
        </w:rPr>
      </w:pPr>
      <w:r w:rsidRPr="00135444">
        <w:rPr>
          <w:b/>
          <w:bCs/>
          <w:sz w:val="26"/>
          <w:szCs w:val="26"/>
        </w:rPr>
        <w:lastRenderedPageBreak/>
        <w:t>The Poor of Lombardy and the Integration of Labor:</w:t>
      </w:r>
      <w:r w:rsidRPr="00135444">
        <w:rPr>
          <w:sz w:val="26"/>
          <w:szCs w:val="26"/>
        </w:rPr>
        <w:t xml:space="preserve"> The lecture contrasts the Poor of Lyon with the Poor of Lombardy, who also embraced poverty but emphasized the importance of each member working for the community's welfare. This practicality would later benefit the Waldensians.</w:t>
      </w:r>
    </w:p>
    <w:p w14:paraId="2A4ADA30" w14:textId="77777777" w:rsidR="00135444" w:rsidRPr="00135444" w:rsidRDefault="00135444" w:rsidP="00135444">
      <w:pPr>
        <w:numPr>
          <w:ilvl w:val="0"/>
          <w:numId w:val="97"/>
        </w:numPr>
        <w:rPr>
          <w:sz w:val="26"/>
          <w:szCs w:val="26"/>
        </w:rPr>
      </w:pPr>
      <w:r w:rsidRPr="00135444">
        <w:rPr>
          <w:sz w:val="26"/>
          <w:szCs w:val="26"/>
        </w:rPr>
        <w:t>"Whereas Waldo insisted on a unilateral focus on preaching and accepting alms offered by the listening audience as a sole means to sustenance, the poor of Lombardy insisted on each adult working for welfare of everyone in the community."</w:t>
      </w:r>
    </w:p>
    <w:p w14:paraId="14A13902" w14:textId="77777777" w:rsidR="00135444" w:rsidRPr="00135444" w:rsidRDefault="00135444" w:rsidP="00135444">
      <w:pPr>
        <w:numPr>
          <w:ilvl w:val="0"/>
          <w:numId w:val="97"/>
        </w:numPr>
        <w:rPr>
          <w:sz w:val="26"/>
          <w:szCs w:val="26"/>
        </w:rPr>
      </w:pPr>
      <w:r w:rsidRPr="00135444">
        <w:rPr>
          <w:b/>
          <w:bCs/>
          <w:sz w:val="26"/>
          <w:szCs w:val="26"/>
        </w:rPr>
        <w:t>Durand of Huesca and the Intellectual Foundation:</w:t>
      </w:r>
      <w:r w:rsidRPr="00135444">
        <w:rPr>
          <w:sz w:val="26"/>
          <w:szCs w:val="26"/>
        </w:rPr>
        <w:t xml:space="preserve"> Durand of Huesca, a former Catholic scholar, provided intellectual and theological grounding to the Poor of Lyon, particularly through his work "Liber Antiheresis," aimed at countering the Cathar heresy.</w:t>
      </w:r>
    </w:p>
    <w:p w14:paraId="0814C5D7" w14:textId="77777777" w:rsidR="00135444" w:rsidRPr="00135444" w:rsidRDefault="00135444" w:rsidP="00135444">
      <w:pPr>
        <w:numPr>
          <w:ilvl w:val="0"/>
          <w:numId w:val="97"/>
        </w:numPr>
        <w:rPr>
          <w:sz w:val="26"/>
          <w:szCs w:val="26"/>
        </w:rPr>
      </w:pPr>
      <w:r w:rsidRPr="00135444">
        <w:rPr>
          <w:b/>
          <w:bCs/>
          <w:sz w:val="26"/>
          <w:szCs w:val="26"/>
        </w:rPr>
        <w:t>Failed Attempts at Reconciliation and the Rise of the Poor Catholics and Franciscans:</w:t>
      </w:r>
      <w:r w:rsidRPr="00135444">
        <w:rPr>
          <w:sz w:val="26"/>
          <w:szCs w:val="26"/>
        </w:rPr>
        <w:t xml:space="preserve"> Despite initial efforts, the Waldensians' insistence on vernacular preaching led to their excommunication. Durand and some followers formed the "Poor Catholics" within the Roman Church. The emergence of Francis of Assisi and the Franciscan order, embracing poverty and humility, is presented as a response to the popularity of movements like the Waldensians.</w:t>
      </w:r>
    </w:p>
    <w:p w14:paraId="1FF680DB" w14:textId="77777777" w:rsidR="00135444" w:rsidRPr="00135444" w:rsidRDefault="00135444" w:rsidP="00135444">
      <w:pPr>
        <w:numPr>
          <w:ilvl w:val="0"/>
          <w:numId w:val="97"/>
        </w:numPr>
        <w:rPr>
          <w:sz w:val="26"/>
          <w:szCs w:val="26"/>
        </w:rPr>
      </w:pPr>
      <w:r w:rsidRPr="00135444">
        <w:rPr>
          <w:sz w:val="26"/>
          <w:szCs w:val="26"/>
        </w:rPr>
        <w:t>"There is evidence to suggest that had it not been for the widely popular and rapidly spreading evangelistic ministry of the Poor of Lyon in their first 30 years of existence, and the church may not have created the Order of Franciscans."</w:t>
      </w:r>
    </w:p>
    <w:p w14:paraId="4EBA0A6E" w14:textId="77777777" w:rsidR="00135444" w:rsidRPr="00135444" w:rsidRDefault="00135444" w:rsidP="00135444">
      <w:pPr>
        <w:numPr>
          <w:ilvl w:val="0"/>
          <w:numId w:val="97"/>
        </w:numPr>
        <w:rPr>
          <w:sz w:val="26"/>
          <w:szCs w:val="26"/>
        </w:rPr>
      </w:pPr>
      <w:r w:rsidRPr="00135444">
        <w:rPr>
          <w:b/>
          <w:bCs/>
          <w:sz w:val="26"/>
          <w:szCs w:val="26"/>
        </w:rPr>
        <w:t>The Waldensians as a Unique Integrated Model:</w:t>
      </w:r>
      <w:r w:rsidRPr="00135444">
        <w:rPr>
          <w:sz w:val="26"/>
          <w:szCs w:val="26"/>
        </w:rPr>
        <w:t xml:space="preserve"> A crucial point is that the Waldensians were the first organized Christian ministry to integrate both itinerant preaching and a life of poverty in their leadership model. The Catholic Church initially separated these emphases between the Dominicans (preaching) and Franciscans (poverty).</w:t>
      </w:r>
    </w:p>
    <w:p w14:paraId="522EF2A1" w14:textId="77777777" w:rsidR="00135444" w:rsidRPr="00135444" w:rsidRDefault="00135444" w:rsidP="00135444">
      <w:pPr>
        <w:numPr>
          <w:ilvl w:val="0"/>
          <w:numId w:val="97"/>
        </w:numPr>
        <w:rPr>
          <w:sz w:val="26"/>
          <w:szCs w:val="26"/>
        </w:rPr>
      </w:pPr>
      <w:r w:rsidRPr="00135444">
        <w:rPr>
          <w:sz w:val="26"/>
          <w:szCs w:val="26"/>
        </w:rPr>
        <w:t>"It must be recognized that the Waldensians were the first organized Christian ministry where these two elements were integrated and embodied in the model of leadership."</w:t>
      </w:r>
    </w:p>
    <w:p w14:paraId="6E1EEE11" w14:textId="77777777" w:rsidR="00135444" w:rsidRPr="00135444" w:rsidRDefault="00135444" w:rsidP="00135444">
      <w:pPr>
        <w:numPr>
          <w:ilvl w:val="0"/>
          <w:numId w:val="97"/>
        </w:numPr>
        <w:rPr>
          <w:sz w:val="26"/>
          <w:szCs w:val="26"/>
        </w:rPr>
      </w:pPr>
      <w:r w:rsidRPr="00135444">
        <w:rPr>
          <w:sz w:val="26"/>
          <w:szCs w:val="26"/>
        </w:rPr>
        <w:t>This separation in the Catholic Church is seen as a way to protect its wealth.</w:t>
      </w:r>
    </w:p>
    <w:p w14:paraId="339FEB60" w14:textId="77777777" w:rsidR="00135444" w:rsidRPr="00135444" w:rsidRDefault="00135444" w:rsidP="00135444">
      <w:pPr>
        <w:numPr>
          <w:ilvl w:val="0"/>
          <w:numId w:val="97"/>
        </w:numPr>
        <w:rPr>
          <w:sz w:val="26"/>
          <w:szCs w:val="26"/>
        </w:rPr>
      </w:pPr>
      <w:r w:rsidRPr="00135444">
        <w:rPr>
          <w:b/>
          <w:bCs/>
          <w:sz w:val="26"/>
          <w:szCs w:val="26"/>
        </w:rPr>
        <w:t>The Waldensians as the "Most Dangerous" Heresy:</w:t>
      </w:r>
      <w:r w:rsidRPr="00135444">
        <w:rPr>
          <w:sz w:val="26"/>
          <w:szCs w:val="26"/>
        </w:rPr>
        <w:t xml:space="preserve"> The lecture highlights that the Waldensians were considered particularly dangerous by the Church due to their widespread acceptance, criticism of wealth, adherence to core Catholic beliefs, and effective vernacular preaching.</w:t>
      </w:r>
    </w:p>
    <w:p w14:paraId="19159C9E" w14:textId="77777777" w:rsidR="00135444" w:rsidRPr="00135444" w:rsidRDefault="00135444" w:rsidP="00135444">
      <w:pPr>
        <w:numPr>
          <w:ilvl w:val="0"/>
          <w:numId w:val="97"/>
        </w:numPr>
        <w:rPr>
          <w:sz w:val="26"/>
          <w:szCs w:val="26"/>
        </w:rPr>
      </w:pPr>
      <w:r w:rsidRPr="00135444">
        <w:rPr>
          <w:sz w:val="26"/>
          <w:szCs w:val="26"/>
        </w:rPr>
        <w:lastRenderedPageBreak/>
        <w:t>"An anonymous but well-informed ecclesiastical inquisitor claimed in a treatise first composed in the 1260s that the Waldenses were the most dangerous of all the heretical groups faced by the church."</w:t>
      </w:r>
    </w:p>
    <w:p w14:paraId="6D260B99" w14:textId="77777777" w:rsidR="00135444" w:rsidRPr="00135444" w:rsidRDefault="00135444" w:rsidP="00135444">
      <w:pPr>
        <w:numPr>
          <w:ilvl w:val="0"/>
          <w:numId w:val="97"/>
        </w:numPr>
        <w:rPr>
          <w:sz w:val="26"/>
          <w:szCs w:val="26"/>
        </w:rPr>
      </w:pPr>
      <w:r w:rsidRPr="00135444">
        <w:rPr>
          <w:b/>
          <w:bCs/>
          <w:sz w:val="26"/>
          <w:szCs w:val="26"/>
        </w:rPr>
        <w:t>Long-Term Impact and the Reformation:</w:t>
      </w:r>
      <w:r w:rsidRPr="00135444">
        <w:rPr>
          <w:sz w:val="26"/>
          <w:szCs w:val="26"/>
        </w:rPr>
        <w:t xml:space="preserve"> The integrated emphasis on lifestyle and message found in the Waldensians would not fully re-emerge within mainstream Christianity until the Protestant Reformation with Martin Luther.</w:t>
      </w:r>
    </w:p>
    <w:p w14:paraId="6797E13E" w14:textId="77777777" w:rsidR="00135444" w:rsidRPr="00135444" w:rsidRDefault="00135444" w:rsidP="00135444">
      <w:pPr>
        <w:numPr>
          <w:ilvl w:val="0"/>
          <w:numId w:val="97"/>
        </w:numPr>
        <w:rPr>
          <w:sz w:val="26"/>
          <w:szCs w:val="26"/>
        </w:rPr>
      </w:pPr>
      <w:r w:rsidRPr="00135444">
        <w:rPr>
          <w:b/>
          <w:bCs/>
          <w:sz w:val="26"/>
          <w:szCs w:val="26"/>
        </w:rPr>
        <w:t>Shift in Christian Art:</w:t>
      </w:r>
      <w:r w:rsidRPr="00135444">
        <w:rPr>
          <w:sz w:val="26"/>
          <w:szCs w:val="26"/>
        </w:rPr>
        <w:t xml:space="preserve"> The rise of movements emphasizing Christ's poverty and humanity, particularly the Franciscans, influenced Christian art, shifting the focus from Christ Pantocrator to depictions of the suffering Christ on the cross (the crucifix).</w:t>
      </w:r>
    </w:p>
    <w:p w14:paraId="48A900AF" w14:textId="77777777" w:rsidR="00135444" w:rsidRPr="00135444" w:rsidRDefault="00135444" w:rsidP="00135444">
      <w:pPr>
        <w:rPr>
          <w:sz w:val="26"/>
          <w:szCs w:val="26"/>
        </w:rPr>
      </w:pPr>
      <w:r w:rsidRPr="00135444">
        <w:rPr>
          <w:b/>
          <w:bCs/>
          <w:sz w:val="26"/>
          <w:szCs w:val="26"/>
        </w:rPr>
        <w:t>Conclusion:</w:t>
      </w:r>
    </w:p>
    <w:p w14:paraId="168C0867" w14:textId="77777777" w:rsidR="00135444" w:rsidRPr="00135444" w:rsidRDefault="00135444" w:rsidP="00135444">
      <w:pPr>
        <w:rPr>
          <w:sz w:val="26"/>
          <w:szCs w:val="26"/>
        </w:rPr>
      </w:pPr>
      <w:r w:rsidRPr="00135444">
        <w:rPr>
          <w:sz w:val="26"/>
          <w:szCs w:val="26"/>
        </w:rPr>
        <w:t>Dr. Frederick's lecture underscores the profound significance of the concept and practice of poverty in the formation and identity of the Waldensian movement. Their radical commitment to mirroring the perceived poverty of Christ and the early apostles served as a powerful critique of the wealth and perceived corruption of the 12th and 13th-century Roman Catholic Church. This commitment, coupled with their emphasis on vernacular preaching, made them a significant force and a perceived threat, ultimately influencing the development of new religious orders within Catholicism and foreshadowing later reform movements.</w:t>
      </w:r>
    </w:p>
    <w:p w14:paraId="152B0E32" w14:textId="77777777" w:rsidR="00135444" w:rsidRPr="00135444" w:rsidRDefault="00135444" w:rsidP="00135444">
      <w:pPr>
        <w:rPr>
          <w:vanish/>
          <w:sz w:val="26"/>
          <w:szCs w:val="26"/>
        </w:rPr>
      </w:pPr>
      <w:r w:rsidRPr="00135444">
        <w:rPr>
          <w:vanish/>
          <w:sz w:val="26"/>
          <w:szCs w:val="26"/>
        </w:rPr>
        <w:t>Bottom of Form</w:t>
      </w:r>
    </w:p>
    <w:p w14:paraId="23802A46" w14:textId="49A05EDD" w:rsidR="002A7829" w:rsidRPr="00480D04" w:rsidRDefault="002A7829" w:rsidP="0047496E">
      <w:pPr>
        <w:rPr>
          <w:sz w:val="26"/>
          <w:szCs w:val="26"/>
        </w:rPr>
      </w:pPr>
      <w:r w:rsidRPr="00480D04">
        <w:rPr>
          <w:sz w:val="26"/>
          <w:szCs w:val="26"/>
        </w:rPr>
        <w:br w:type="page"/>
      </w:r>
    </w:p>
    <w:p w14:paraId="5539B6C5" w14:textId="1D3873A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9C57CC">
        <w:rPr>
          <w:b/>
          <w:bCs/>
          <w:sz w:val="36"/>
          <w:szCs w:val="36"/>
        </w:rPr>
        <w:t>Session 4</w:t>
      </w:r>
      <w:r w:rsidR="009C57CC" w:rsidRPr="00B071C0">
        <w:rPr>
          <w:b/>
          <w:bCs/>
          <w:sz w:val="36"/>
          <w:szCs w:val="36"/>
        </w:rPr>
        <w:t xml:space="preserve">, </w:t>
      </w:r>
      <w:r w:rsidR="009C57CC">
        <w:rPr>
          <w:b/>
          <w:bCs/>
          <w:sz w:val="36"/>
          <w:szCs w:val="36"/>
        </w:rPr>
        <w:t>A Radical Distinction – The Role of Poverty</w:t>
      </w:r>
    </w:p>
    <w:p w14:paraId="64F9D8FD" w14:textId="77777777" w:rsidR="00135444" w:rsidRPr="00135444" w:rsidRDefault="00135444" w:rsidP="00135444">
      <w:pPr>
        <w:rPr>
          <w:vanish/>
          <w:sz w:val="26"/>
          <w:szCs w:val="26"/>
        </w:rPr>
      </w:pPr>
      <w:r w:rsidRPr="00135444">
        <w:rPr>
          <w:vanish/>
          <w:sz w:val="26"/>
          <w:szCs w:val="26"/>
        </w:rPr>
        <w:t>Top of Form</w:t>
      </w:r>
    </w:p>
    <w:p w14:paraId="60065BD1" w14:textId="77777777" w:rsidR="00135444" w:rsidRPr="00135444" w:rsidRDefault="00135444" w:rsidP="00135444">
      <w:pPr>
        <w:rPr>
          <w:b/>
          <w:bCs/>
          <w:sz w:val="26"/>
          <w:szCs w:val="26"/>
        </w:rPr>
      </w:pPr>
      <w:r w:rsidRPr="00135444">
        <w:rPr>
          <w:b/>
          <w:bCs/>
          <w:sz w:val="26"/>
          <w:szCs w:val="26"/>
        </w:rPr>
        <w:t>Study Guide: The Radical Distinction and Role of Poverty in the Waldensian Movement</w:t>
      </w:r>
    </w:p>
    <w:p w14:paraId="6EFD4F11" w14:textId="77777777" w:rsidR="00135444" w:rsidRPr="00135444" w:rsidRDefault="00135444" w:rsidP="00135444">
      <w:pPr>
        <w:rPr>
          <w:b/>
          <w:bCs/>
          <w:sz w:val="26"/>
          <w:szCs w:val="26"/>
        </w:rPr>
      </w:pPr>
      <w:r w:rsidRPr="00135444">
        <w:rPr>
          <w:b/>
          <w:bCs/>
          <w:sz w:val="26"/>
          <w:szCs w:val="26"/>
        </w:rPr>
        <w:t>Key Concepts</w:t>
      </w:r>
    </w:p>
    <w:p w14:paraId="06CF3FD5" w14:textId="77777777" w:rsidR="00135444" w:rsidRPr="00135444" w:rsidRDefault="00135444" w:rsidP="00135444">
      <w:pPr>
        <w:numPr>
          <w:ilvl w:val="0"/>
          <w:numId w:val="98"/>
        </w:numPr>
        <w:rPr>
          <w:sz w:val="26"/>
          <w:szCs w:val="26"/>
        </w:rPr>
      </w:pPr>
      <w:r w:rsidRPr="00135444">
        <w:rPr>
          <w:b/>
          <w:bCs/>
          <w:sz w:val="26"/>
          <w:szCs w:val="26"/>
        </w:rPr>
        <w:t>Apostolic Poverty:</w:t>
      </w:r>
      <w:r w:rsidRPr="00135444">
        <w:rPr>
          <w:sz w:val="26"/>
          <w:szCs w:val="26"/>
        </w:rPr>
        <w:t xml:space="preserve"> The ideal of Christian life modeled after Jesus and his apostles, characterized by simplicity, lack of material possessions, and reliance on God's provision.</w:t>
      </w:r>
    </w:p>
    <w:p w14:paraId="57D07D35" w14:textId="77777777" w:rsidR="00135444" w:rsidRPr="00135444" w:rsidRDefault="00135444" w:rsidP="00135444">
      <w:pPr>
        <w:numPr>
          <w:ilvl w:val="0"/>
          <w:numId w:val="98"/>
        </w:numPr>
        <w:rPr>
          <w:sz w:val="26"/>
          <w:szCs w:val="26"/>
        </w:rPr>
      </w:pPr>
      <w:r w:rsidRPr="00135444">
        <w:rPr>
          <w:b/>
          <w:bCs/>
          <w:sz w:val="26"/>
          <w:szCs w:val="26"/>
        </w:rPr>
        <w:t>Communal Living:</w:t>
      </w:r>
      <w:r w:rsidRPr="00135444">
        <w:rPr>
          <w:sz w:val="26"/>
          <w:szCs w:val="26"/>
        </w:rPr>
        <w:t xml:space="preserve"> The practice of believers sharing their possessions and resources for the benefit of the entire community, inspired by the early Christian community described in the Book of Acts.</w:t>
      </w:r>
    </w:p>
    <w:p w14:paraId="7460483F" w14:textId="77777777" w:rsidR="00135444" w:rsidRPr="00135444" w:rsidRDefault="00135444" w:rsidP="00135444">
      <w:pPr>
        <w:numPr>
          <w:ilvl w:val="0"/>
          <w:numId w:val="98"/>
        </w:numPr>
        <w:rPr>
          <w:sz w:val="26"/>
          <w:szCs w:val="26"/>
        </w:rPr>
      </w:pPr>
      <w:r w:rsidRPr="00135444">
        <w:rPr>
          <w:b/>
          <w:bCs/>
          <w:sz w:val="26"/>
          <w:szCs w:val="26"/>
        </w:rPr>
        <w:t>Simony:</w:t>
      </w:r>
      <w:r w:rsidRPr="00135444">
        <w:rPr>
          <w:sz w:val="26"/>
          <w:szCs w:val="26"/>
        </w:rPr>
        <w:t xml:space="preserve"> The buying or selling of ecclesiastical offices or spiritual things, considered a major form of corruption within the medieval church.</w:t>
      </w:r>
    </w:p>
    <w:p w14:paraId="2CC08B9A" w14:textId="77777777" w:rsidR="00135444" w:rsidRPr="00135444" w:rsidRDefault="00135444" w:rsidP="00135444">
      <w:pPr>
        <w:numPr>
          <w:ilvl w:val="0"/>
          <w:numId w:val="98"/>
        </w:numPr>
        <w:rPr>
          <w:sz w:val="26"/>
          <w:szCs w:val="26"/>
        </w:rPr>
      </w:pPr>
      <w:r w:rsidRPr="00135444">
        <w:rPr>
          <w:b/>
          <w:bCs/>
          <w:sz w:val="26"/>
          <w:szCs w:val="26"/>
        </w:rPr>
        <w:t>Lay Investiture:</w:t>
      </w:r>
      <w:r w:rsidRPr="00135444">
        <w:rPr>
          <w:sz w:val="26"/>
          <w:szCs w:val="26"/>
        </w:rPr>
        <w:t xml:space="preserve"> The appointment of church officials (bishops, abbots) by secular rulers rather than by the church itself, leading to potential political influence over the church.</w:t>
      </w:r>
    </w:p>
    <w:p w14:paraId="71B87061" w14:textId="77777777" w:rsidR="00135444" w:rsidRPr="00135444" w:rsidRDefault="00135444" w:rsidP="00135444">
      <w:pPr>
        <w:numPr>
          <w:ilvl w:val="0"/>
          <w:numId w:val="98"/>
        </w:numPr>
        <w:rPr>
          <w:sz w:val="26"/>
          <w:szCs w:val="26"/>
        </w:rPr>
      </w:pPr>
      <w:r w:rsidRPr="00135444">
        <w:rPr>
          <w:b/>
          <w:bCs/>
          <w:sz w:val="26"/>
          <w:szCs w:val="26"/>
        </w:rPr>
        <w:t>Gregorian Reform:</w:t>
      </w:r>
      <w:r w:rsidRPr="00135444">
        <w:rPr>
          <w:sz w:val="26"/>
          <w:szCs w:val="26"/>
        </w:rPr>
        <w:t xml:space="preserve"> A series of reforms initiated by Pope Gregory VII in the late 11th century aimed at combating corruption within the church, particularly simony and lay investiture, and asserting papal authority.</w:t>
      </w:r>
    </w:p>
    <w:p w14:paraId="4BBC267C" w14:textId="77777777" w:rsidR="00135444" w:rsidRPr="00135444" w:rsidRDefault="00135444" w:rsidP="00135444">
      <w:pPr>
        <w:numPr>
          <w:ilvl w:val="0"/>
          <w:numId w:val="98"/>
        </w:numPr>
        <w:rPr>
          <w:sz w:val="26"/>
          <w:szCs w:val="26"/>
        </w:rPr>
      </w:pPr>
      <w:r w:rsidRPr="00135444">
        <w:rPr>
          <w:b/>
          <w:bCs/>
          <w:sz w:val="26"/>
          <w:szCs w:val="26"/>
        </w:rPr>
        <w:t>Donaticism:</w:t>
      </w:r>
      <w:r w:rsidRPr="00135444">
        <w:rPr>
          <w:sz w:val="26"/>
          <w:szCs w:val="26"/>
        </w:rPr>
        <w:t xml:space="preserve"> The belief that the validity of sacraments depends on the moral character of the priest administering them.</w:t>
      </w:r>
    </w:p>
    <w:p w14:paraId="0C1D3698" w14:textId="77777777" w:rsidR="00135444" w:rsidRPr="00135444" w:rsidRDefault="00135444" w:rsidP="00135444">
      <w:pPr>
        <w:numPr>
          <w:ilvl w:val="0"/>
          <w:numId w:val="98"/>
        </w:numPr>
        <w:rPr>
          <w:sz w:val="26"/>
          <w:szCs w:val="26"/>
        </w:rPr>
      </w:pPr>
      <w:r w:rsidRPr="00135444">
        <w:rPr>
          <w:b/>
          <w:bCs/>
          <w:sz w:val="26"/>
          <w:szCs w:val="26"/>
        </w:rPr>
        <w:t>Vernacular:</w:t>
      </w:r>
      <w:r w:rsidRPr="00135444">
        <w:rPr>
          <w:sz w:val="26"/>
          <w:szCs w:val="26"/>
        </w:rPr>
        <w:t xml:space="preserve"> The common, everyday language spoken by the people in a particular region, as opposed to Latin, the liturgical language of the medieval church.</w:t>
      </w:r>
    </w:p>
    <w:p w14:paraId="57C42D00" w14:textId="77777777" w:rsidR="00135444" w:rsidRPr="00135444" w:rsidRDefault="00135444" w:rsidP="00135444">
      <w:pPr>
        <w:numPr>
          <w:ilvl w:val="0"/>
          <w:numId w:val="98"/>
        </w:numPr>
        <w:rPr>
          <w:sz w:val="26"/>
          <w:szCs w:val="26"/>
        </w:rPr>
      </w:pPr>
      <w:r w:rsidRPr="00135444">
        <w:rPr>
          <w:b/>
          <w:bCs/>
          <w:sz w:val="26"/>
          <w:szCs w:val="26"/>
        </w:rPr>
        <w:t>Heresy:</w:t>
      </w:r>
      <w:r w:rsidRPr="00135444">
        <w:rPr>
          <w:sz w:val="26"/>
          <w:szCs w:val="26"/>
        </w:rPr>
        <w:t xml:space="preserve"> Beliefs or doctrines that contradict the official teachings of the church.</w:t>
      </w:r>
    </w:p>
    <w:p w14:paraId="1BFF334B" w14:textId="77777777" w:rsidR="00135444" w:rsidRPr="00135444" w:rsidRDefault="00135444" w:rsidP="00135444">
      <w:pPr>
        <w:numPr>
          <w:ilvl w:val="0"/>
          <w:numId w:val="98"/>
        </w:numPr>
        <w:rPr>
          <w:sz w:val="26"/>
          <w:szCs w:val="26"/>
        </w:rPr>
      </w:pPr>
      <w:r w:rsidRPr="00135444">
        <w:rPr>
          <w:b/>
          <w:bCs/>
          <w:sz w:val="26"/>
          <w:szCs w:val="26"/>
        </w:rPr>
        <w:t>Schism:</w:t>
      </w:r>
      <w:r w:rsidRPr="00135444">
        <w:rPr>
          <w:sz w:val="26"/>
          <w:szCs w:val="26"/>
        </w:rPr>
        <w:t xml:space="preserve"> A formal separation or division within a religious body.</w:t>
      </w:r>
    </w:p>
    <w:p w14:paraId="285F7301" w14:textId="77777777" w:rsidR="00135444" w:rsidRPr="00135444" w:rsidRDefault="00135444" w:rsidP="00135444">
      <w:pPr>
        <w:numPr>
          <w:ilvl w:val="0"/>
          <w:numId w:val="98"/>
        </w:numPr>
        <w:rPr>
          <w:sz w:val="26"/>
          <w:szCs w:val="26"/>
        </w:rPr>
      </w:pPr>
      <w:r w:rsidRPr="00135444">
        <w:rPr>
          <w:b/>
          <w:bCs/>
          <w:sz w:val="26"/>
          <w:szCs w:val="26"/>
        </w:rPr>
        <w:t>Poor of Lyon (Waldensians):</w:t>
      </w:r>
      <w:r w:rsidRPr="00135444">
        <w:rPr>
          <w:sz w:val="26"/>
          <w:szCs w:val="26"/>
        </w:rPr>
        <w:t xml:space="preserve"> A religious movement founded by Waldo of Lyon in the late 12th century, emphasizing apostolic poverty, preaching in the vernacular, and lay access to scripture.</w:t>
      </w:r>
    </w:p>
    <w:p w14:paraId="70CBAE06" w14:textId="77777777" w:rsidR="00135444" w:rsidRPr="00135444" w:rsidRDefault="00135444" w:rsidP="00135444">
      <w:pPr>
        <w:numPr>
          <w:ilvl w:val="0"/>
          <w:numId w:val="98"/>
        </w:numPr>
        <w:rPr>
          <w:sz w:val="26"/>
          <w:szCs w:val="26"/>
        </w:rPr>
      </w:pPr>
      <w:r w:rsidRPr="00135444">
        <w:rPr>
          <w:b/>
          <w:bCs/>
          <w:sz w:val="26"/>
          <w:szCs w:val="26"/>
        </w:rPr>
        <w:t>Poor of Lombardy:</w:t>
      </w:r>
      <w:r w:rsidRPr="00135444">
        <w:rPr>
          <w:sz w:val="26"/>
          <w:szCs w:val="26"/>
        </w:rPr>
        <w:t xml:space="preserve"> Another contemporary religious group that emphasized communal living and lay education, eventually merging with the Poor of Lyon.</w:t>
      </w:r>
    </w:p>
    <w:p w14:paraId="50E01304" w14:textId="77777777" w:rsidR="00135444" w:rsidRPr="00135444" w:rsidRDefault="00135444" w:rsidP="00135444">
      <w:pPr>
        <w:numPr>
          <w:ilvl w:val="0"/>
          <w:numId w:val="98"/>
        </w:numPr>
        <w:rPr>
          <w:sz w:val="26"/>
          <w:szCs w:val="26"/>
        </w:rPr>
      </w:pPr>
      <w:r w:rsidRPr="00135444">
        <w:rPr>
          <w:b/>
          <w:bCs/>
          <w:sz w:val="26"/>
          <w:szCs w:val="26"/>
        </w:rPr>
        <w:lastRenderedPageBreak/>
        <w:t>Arnoldists:</w:t>
      </w:r>
      <w:r w:rsidRPr="00135444">
        <w:rPr>
          <w:sz w:val="26"/>
          <w:szCs w:val="26"/>
        </w:rPr>
        <w:t xml:space="preserve"> Followers of Arnold of Brescia, who criticized the wealth and corruption of the church and advocated for apostolic poverty and communal living.</w:t>
      </w:r>
    </w:p>
    <w:p w14:paraId="3F465D97" w14:textId="77777777" w:rsidR="00135444" w:rsidRPr="00135444" w:rsidRDefault="00135444" w:rsidP="00135444">
      <w:pPr>
        <w:numPr>
          <w:ilvl w:val="0"/>
          <w:numId w:val="98"/>
        </w:numPr>
        <w:rPr>
          <w:sz w:val="26"/>
          <w:szCs w:val="26"/>
        </w:rPr>
      </w:pPr>
      <w:r w:rsidRPr="00135444">
        <w:rPr>
          <w:b/>
          <w:bCs/>
          <w:sz w:val="26"/>
          <w:szCs w:val="26"/>
        </w:rPr>
        <w:t>Cathars:</w:t>
      </w:r>
      <w:r w:rsidRPr="00135444">
        <w:rPr>
          <w:sz w:val="26"/>
          <w:szCs w:val="26"/>
        </w:rPr>
        <w:t xml:space="preserve"> A heretical Christian sect with dualistic beliefs, rejected by both the Catholic Church and the Waldensians.</w:t>
      </w:r>
    </w:p>
    <w:p w14:paraId="09813B3B" w14:textId="77777777" w:rsidR="00135444" w:rsidRPr="00135444" w:rsidRDefault="00135444" w:rsidP="00135444">
      <w:pPr>
        <w:numPr>
          <w:ilvl w:val="0"/>
          <w:numId w:val="98"/>
        </w:numPr>
        <w:rPr>
          <w:sz w:val="26"/>
          <w:szCs w:val="26"/>
        </w:rPr>
      </w:pPr>
      <w:r w:rsidRPr="00135444">
        <w:rPr>
          <w:b/>
          <w:bCs/>
          <w:sz w:val="26"/>
          <w:szCs w:val="26"/>
        </w:rPr>
        <w:t>Durand of Huesca:</w:t>
      </w:r>
      <w:r w:rsidRPr="00135444">
        <w:rPr>
          <w:sz w:val="26"/>
          <w:szCs w:val="26"/>
        </w:rPr>
        <w:t xml:space="preserve"> A wealthy scholar who initially joined the Poor of Lyon, provided theological grounding to the movement, and later sought reconciliation with the Catholic Church, eventually forming the "Poor Catholics."</w:t>
      </w:r>
    </w:p>
    <w:p w14:paraId="3DCA03F3" w14:textId="77777777" w:rsidR="00135444" w:rsidRPr="00135444" w:rsidRDefault="00135444" w:rsidP="00135444">
      <w:pPr>
        <w:numPr>
          <w:ilvl w:val="0"/>
          <w:numId w:val="98"/>
        </w:numPr>
        <w:rPr>
          <w:sz w:val="26"/>
          <w:szCs w:val="26"/>
        </w:rPr>
      </w:pPr>
      <w:r w:rsidRPr="00135444">
        <w:rPr>
          <w:b/>
          <w:bCs/>
          <w:sz w:val="26"/>
          <w:szCs w:val="26"/>
        </w:rPr>
        <w:t>Poor Catholics:</w:t>
      </w:r>
      <w:r w:rsidRPr="00135444">
        <w:rPr>
          <w:sz w:val="26"/>
          <w:szCs w:val="26"/>
        </w:rPr>
        <w:t xml:space="preserve"> A movement within the Catholic Church initiated by Durand of Huesca as a way to channel the desire for poverty and simplicity back into the established church.</w:t>
      </w:r>
    </w:p>
    <w:p w14:paraId="0A065FFE" w14:textId="77777777" w:rsidR="00135444" w:rsidRPr="00135444" w:rsidRDefault="00135444" w:rsidP="00135444">
      <w:pPr>
        <w:numPr>
          <w:ilvl w:val="0"/>
          <w:numId w:val="98"/>
        </w:numPr>
        <w:rPr>
          <w:sz w:val="26"/>
          <w:szCs w:val="26"/>
        </w:rPr>
      </w:pPr>
      <w:r w:rsidRPr="00135444">
        <w:rPr>
          <w:b/>
          <w:bCs/>
          <w:sz w:val="26"/>
          <w:szCs w:val="26"/>
        </w:rPr>
        <w:t>Franciscans:</w:t>
      </w:r>
      <w:r w:rsidRPr="00135444">
        <w:rPr>
          <w:sz w:val="26"/>
          <w:szCs w:val="26"/>
        </w:rPr>
        <w:t xml:space="preserve"> A Catholic religious order founded by Francis of Assisi, emphasizing poverty, humility, and service, influenced by the broader emphasis on apostolic poverty of the era.</w:t>
      </w:r>
    </w:p>
    <w:p w14:paraId="319D372A" w14:textId="77777777" w:rsidR="00135444" w:rsidRPr="00135444" w:rsidRDefault="00135444" w:rsidP="00135444">
      <w:pPr>
        <w:numPr>
          <w:ilvl w:val="0"/>
          <w:numId w:val="98"/>
        </w:numPr>
        <w:rPr>
          <w:sz w:val="26"/>
          <w:szCs w:val="26"/>
        </w:rPr>
      </w:pPr>
      <w:r w:rsidRPr="00135444">
        <w:rPr>
          <w:b/>
          <w:bCs/>
          <w:sz w:val="26"/>
          <w:szCs w:val="26"/>
        </w:rPr>
        <w:t>Dominicans:</w:t>
      </w:r>
      <w:r w:rsidRPr="00135444">
        <w:rPr>
          <w:sz w:val="26"/>
          <w:szCs w:val="26"/>
        </w:rPr>
        <w:t xml:space="preserve"> A Catholic religious order founded shortly after the Waldensians, dedicated to preaching and combating heresy.</w:t>
      </w:r>
    </w:p>
    <w:p w14:paraId="775A2052" w14:textId="77777777" w:rsidR="00135444" w:rsidRPr="00135444" w:rsidRDefault="00135444" w:rsidP="00135444">
      <w:pPr>
        <w:numPr>
          <w:ilvl w:val="0"/>
          <w:numId w:val="98"/>
        </w:numPr>
        <w:rPr>
          <w:sz w:val="26"/>
          <w:szCs w:val="26"/>
        </w:rPr>
      </w:pPr>
      <w:r w:rsidRPr="00135444">
        <w:rPr>
          <w:b/>
          <w:bCs/>
          <w:sz w:val="26"/>
          <w:szCs w:val="26"/>
        </w:rPr>
        <w:t>Pantocrator:</w:t>
      </w:r>
      <w:r w:rsidRPr="00135444">
        <w:rPr>
          <w:sz w:val="26"/>
          <w:szCs w:val="26"/>
        </w:rPr>
        <w:t xml:space="preserve"> A common depiction of Jesus Christ in early Christian art, portraying him as the almighty ruler of the universe, often associated with wealth and power.</w:t>
      </w:r>
    </w:p>
    <w:p w14:paraId="5796D05D" w14:textId="77777777" w:rsidR="00135444" w:rsidRPr="00135444" w:rsidRDefault="00135444" w:rsidP="00135444">
      <w:pPr>
        <w:numPr>
          <w:ilvl w:val="0"/>
          <w:numId w:val="98"/>
        </w:numPr>
        <w:rPr>
          <w:sz w:val="26"/>
          <w:szCs w:val="26"/>
        </w:rPr>
      </w:pPr>
      <w:r w:rsidRPr="00135444">
        <w:rPr>
          <w:b/>
          <w:bCs/>
          <w:sz w:val="26"/>
          <w:szCs w:val="26"/>
        </w:rPr>
        <w:t>Crucifix:</w:t>
      </w:r>
      <w:r w:rsidRPr="00135444">
        <w:rPr>
          <w:sz w:val="26"/>
          <w:szCs w:val="26"/>
        </w:rPr>
        <w:t xml:space="preserve"> A representation of Jesus Christ on the cross, which gained prominence in Christian art, particularly with the rise of the Franciscan movement, emphasizing his suffering humanity.</w:t>
      </w:r>
    </w:p>
    <w:p w14:paraId="4FC47340" w14:textId="77777777" w:rsidR="00135444" w:rsidRPr="00135444" w:rsidRDefault="00135444" w:rsidP="00135444">
      <w:pPr>
        <w:rPr>
          <w:b/>
          <w:bCs/>
          <w:sz w:val="26"/>
          <w:szCs w:val="26"/>
        </w:rPr>
      </w:pPr>
      <w:r w:rsidRPr="00135444">
        <w:rPr>
          <w:b/>
          <w:bCs/>
          <w:sz w:val="26"/>
          <w:szCs w:val="26"/>
        </w:rPr>
        <w:t>Short-Answer Quiz</w:t>
      </w:r>
    </w:p>
    <w:p w14:paraId="3E863491" w14:textId="77777777" w:rsidR="00135444" w:rsidRPr="00135444" w:rsidRDefault="00135444" w:rsidP="00135444">
      <w:pPr>
        <w:numPr>
          <w:ilvl w:val="0"/>
          <w:numId w:val="99"/>
        </w:numPr>
        <w:rPr>
          <w:sz w:val="26"/>
          <w:szCs w:val="26"/>
        </w:rPr>
      </w:pPr>
      <w:r w:rsidRPr="00135444">
        <w:rPr>
          <w:sz w:val="26"/>
          <w:szCs w:val="26"/>
        </w:rPr>
        <w:t>Describe the practices of the early Christian community in Jerusalem as depicted in Acts 4:32-37 and explain why this passage was significant for the Waldensian movement.</w:t>
      </w:r>
    </w:p>
    <w:p w14:paraId="3D9B821B" w14:textId="77777777" w:rsidR="00135444" w:rsidRPr="00135444" w:rsidRDefault="00135444" w:rsidP="00135444">
      <w:pPr>
        <w:numPr>
          <w:ilvl w:val="0"/>
          <w:numId w:val="99"/>
        </w:numPr>
        <w:rPr>
          <w:sz w:val="26"/>
          <w:szCs w:val="26"/>
        </w:rPr>
      </w:pPr>
      <w:r w:rsidRPr="00135444">
        <w:rPr>
          <w:sz w:val="26"/>
          <w:szCs w:val="26"/>
        </w:rPr>
        <w:t>What were the key issues addressed by the Gregorian Reform, and how did these issues contribute to a climate of questioning the authority and morality of the medieval church?</w:t>
      </w:r>
    </w:p>
    <w:p w14:paraId="11DB2113" w14:textId="77777777" w:rsidR="00135444" w:rsidRPr="00135444" w:rsidRDefault="00135444" w:rsidP="00135444">
      <w:pPr>
        <w:numPr>
          <w:ilvl w:val="0"/>
          <w:numId w:val="99"/>
        </w:numPr>
        <w:rPr>
          <w:sz w:val="26"/>
          <w:szCs w:val="26"/>
        </w:rPr>
      </w:pPr>
      <w:r w:rsidRPr="00135444">
        <w:rPr>
          <w:sz w:val="26"/>
          <w:szCs w:val="26"/>
        </w:rPr>
        <w:t>Explain the concept of Donaticism and how the criticisms of the church's wealth and the morality of its leaders led to its emergence in the context of the Waldensian movement.</w:t>
      </w:r>
    </w:p>
    <w:p w14:paraId="1E909286" w14:textId="77777777" w:rsidR="00135444" w:rsidRPr="00135444" w:rsidRDefault="00135444" w:rsidP="00135444">
      <w:pPr>
        <w:numPr>
          <w:ilvl w:val="0"/>
          <w:numId w:val="99"/>
        </w:numPr>
        <w:rPr>
          <w:sz w:val="26"/>
          <w:szCs w:val="26"/>
        </w:rPr>
      </w:pPr>
      <w:r w:rsidRPr="00135444">
        <w:rPr>
          <w:sz w:val="26"/>
          <w:szCs w:val="26"/>
        </w:rPr>
        <w:lastRenderedPageBreak/>
        <w:t>How did the emphasis on apostolic poverty manifest in the lives and practices of the Poor of Lyon under Waldo's leadership?</w:t>
      </w:r>
    </w:p>
    <w:p w14:paraId="2B51D022" w14:textId="77777777" w:rsidR="00135444" w:rsidRPr="00135444" w:rsidRDefault="00135444" w:rsidP="00135444">
      <w:pPr>
        <w:numPr>
          <w:ilvl w:val="0"/>
          <w:numId w:val="99"/>
        </w:numPr>
        <w:rPr>
          <w:sz w:val="26"/>
          <w:szCs w:val="26"/>
        </w:rPr>
      </w:pPr>
      <w:r w:rsidRPr="00135444">
        <w:rPr>
          <w:sz w:val="26"/>
          <w:szCs w:val="26"/>
        </w:rPr>
        <w:t>What were the main differences in emphasis and practice between the Poor of Lyon and the Poor of Lombardy, and how did these differences eventually lead to a point of contention?</w:t>
      </w:r>
    </w:p>
    <w:p w14:paraId="7CAA7DB1" w14:textId="77777777" w:rsidR="00135444" w:rsidRPr="00135444" w:rsidRDefault="00135444" w:rsidP="00135444">
      <w:pPr>
        <w:numPr>
          <w:ilvl w:val="0"/>
          <w:numId w:val="99"/>
        </w:numPr>
        <w:rPr>
          <w:sz w:val="26"/>
          <w:szCs w:val="26"/>
        </w:rPr>
      </w:pPr>
      <w:r w:rsidRPr="00135444">
        <w:rPr>
          <w:sz w:val="26"/>
          <w:szCs w:val="26"/>
        </w:rPr>
        <w:t>Describe Durand of Huesca's contribution to the Poor of Lyon and explain why his efforts to reconcile the movement with the Roman Catholic Church ultimately failed.</w:t>
      </w:r>
    </w:p>
    <w:p w14:paraId="33A4EB3C" w14:textId="77777777" w:rsidR="00135444" w:rsidRPr="00135444" w:rsidRDefault="00135444" w:rsidP="00135444">
      <w:pPr>
        <w:numPr>
          <w:ilvl w:val="0"/>
          <w:numId w:val="99"/>
        </w:numPr>
        <w:rPr>
          <w:sz w:val="26"/>
          <w:szCs w:val="26"/>
        </w:rPr>
      </w:pPr>
      <w:r w:rsidRPr="00135444">
        <w:rPr>
          <w:sz w:val="26"/>
          <w:szCs w:val="26"/>
        </w:rPr>
        <w:t>What was the significance of the Roman Catholic Church's establishment of the Poor Catholics and the Franciscan order in relation to the challenges posed by the Waldensian movement?</w:t>
      </w:r>
    </w:p>
    <w:p w14:paraId="58E1210E" w14:textId="77777777" w:rsidR="00135444" w:rsidRPr="00135444" w:rsidRDefault="00135444" w:rsidP="00135444">
      <w:pPr>
        <w:numPr>
          <w:ilvl w:val="0"/>
          <w:numId w:val="99"/>
        </w:numPr>
        <w:rPr>
          <w:sz w:val="26"/>
          <w:szCs w:val="26"/>
        </w:rPr>
      </w:pPr>
      <w:r w:rsidRPr="00135444">
        <w:rPr>
          <w:sz w:val="26"/>
          <w:szCs w:val="26"/>
        </w:rPr>
        <w:t>According to the anonymous inquisitor, what were the primary reasons why the Waldensians were considered the most dangerous of all heretical groups?</w:t>
      </w:r>
    </w:p>
    <w:p w14:paraId="4FBE0222" w14:textId="77777777" w:rsidR="00135444" w:rsidRPr="00135444" w:rsidRDefault="00135444" w:rsidP="00135444">
      <w:pPr>
        <w:numPr>
          <w:ilvl w:val="0"/>
          <w:numId w:val="99"/>
        </w:numPr>
        <w:rPr>
          <w:sz w:val="26"/>
          <w:szCs w:val="26"/>
        </w:rPr>
      </w:pPr>
      <w:r w:rsidRPr="00135444">
        <w:rPr>
          <w:sz w:val="26"/>
          <w:szCs w:val="26"/>
        </w:rPr>
        <w:t>What crucial difference existed between the Catholic Church's initial response to the ideals of proclamation and poverty and the way the Waldensians integrated these two elements?</w:t>
      </w:r>
    </w:p>
    <w:p w14:paraId="4764A958" w14:textId="77777777" w:rsidR="00135444" w:rsidRPr="00135444" w:rsidRDefault="00135444" w:rsidP="00135444">
      <w:pPr>
        <w:numPr>
          <w:ilvl w:val="0"/>
          <w:numId w:val="99"/>
        </w:numPr>
        <w:rPr>
          <w:sz w:val="26"/>
          <w:szCs w:val="26"/>
        </w:rPr>
      </w:pPr>
      <w:r w:rsidRPr="00135444">
        <w:rPr>
          <w:sz w:val="26"/>
          <w:szCs w:val="26"/>
        </w:rPr>
        <w:t>How did the artistic representation of Jesus Christ shift from the Pantocrator image to an emphasis on the crucifix during the 13th century, and what factors contributed to this change?</w:t>
      </w:r>
    </w:p>
    <w:p w14:paraId="7BC16A62" w14:textId="77777777" w:rsidR="00135444" w:rsidRPr="00135444" w:rsidRDefault="00135444" w:rsidP="00135444">
      <w:pPr>
        <w:rPr>
          <w:b/>
          <w:bCs/>
          <w:sz w:val="26"/>
          <w:szCs w:val="26"/>
        </w:rPr>
      </w:pPr>
      <w:r w:rsidRPr="00135444">
        <w:rPr>
          <w:b/>
          <w:bCs/>
          <w:sz w:val="26"/>
          <w:szCs w:val="26"/>
        </w:rPr>
        <w:t>Answer Key</w:t>
      </w:r>
    </w:p>
    <w:p w14:paraId="461B3480" w14:textId="77777777" w:rsidR="00135444" w:rsidRPr="00135444" w:rsidRDefault="00135444" w:rsidP="00135444">
      <w:pPr>
        <w:numPr>
          <w:ilvl w:val="0"/>
          <w:numId w:val="100"/>
        </w:numPr>
        <w:rPr>
          <w:sz w:val="26"/>
          <w:szCs w:val="26"/>
        </w:rPr>
      </w:pPr>
      <w:r w:rsidRPr="00135444">
        <w:rPr>
          <w:sz w:val="26"/>
          <w:szCs w:val="26"/>
        </w:rPr>
        <w:t>Acts 4:32-37 describes the early Christian community as having "one heart and soul," with no private ownership of possessions; instead, everything was held in common and distributed according to need. This passage served as a foundational biblical model for the Waldensians' emphasis on communal living and rejection of personal wealth, particularly for their preachers.</w:t>
      </w:r>
    </w:p>
    <w:p w14:paraId="1CB9F8EE" w14:textId="77777777" w:rsidR="00135444" w:rsidRPr="00135444" w:rsidRDefault="00135444" w:rsidP="00135444">
      <w:pPr>
        <w:numPr>
          <w:ilvl w:val="0"/>
          <w:numId w:val="100"/>
        </w:numPr>
        <w:rPr>
          <w:sz w:val="26"/>
          <w:szCs w:val="26"/>
        </w:rPr>
      </w:pPr>
      <w:r w:rsidRPr="00135444">
        <w:rPr>
          <w:sz w:val="26"/>
          <w:szCs w:val="26"/>
        </w:rPr>
        <w:t>The Gregorian Reform addressed lay investiture (appointment of church leaders by secular authorities) and simony (the buying and selling of church offices). These practices led to corruption, moral decline within the church hierarchy, and a growing distrust among the populace regarding the church's spiritual authority and leadership.</w:t>
      </w:r>
    </w:p>
    <w:p w14:paraId="258F818D" w14:textId="77777777" w:rsidR="00135444" w:rsidRPr="00135444" w:rsidRDefault="00135444" w:rsidP="00135444">
      <w:pPr>
        <w:numPr>
          <w:ilvl w:val="0"/>
          <w:numId w:val="100"/>
        </w:numPr>
        <w:rPr>
          <w:sz w:val="26"/>
          <w:szCs w:val="26"/>
        </w:rPr>
      </w:pPr>
      <w:r w:rsidRPr="00135444">
        <w:rPr>
          <w:sz w:val="26"/>
          <w:szCs w:val="26"/>
        </w:rPr>
        <w:t xml:space="preserve">Donaticism is the belief that the validity of sacraments depends on the moral purity of the priest administering them. As criticisms of the church's wealth and the immoral behavior of some clergy grew, the question of whether sacraments </w:t>
      </w:r>
      <w:r w:rsidRPr="00135444">
        <w:rPr>
          <w:sz w:val="26"/>
          <w:szCs w:val="26"/>
        </w:rPr>
        <w:lastRenderedPageBreak/>
        <w:t>performed by such individuals were valid became a significant concern, influencing groups like the early Waldensians.</w:t>
      </w:r>
    </w:p>
    <w:p w14:paraId="0D69D5D1" w14:textId="77777777" w:rsidR="00135444" w:rsidRPr="00135444" w:rsidRDefault="00135444" w:rsidP="00135444">
      <w:pPr>
        <w:numPr>
          <w:ilvl w:val="0"/>
          <w:numId w:val="100"/>
        </w:numPr>
        <w:rPr>
          <w:sz w:val="26"/>
          <w:szCs w:val="26"/>
        </w:rPr>
      </w:pPr>
      <w:r w:rsidRPr="00135444">
        <w:rPr>
          <w:sz w:val="26"/>
          <w:szCs w:val="26"/>
        </w:rPr>
        <w:t>The Poor of Lyon, under Waldo, embraced a life of radical poverty by giving away their possessions and relying on alms as they traveled and preached the Gospel in the vernacular. They sought to emulate the simplicity and lack of material wealth they perceived in the lives of Jesus and his apostles.</w:t>
      </w:r>
    </w:p>
    <w:p w14:paraId="303C735E" w14:textId="77777777" w:rsidR="00135444" w:rsidRPr="00135444" w:rsidRDefault="00135444" w:rsidP="00135444">
      <w:pPr>
        <w:numPr>
          <w:ilvl w:val="0"/>
          <w:numId w:val="100"/>
        </w:numPr>
        <w:rPr>
          <w:sz w:val="26"/>
          <w:szCs w:val="26"/>
        </w:rPr>
      </w:pPr>
      <w:r w:rsidRPr="00135444">
        <w:rPr>
          <w:sz w:val="26"/>
          <w:szCs w:val="26"/>
        </w:rPr>
        <w:t>The Poor of Lyon primarily focused on preaching and relying solely on alms for sustenance, while the Poor of Lombardy emphasized communal living with each member contributing through their own labor and skills for the community's welfare. This difference in how they approached their material needs became a major point of disagreement.</w:t>
      </w:r>
    </w:p>
    <w:p w14:paraId="1A2298B8" w14:textId="77777777" w:rsidR="00135444" w:rsidRPr="00135444" w:rsidRDefault="00135444" w:rsidP="00135444">
      <w:pPr>
        <w:numPr>
          <w:ilvl w:val="0"/>
          <w:numId w:val="100"/>
        </w:numPr>
        <w:rPr>
          <w:sz w:val="26"/>
          <w:szCs w:val="26"/>
        </w:rPr>
      </w:pPr>
      <w:r w:rsidRPr="00135444">
        <w:rPr>
          <w:sz w:val="26"/>
          <w:szCs w:val="26"/>
        </w:rPr>
        <w:t xml:space="preserve">Durand of Huesca, a learned scholar, provided the Poor of Lyon with intellectual and theological grounding, notably through his </w:t>
      </w:r>
      <w:r w:rsidRPr="00135444">
        <w:rPr>
          <w:i/>
          <w:iCs/>
          <w:sz w:val="26"/>
          <w:szCs w:val="26"/>
        </w:rPr>
        <w:t>Liber Antiheresis</w:t>
      </w:r>
      <w:r w:rsidRPr="00135444">
        <w:rPr>
          <w:sz w:val="26"/>
          <w:szCs w:val="26"/>
        </w:rPr>
        <w:t xml:space="preserve"> against the Cathars. His efforts to reconcile the Waldensians with the Catholic Church failed because the Waldensians insisted on their right to preach publicly in the vernacular and use vernacular translations of the Bible, which the Church refused to acknowledge.</w:t>
      </w:r>
    </w:p>
    <w:p w14:paraId="3C498DD5" w14:textId="77777777" w:rsidR="00135444" w:rsidRPr="00135444" w:rsidRDefault="00135444" w:rsidP="00135444">
      <w:pPr>
        <w:numPr>
          <w:ilvl w:val="0"/>
          <w:numId w:val="100"/>
        </w:numPr>
        <w:rPr>
          <w:sz w:val="26"/>
          <w:szCs w:val="26"/>
        </w:rPr>
      </w:pPr>
      <w:r w:rsidRPr="00135444">
        <w:rPr>
          <w:sz w:val="26"/>
          <w:szCs w:val="26"/>
        </w:rPr>
        <w:t>The Roman Catholic Church's establishment of the Poor Catholics and the Franciscan order can be seen as responses to the popularity and influence of movements like the Waldensians, which emphasized poverty and a more direct engagement with scripture. By creating these sanctioned orders, the Church aimed to channel the desire for a simpler, more apostolic life back within its own structures.</w:t>
      </w:r>
    </w:p>
    <w:p w14:paraId="6CD2E6B0" w14:textId="77777777" w:rsidR="00135444" w:rsidRPr="00135444" w:rsidRDefault="00135444" w:rsidP="00135444">
      <w:pPr>
        <w:numPr>
          <w:ilvl w:val="0"/>
          <w:numId w:val="100"/>
        </w:numPr>
        <w:rPr>
          <w:sz w:val="26"/>
          <w:szCs w:val="26"/>
        </w:rPr>
      </w:pPr>
      <w:r w:rsidRPr="00135444">
        <w:rPr>
          <w:sz w:val="26"/>
          <w:szCs w:val="26"/>
        </w:rPr>
        <w:t>The anonymous inquisitor considered the Waldensians the most dangerous heretics due to the widespread acceptance of their message, their criticism of the church's wealth, their adherence to most of the Roman Church's theological beliefs (making their challenges resonate more deeply), and the effectiveness of their preaching in the common language.</w:t>
      </w:r>
    </w:p>
    <w:p w14:paraId="71E8E49F" w14:textId="77777777" w:rsidR="00135444" w:rsidRPr="00135444" w:rsidRDefault="00135444" w:rsidP="00135444">
      <w:pPr>
        <w:numPr>
          <w:ilvl w:val="0"/>
          <w:numId w:val="100"/>
        </w:numPr>
        <w:rPr>
          <w:sz w:val="26"/>
          <w:szCs w:val="26"/>
        </w:rPr>
      </w:pPr>
      <w:r w:rsidRPr="00135444">
        <w:rPr>
          <w:sz w:val="26"/>
          <w:szCs w:val="26"/>
        </w:rPr>
        <w:t>Initially, the Catholic Church separated the emphasis on proclamation (assigned to Dominicans and Benedictines) from the emphasis on poverty (adopted by Franciscans). In contrast, the Waldensians integrated both of these elements in their model of leadership, with itinerant preachers also living lives of poverty.</w:t>
      </w:r>
    </w:p>
    <w:p w14:paraId="0E979D2D" w14:textId="77777777" w:rsidR="00135444" w:rsidRPr="00135444" w:rsidRDefault="00135444" w:rsidP="00135444">
      <w:pPr>
        <w:numPr>
          <w:ilvl w:val="0"/>
          <w:numId w:val="100"/>
        </w:numPr>
        <w:rPr>
          <w:sz w:val="26"/>
          <w:szCs w:val="26"/>
        </w:rPr>
      </w:pPr>
      <w:r w:rsidRPr="00135444">
        <w:rPr>
          <w:sz w:val="26"/>
          <w:szCs w:val="26"/>
        </w:rPr>
        <w:t xml:space="preserve">The artistic representation of Jesus Christ shifted from the majestic Pantocrator image, symbolizing his divine power and authority, to the suffering Christ on the </w:t>
      </w:r>
      <w:r w:rsidRPr="00135444">
        <w:rPr>
          <w:sz w:val="26"/>
          <w:szCs w:val="26"/>
        </w:rPr>
        <w:lastRenderedPageBreak/>
        <w:t>crucifix, emphasizing his humanity and sacrifice. This change was significantly influenced by the rise of the Franciscan movement within the Catholic Church in the 13th century, which promoted a greater focus on Christ's earthly life and suffering.</w:t>
      </w:r>
    </w:p>
    <w:p w14:paraId="69759319" w14:textId="292050D4" w:rsidR="00135444" w:rsidRPr="00135444" w:rsidRDefault="00135444" w:rsidP="00135444">
      <w:pPr>
        <w:rPr>
          <w:b/>
          <w:bCs/>
          <w:sz w:val="32"/>
          <w:szCs w:val="32"/>
        </w:rPr>
      </w:pPr>
      <w:r>
        <w:rPr>
          <w:b/>
          <w:bCs/>
          <w:sz w:val="32"/>
          <w:szCs w:val="32"/>
        </w:rPr>
        <w:br/>
      </w:r>
      <w:r w:rsidRPr="00135444">
        <w:rPr>
          <w:b/>
          <w:bCs/>
          <w:sz w:val="32"/>
          <w:szCs w:val="32"/>
        </w:rPr>
        <w:t>Essay Format Questions</w:t>
      </w:r>
    </w:p>
    <w:p w14:paraId="5E99186C" w14:textId="77777777" w:rsidR="00135444" w:rsidRPr="00135444" w:rsidRDefault="00135444" w:rsidP="00135444">
      <w:pPr>
        <w:numPr>
          <w:ilvl w:val="0"/>
          <w:numId w:val="101"/>
        </w:numPr>
        <w:rPr>
          <w:sz w:val="26"/>
          <w:szCs w:val="26"/>
        </w:rPr>
      </w:pPr>
      <w:r w:rsidRPr="00135444">
        <w:rPr>
          <w:sz w:val="26"/>
          <w:szCs w:val="26"/>
        </w:rPr>
        <w:t>Analyze the interconnectedness between the criticisms of the medieval church's wealth and power and the emergence and development of the Waldensian movement's emphasis on poverty.</w:t>
      </w:r>
    </w:p>
    <w:p w14:paraId="324AC81E" w14:textId="77777777" w:rsidR="00135444" w:rsidRPr="00135444" w:rsidRDefault="00135444" w:rsidP="00135444">
      <w:pPr>
        <w:numPr>
          <w:ilvl w:val="0"/>
          <w:numId w:val="101"/>
        </w:numPr>
        <w:rPr>
          <w:sz w:val="26"/>
          <w:szCs w:val="26"/>
        </w:rPr>
      </w:pPr>
      <w:r w:rsidRPr="00135444">
        <w:rPr>
          <w:sz w:val="26"/>
          <w:szCs w:val="26"/>
        </w:rPr>
        <w:t>Compare and contrast the approaches to Christian living and ministry adopted by Waldo and Francis of Assisi, considering their similarities, differences, and the historical context in which they arose.</w:t>
      </w:r>
    </w:p>
    <w:p w14:paraId="79EBFB6A" w14:textId="77777777" w:rsidR="00135444" w:rsidRPr="00135444" w:rsidRDefault="00135444" w:rsidP="00135444">
      <w:pPr>
        <w:numPr>
          <w:ilvl w:val="0"/>
          <w:numId w:val="101"/>
        </w:numPr>
        <w:rPr>
          <w:sz w:val="26"/>
          <w:szCs w:val="26"/>
        </w:rPr>
      </w:pPr>
      <w:r w:rsidRPr="00135444">
        <w:rPr>
          <w:sz w:val="26"/>
          <w:szCs w:val="26"/>
        </w:rPr>
        <w:t>Evaluate the impact of the Waldensian movement on the Roman Catholic Church in the 13th century, considering both the challenges it posed and the ways in which the Church responded.</w:t>
      </w:r>
    </w:p>
    <w:p w14:paraId="6D190D83" w14:textId="77777777" w:rsidR="00135444" w:rsidRPr="00135444" w:rsidRDefault="00135444" w:rsidP="00135444">
      <w:pPr>
        <w:numPr>
          <w:ilvl w:val="0"/>
          <w:numId w:val="101"/>
        </w:numPr>
        <w:rPr>
          <w:sz w:val="26"/>
          <w:szCs w:val="26"/>
        </w:rPr>
      </w:pPr>
      <w:r w:rsidRPr="00135444">
        <w:rPr>
          <w:sz w:val="26"/>
          <w:szCs w:val="26"/>
        </w:rPr>
        <w:t>Discuss the significance of the shift from Latin to the vernacular in the context of the Waldensian movement and its implications for religious authority and lay participation.</w:t>
      </w:r>
    </w:p>
    <w:p w14:paraId="75284C1A" w14:textId="77777777" w:rsidR="00135444" w:rsidRPr="00135444" w:rsidRDefault="00135444" w:rsidP="00135444">
      <w:pPr>
        <w:numPr>
          <w:ilvl w:val="0"/>
          <w:numId w:val="101"/>
        </w:numPr>
        <w:rPr>
          <w:sz w:val="26"/>
          <w:szCs w:val="26"/>
        </w:rPr>
      </w:pPr>
      <w:r w:rsidRPr="00135444">
        <w:rPr>
          <w:sz w:val="26"/>
          <w:szCs w:val="26"/>
        </w:rPr>
        <w:t>Explore the enduring legacy of the Waldensian movement, considering its core principles and its relevance in later Christian history.</w:t>
      </w:r>
    </w:p>
    <w:p w14:paraId="25FC88D8" w14:textId="57C9AE2E" w:rsidR="00135444" w:rsidRPr="00135444" w:rsidRDefault="00135444" w:rsidP="00135444">
      <w:pPr>
        <w:rPr>
          <w:b/>
          <w:bCs/>
          <w:sz w:val="32"/>
          <w:szCs w:val="32"/>
        </w:rPr>
      </w:pPr>
      <w:r>
        <w:rPr>
          <w:b/>
          <w:bCs/>
          <w:sz w:val="32"/>
          <w:szCs w:val="32"/>
        </w:rPr>
        <w:br/>
      </w:r>
      <w:r w:rsidRPr="00135444">
        <w:rPr>
          <w:b/>
          <w:bCs/>
          <w:sz w:val="32"/>
          <w:szCs w:val="32"/>
        </w:rPr>
        <w:t>Glossary of Key Terms</w:t>
      </w:r>
    </w:p>
    <w:p w14:paraId="641A82A2" w14:textId="77777777" w:rsidR="00135444" w:rsidRPr="00135444" w:rsidRDefault="00135444" w:rsidP="00135444">
      <w:pPr>
        <w:numPr>
          <w:ilvl w:val="0"/>
          <w:numId w:val="102"/>
        </w:numPr>
        <w:rPr>
          <w:sz w:val="26"/>
          <w:szCs w:val="26"/>
        </w:rPr>
      </w:pPr>
      <w:r w:rsidRPr="00135444">
        <w:rPr>
          <w:b/>
          <w:bCs/>
          <w:sz w:val="26"/>
          <w:szCs w:val="26"/>
        </w:rPr>
        <w:t>Apostolic Poverty:</w:t>
      </w:r>
      <w:r w:rsidRPr="00135444">
        <w:rPr>
          <w:sz w:val="26"/>
          <w:szCs w:val="26"/>
        </w:rPr>
        <w:t xml:space="preserve"> The ideal of living a life of simplicity and material detachment, mirroring the perceived lifestyle of Jesus and his apostles.</w:t>
      </w:r>
    </w:p>
    <w:p w14:paraId="68127B95" w14:textId="77777777" w:rsidR="00135444" w:rsidRPr="00135444" w:rsidRDefault="00135444" w:rsidP="00135444">
      <w:pPr>
        <w:numPr>
          <w:ilvl w:val="0"/>
          <w:numId w:val="102"/>
        </w:numPr>
        <w:rPr>
          <w:sz w:val="26"/>
          <w:szCs w:val="26"/>
        </w:rPr>
      </w:pPr>
      <w:r w:rsidRPr="00135444">
        <w:rPr>
          <w:b/>
          <w:bCs/>
          <w:sz w:val="26"/>
          <w:szCs w:val="26"/>
        </w:rPr>
        <w:t>Communal Living:</w:t>
      </w:r>
      <w:r w:rsidRPr="00135444">
        <w:rPr>
          <w:sz w:val="26"/>
          <w:szCs w:val="26"/>
        </w:rPr>
        <w:t xml:space="preserve"> A way of life where resources and possessions are shared among a group of people, often based on religious principles.</w:t>
      </w:r>
    </w:p>
    <w:p w14:paraId="281BF133" w14:textId="77777777" w:rsidR="00135444" w:rsidRPr="00135444" w:rsidRDefault="00135444" w:rsidP="00135444">
      <w:pPr>
        <w:numPr>
          <w:ilvl w:val="0"/>
          <w:numId w:val="102"/>
        </w:numPr>
        <w:rPr>
          <w:sz w:val="26"/>
          <w:szCs w:val="26"/>
        </w:rPr>
      </w:pPr>
      <w:r w:rsidRPr="00135444">
        <w:rPr>
          <w:b/>
          <w:bCs/>
          <w:sz w:val="26"/>
          <w:szCs w:val="26"/>
        </w:rPr>
        <w:t>Simony:</w:t>
      </w:r>
      <w:r w:rsidRPr="00135444">
        <w:rPr>
          <w:sz w:val="26"/>
          <w:szCs w:val="26"/>
        </w:rPr>
        <w:t xml:space="preserve"> The act of buying or selling spiritual things, such as church offices and sacraments.</w:t>
      </w:r>
    </w:p>
    <w:p w14:paraId="530104D9" w14:textId="77777777" w:rsidR="00135444" w:rsidRPr="00135444" w:rsidRDefault="00135444" w:rsidP="00135444">
      <w:pPr>
        <w:numPr>
          <w:ilvl w:val="0"/>
          <w:numId w:val="102"/>
        </w:numPr>
        <w:rPr>
          <w:sz w:val="26"/>
          <w:szCs w:val="26"/>
        </w:rPr>
      </w:pPr>
      <w:r w:rsidRPr="00135444">
        <w:rPr>
          <w:b/>
          <w:bCs/>
          <w:sz w:val="26"/>
          <w:szCs w:val="26"/>
        </w:rPr>
        <w:t>Lay Investiture:</w:t>
      </w:r>
      <w:r w:rsidRPr="00135444">
        <w:rPr>
          <w:sz w:val="26"/>
          <w:szCs w:val="26"/>
        </w:rPr>
        <w:t xml:space="preserve"> The practice by which secular rulers appointed bishops and other church officials.</w:t>
      </w:r>
    </w:p>
    <w:p w14:paraId="6923D212" w14:textId="77777777" w:rsidR="00135444" w:rsidRPr="00135444" w:rsidRDefault="00135444" w:rsidP="00135444">
      <w:pPr>
        <w:numPr>
          <w:ilvl w:val="0"/>
          <w:numId w:val="102"/>
        </w:numPr>
        <w:rPr>
          <w:sz w:val="26"/>
          <w:szCs w:val="26"/>
        </w:rPr>
      </w:pPr>
      <w:r w:rsidRPr="00135444">
        <w:rPr>
          <w:b/>
          <w:bCs/>
          <w:sz w:val="26"/>
          <w:szCs w:val="26"/>
        </w:rPr>
        <w:lastRenderedPageBreak/>
        <w:t>Gregorian Reform:</w:t>
      </w:r>
      <w:r w:rsidRPr="00135444">
        <w:rPr>
          <w:sz w:val="26"/>
          <w:szCs w:val="26"/>
        </w:rPr>
        <w:t xml:space="preserve"> A series of 11th-century reforms within the Catholic Church aimed at eliminating corruption and asserting papal authority.</w:t>
      </w:r>
    </w:p>
    <w:p w14:paraId="1E3EE331" w14:textId="77777777" w:rsidR="00135444" w:rsidRPr="00135444" w:rsidRDefault="00135444" w:rsidP="00135444">
      <w:pPr>
        <w:numPr>
          <w:ilvl w:val="0"/>
          <w:numId w:val="102"/>
        </w:numPr>
        <w:rPr>
          <w:sz w:val="26"/>
          <w:szCs w:val="26"/>
        </w:rPr>
      </w:pPr>
      <w:r w:rsidRPr="00135444">
        <w:rPr>
          <w:b/>
          <w:bCs/>
          <w:sz w:val="26"/>
          <w:szCs w:val="26"/>
        </w:rPr>
        <w:t>Donaticism:</w:t>
      </w:r>
      <w:r w:rsidRPr="00135444">
        <w:rPr>
          <w:sz w:val="26"/>
          <w:szCs w:val="26"/>
        </w:rPr>
        <w:t xml:space="preserve"> A belief that the efficacy of sacraments depends on the moral character of the priest administering them.</w:t>
      </w:r>
    </w:p>
    <w:p w14:paraId="6D9EA2CB" w14:textId="77777777" w:rsidR="00135444" w:rsidRPr="00135444" w:rsidRDefault="00135444" w:rsidP="00135444">
      <w:pPr>
        <w:numPr>
          <w:ilvl w:val="0"/>
          <w:numId w:val="102"/>
        </w:numPr>
        <w:rPr>
          <w:sz w:val="26"/>
          <w:szCs w:val="26"/>
        </w:rPr>
      </w:pPr>
      <w:r w:rsidRPr="00135444">
        <w:rPr>
          <w:b/>
          <w:bCs/>
          <w:sz w:val="26"/>
          <w:szCs w:val="26"/>
        </w:rPr>
        <w:t>Vernacular:</w:t>
      </w:r>
      <w:r w:rsidRPr="00135444">
        <w:rPr>
          <w:sz w:val="26"/>
          <w:szCs w:val="26"/>
        </w:rPr>
        <w:t xml:space="preserve"> The language or dialect spoken by the ordinary people in a particular country or region.</w:t>
      </w:r>
    </w:p>
    <w:p w14:paraId="79D83756" w14:textId="77777777" w:rsidR="00135444" w:rsidRPr="00135444" w:rsidRDefault="00135444" w:rsidP="00135444">
      <w:pPr>
        <w:numPr>
          <w:ilvl w:val="0"/>
          <w:numId w:val="102"/>
        </w:numPr>
        <w:rPr>
          <w:sz w:val="26"/>
          <w:szCs w:val="26"/>
        </w:rPr>
      </w:pPr>
      <w:r w:rsidRPr="00135444">
        <w:rPr>
          <w:b/>
          <w:bCs/>
          <w:sz w:val="26"/>
          <w:szCs w:val="26"/>
        </w:rPr>
        <w:t>Heresy:</w:t>
      </w:r>
      <w:r w:rsidRPr="00135444">
        <w:rPr>
          <w:sz w:val="26"/>
          <w:szCs w:val="26"/>
        </w:rPr>
        <w:t xml:space="preserve"> A belief or opinion contrary to orthodox religious doctrine.</w:t>
      </w:r>
    </w:p>
    <w:p w14:paraId="76CFC62A" w14:textId="77777777" w:rsidR="00135444" w:rsidRPr="00135444" w:rsidRDefault="00135444" w:rsidP="00135444">
      <w:pPr>
        <w:numPr>
          <w:ilvl w:val="0"/>
          <w:numId w:val="102"/>
        </w:numPr>
        <w:rPr>
          <w:sz w:val="26"/>
          <w:szCs w:val="26"/>
        </w:rPr>
      </w:pPr>
      <w:r w:rsidRPr="00135444">
        <w:rPr>
          <w:b/>
          <w:bCs/>
          <w:sz w:val="26"/>
          <w:szCs w:val="26"/>
        </w:rPr>
        <w:t>Schism:</w:t>
      </w:r>
      <w:r w:rsidRPr="00135444">
        <w:rPr>
          <w:sz w:val="26"/>
          <w:szCs w:val="26"/>
        </w:rPr>
        <w:t xml:space="preserve"> A split or division between strongly opposed sections or factions, particularly within a religious organization.</w:t>
      </w:r>
    </w:p>
    <w:p w14:paraId="1BF23711" w14:textId="77777777" w:rsidR="00135444" w:rsidRPr="00135444" w:rsidRDefault="00135444" w:rsidP="00135444">
      <w:pPr>
        <w:numPr>
          <w:ilvl w:val="0"/>
          <w:numId w:val="102"/>
        </w:numPr>
        <w:rPr>
          <w:sz w:val="26"/>
          <w:szCs w:val="26"/>
        </w:rPr>
      </w:pPr>
      <w:r w:rsidRPr="00135444">
        <w:rPr>
          <w:b/>
          <w:bCs/>
          <w:sz w:val="26"/>
          <w:szCs w:val="26"/>
        </w:rPr>
        <w:t>Poor of Lyon (Waldensians):</w:t>
      </w:r>
      <w:r w:rsidRPr="00135444">
        <w:rPr>
          <w:sz w:val="26"/>
          <w:szCs w:val="26"/>
        </w:rPr>
        <w:t xml:space="preserve"> A late 12th-century religious movement founded by Waldo, emphasizing poverty, preaching, and vernacular scriptures.</w:t>
      </w:r>
    </w:p>
    <w:p w14:paraId="363739C1" w14:textId="77777777" w:rsidR="00135444" w:rsidRPr="00135444" w:rsidRDefault="00135444" w:rsidP="00135444">
      <w:pPr>
        <w:numPr>
          <w:ilvl w:val="0"/>
          <w:numId w:val="102"/>
        </w:numPr>
        <w:rPr>
          <w:sz w:val="26"/>
          <w:szCs w:val="26"/>
        </w:rPr>
      </w:pPr>
      <w:r w:rsidRPr="00135444">
        <w:rPr>
          <w:b/>
          <w:bCs/>
          <w:sz w:val="26"/>
          <w:szCs w:val="26"/>
        </w:rPr>
        <w:t>Poor of Lombardy:</w:t>
      </w:r>
      <w:r w:rsidRPr="00135444">
        <w:rPr>
          <w:sz w:val="26"/>
          <w:szCs w:val="26"/>
        </w:rPr>
        <w:t xml:space="preserve"> A contemporary group focused on communal living and lay education that later merged with the Waldensians.</w:t>
      </w:r>
    </w:p>
    <w:p w14:paraId="7FAF6BE3" w14:textId="77777777" w:rsidR="00135444" w:rsidRPr="00135444" w:rsidRDefault="00135444" w:rsidP="00135444">
      <w:pPr>
        <w:numPr>
          <w:ilvl w:val="0"/>
          <w:numId w:val="102"/>
        </w:numPr>
        <w:rPr>
          <w:sz w:val="26"/>
          <w:szCs w:val="26"/>
        </w:rPr>
      </w:pPr>
      <w:r w:rsidRPr="00135444">
        <w:rPr>
          <w:b/>
          <w:bCs/>
          <w:sz w:val="26"/>
          <w:szCs w:val="26"/>
        </w:rPr>
        <w:t>Arnoldists:</w:t>
      </w:r>
      <w:r w:rsidRPr="00135444">
        <w:rPr>
          <w:sz w:val="26"/>
          <w:szCs w:val="26"/>
        </w:rPr>
        <w:t xml:space="preserve"> Followers of Arnold of Brescia, who advocated for church reform based on apostolic poverty.</w:t>
      </w:r>
    </w:p>
    <w:p w14:paraId="07CAEE50" w14:textId="77777777" w:rsidR="00135444" w:rsidRPr="00135444" w:rsidRDefault="00135444" w:rsidP="00135444">
      <w:pPr>
        <w:numPr>
          <w:ilvl w:val="0"/>
          <w:numId w:val="102"/>
        </w:numPr>
        <w:rPr>
          <w:sz w:val="26"/>
          <w:szCs w:val="26"/>
        </w:rPr>
      </w:pPr>
      <w:r w:rsidRPr="00135444">
        <w:rPr>
          <w:b/>
          <w:bCs/>
          <w:sz w:val="26"/>
          <w:szCs w:val="26"/>
        </w:rPr>
        <w:t>Cathars:</w:t>
      </w:r>
      <w:r w:rsidRPr="00135444">
        <w:rPr>
          <w:sz w:val="26"/>
          <w:szCs w:val="26"/>
        </w:rPr>
        <w:t xml:space="preserve"> A dualistic religious movement considered heretical by the Catholic Church.</w:t>
      </w:r>
    </w:p>
    <w:p w14:paraId="0F251682" w14:textId="77777777" w:rsidR="00135444" w:rsidRPr="00135444" w:rsidRDefault="00135444" w:rsidP="00135444">
      <w:pPr>
        <w:numPr>
          <w:ilvl w:val="0"/>
          <w:numId w:val="102"/>
        </w:numPr>
        <w:rPr>
          <w:sz w:val="26"/>
          <w:szCs w:val="26"/>
        </w:rPr>
      </w:pPr>
      <w:r w:rsidRPr="00135444">
        <w:rPr>
          <w:b/>
          <w:bCs/>
          <w:sz w:val="26"/>
          <w:szCs w:val="26"/>
        </w:rPr>
        <w:t>Durand of Huesca:</w:t>
      </w:r>
      <w:r w:rsidRPr="00135444">
        <w:rPr>
          <w:sz w:val="26"/>
          <w:szCs w:val="26"/>
        </w:rPr>
        <w:t xml:space="preserve"> A scholar who initially joined the Waldensians but later sought reconciliation with the Catholic Church and founded the Poor Catholics.</w:t>
      </w:r>
    </w:p>
    <w:p w14:paraId="1CDD297C" w14:textId="77777777" w:rsidR="00135444" w:rsidRPr="00135444" w:rsidRDefault="00135444" w:rsidP="00135444">
      <w:pPr>
        <w:numPr>
          <w:ilvl w:val="0"/>
          <w:numId w:val="102"/>
        </w:numPr>
        <w:rPr>
          <w:sz w:val="26"/>
          <w:szCs w:val="26"/>
        </w:rPr>
      </w:pPr>
      <w:r w:rsidRPr="00135444">
        <w:rPr>
          <w:b/>
          <w:bCs/>
          <w:sz w:val="26"/>
          <w:szCs w:val="26"/>
        </w:rPr>
        <w:t>Poor Catholics:</w:t>
      </w:r>
      <w:r w:rsidRPr="00135444">
        <w:rPr>
          <w:sz w:val="26"/>
          <w:szCs w:val="26"/>
        </w:rPr>
        <w:t xml:space="preserve"> A short-lived movement within the Catholic Church that emphasized poverty.</w:t>
      </w:r>
    </w:p>
    <w:p w14:paraId="6B8D2C9F" w14:textId="77777777" w:rsidR="00135444" w:rsidRPr="00135444" w:rsidRDefault="00135444" w:rsidP="00135444">
      <w:pPr>
        <w:numPr>
          <w:ilvl w:val="0"/>
          <w:numId w:val="102"/>
        </w:numPr>
        <w:rPr>
          <w:sz w:val="26"/>
          <w:szCs w:val="26"/>
        </w:rPr>
      </w:pPr>
      <w:r w:rsidRPr="00135444">
        <w:rPr>
          <w:b/>
          <w:bCs/>
          <w:sz w:val="26"/>
          <w:szCs w:val="26"/>
        </w:rPr>
        <w:t>Franciscans:</w:t>
      </w:r>
      <w:r w:rsidRPr="00135444">
        <w:rPr>
          <w:sz w:val="26"/>
          <w:szCs w:val="26"/>
        </w:rPr>
        <w:t xml:space="preserve"> A Roman Catholic religious order founded by Francis of Assisi, known for their commitment to poverty and service.</w:t>
      </w:r>
    </w:p>
    <w:p w14:paraId="21F5C0E8" w14:textId="77777777" w:rsidR="00135444" w:rsidRPr="00135444" w:rsidRDefault="00135444" w:rsidP="00135444">
      <w:pPr>
        <w:numPr>
          <w:ilvl w:val="0"/>
          <w:numId w:val="102"/>
        </w:numPr>
        <w:rPr>
          <w:sz w:val="26"/>
          <w:szCs w:val="26"/>
        </w:rPr>
      </w:pPr>
      <w:r w:rsidRPr="00135444">
        <w:rPr>
          <w:b/>
          <w:bCs/>
          <w:sz w:val="26"/>
          <w:szCs w:val="26"/>
        </w:rPr>
        <w:t>Dominicans:</w:t>
      </w:r>
      <w:r w:rsidRPr="00135444">
        <w:rPr>
          <w:sz w:val="26"/>
          <w:szCs w:val="26"/>
        </w:rPr>
        <w:t xml:space="preserve"> A Roman Catholic religious order founded by Saint Dominic, known for their preaching and intellectual contributions.</w:t>
      </w:r>
    </w:p>
    <w:p w14:paraId="6BF6428B" w14:textId="77777777" w:rsidR="00135444" w:rsidRPr="00135444" w:rsidRDefault="00135444" w:rsidP="00135444">
      <w:pPr>
        <w:numPr>
          <w:ilvl w:val="0"/>
          <w:numId w:val="102"/>
        </w:numPr>
        <w:rPr>
          <w:sz w:val="26"/>
          <w:szCs w:val="26"/>
        </w:rPr>
      </w:pPr>
      <w:r w:rsidRPr="00135444">
        <w:rPr>
          <w:b/>
          <w:bCs/>
          <w:sz w:val="26"/>
          <w:szCs w:val="26"/>
        </w:rPr>
        <w:t>Pantocrator:</w:t>
      </w:r>
      <w:r w:rsidRPr="00135444">
        <w:rPr>
          <w:sz w:val="26"/>
          <w:szCs w:val="26"/>
        </w:rPr>
        <w:t xml:space="preserve"> An iconographic representation of Christ as the ruler and judge of the cosmos.</w:t>
      </w:r>
    </w:p>
    <w:p w14:paraId="6163CC86" w14:textId="77777777" w:rsidR="00135444" w:rsidRPr="00135444" w:rsidRDefault="00135444" w:rsidP="00135444">
      <w:pPr>
        <w:numPr>
          <w:ilvl w:val="0"/>
          <w:numId w:val="102"/>
        </w:numPr>
        <w:rPr>
          <w:sz w:val="26"/>
          <w:szCs w:val="26"/>
        </w:rPr>
      </w:pPr>
      <w:r w:rsidRPr="00135444">
        <w:rPr>
          <w:b/>
          <w:bCs/>
          <w:sz w:val="26"/>
          <w:szCs w:val="26"/>
        </w:rPr>
        <w:t>Crucifix:</w:t>
      </w:r>
      <w:r w:rsidRPr="00135444">
        <w:rPr>
          <w:sz w:val="26"/>
          <w:szCs w:val="26"/>
        </w:rPr>
        <w:t xml:space="preserve"> A representation of Jesus Christ on the cross.</w:t>
      </w:r>
    </w:p>
    <w:p w14:paraId="4CAA1E99" w14:textId="77777777" w:rsidR="00135444" w:rsidRPr="00135444" w:rsidRDefault="00135444" w:rsidP="00135444">
      <w:pPr>
        <w:rPr>
          <w:vanish/>
          <w:sz w:val="26"/>
          <w:szCs w:val="26"/>
        </w:rPr>
      </w:pPr>
      <w:r w:rsidRPr="00135444">
        <w:rPr>
          <w:vanish/>
          <w:sz w:val="26"/>
          <w:szCs w:val="26"/>
        </w:rPr>
        <w:t>Bottom of Form</w:t>
      </w:r>
    </w:p>
    <w:p w14:paraId="408E6D48" w14:textId="77777777" w:rsidR="00135444" w:rsidRDefault="00135444">
      <w:pPr>
        <w:rPr>
          <w:vanish/>
          <w:sz w:val="26"/>
          <w:szCs w:val="26"/>
        </w:rPr>
      </w:pPr>
      <w:r>
        <w:rPr>
          <w:vanish/>
          <w:sz w:val="26"/>
          <w:szCs w:val="26"/>
        </w:rPr>
        <w:br w:type="page"/>
      </w:r>
    </w:p>
    <w:p w14:paraId="1E18667B" w14:textId="77777777" w:rsidR="00135444" w:rsidRDefault="00135444">
      <w:pPr>
        <w:rPr>
          <w:sz w:val="26"/>
          <w:szCs w:val="26"/>
        </w:rPr>
      </w:pPr>
      <w:r>
        <w:rPr>
          <w:sz w:val="26"/>
          <w:szCs w:val="26"/>
        </w:rPr>
        <w:br w:type="page"/>
      </w:r>
    </w:p>
    <w:p w14:paraId="25795329" w14:textId="33033BC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C404796" w14:textId="77777777" w:rsidR="00135444" w:rsidRPr="00135444" w:rsidRDefault="004A3CF6" w:rsidP="00135444">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9C57CC">
        <w:rPr>
          <w:b/>
          <w:bCs/>
          <w:sz w:val="36"/>
          <w:szCs w:val="36"/>
        </w:rPr>
        <w:t>Session 4</w:t>
      </w:r>
      <w:r w:rsidR="009C57CC" w:rsidRPr="00B071C0">
        <w:rPr>
          <w:b/>
          <w:bCs/>
          <w:sz w:val="36"/>
          <w:szCs w:val="36"/>
        </w:rPr>
        <w:t xml:space="preserve">, </w:t>
      </w:r>
      <w:r w:rsidR="009C57CC">
        <w:rPr>
          <w:b/>
          <w:bCs/>
          <w:sz w:val="36"/>
          <w:szCs w:val="36"/>
        </w:rPr>
        <w:t>A Radical Distinction – The Role of Poverty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35444" w:rsidRPr="00135444">
        <w:rPr>
          <w:vanish/>
          <w:sz w:val="26"/>
          <w:szCs w:val="26"/>
        </w:rPr>
        <w:t>Top of Form</w:t>
      </w:r>
    </w:p>
    <w:p w14:paraId="3906FD51" w14:textId="77777777" w:rsidR="00135444" w:rsidRPr="00135444" w:rsidRDefault="00135444" w:rsidP="00135444">
      <w:pPr>
        <w:rPr>
          <w:b/>
          <w:bCs/>
          <w:sz w:val="26"/>
          <w:szCs w:val="26"/>
        </w:rPr>
      </w:pPr>
      <w:r w:rsidRPr="00135444">
        <w:rPr>
          <w:b/>
          <w:bCs/>
          <w:sz w:val="26"/>
          <w:szCs w:val="26"/>
        </w:rPr>
        <w:t>Frequently Asked Questions on the Waldensians and the Role of Poverty</w:t>
      </w:r>
    </w:p>
    <w:p w14:paraId="5C30CC43" w14:textId="77777777" w:rsidR="00135444" w:rsidRPr="00135444" w:rsidRDefault="00135444" w:rsidP="00135444">
      <w:pPr>
        <w:rPr>
          <w:sz w:val="26"/>
          <w:szCs w:val="26"/>
        </w:rPr>
      </w:pPr>
      <w:r w:rsidRPr="00135444">
        <w:rPr>
          <w:b/>
          <w:bCs/>
          <w:sz w:val="26"/>
          <w:szCs w:val="26"/>
        </w:rPr>
        <w:t>1. What was the key characteristic of the early Christian community described in Acts 4:32-37, and how did this relate to the early Waldensians?</w:t>
      </w:r>
    </w:p>
    <w:p w14:paraId="57191D40" w14:textId="77777777" w:rsidR="00135444" w:rsidRPr="00135444" w:rsidRDefault="00135444" w:rsidP="00135444">
      <w:pPr>
        <w:rPr>
          <w:sz w:val="26"/>
          <w:szCs w:val="26"/>
        </w:rPr>
      </w:pPr>
      <w:r w:rsidRPr="00135444">
        <w:rPr>
          <w:sz w:val="26"/>
          <w:szCs w:val="26"/>
        </w:rPr>
        <w:t>The early Christian community in Acts 4:32-37 practiced communal living, sharing possessions so that no one was in need. The early Waldensians, inspired by this model and the teachings of Jesus, similarly emphasized a life of poverty and the sharing of resources as a fundamental aspect of Christian discipleship. This commitment to apostolic poverty was a radical distinction that set them apart from the prevailing practices of the wealthy and often corrupt medieval church.</w:t>
      </w:r>
    </w:p>
    <w:p w14:paraId="79840433" w14:textId="77777777" w:rsidR="00135444" w:rsidRPr="00135444" w:rsidRDefault="00135444" w:rsidP="00135444">
      <w:pPr>
        <w:rPr>
          <w:sz w:val="26"/>
          <w:szCs w:val="26"/>
        </w:rPr>
      </w:pPr>
      <w:r w:rsidRPr="00135444">
        <w:rPr>
          <w:b/>
          <w:bCs/>
          <w:sz w:val="26"/>
          <w:szCs w:val="26"/>
        </w:rPr>
        <w:t>2. What were the major issues within the 11th and 12th-century church that contributed to the rise of movements like the Waldensians?</w:t>
      </w:r>
    </w:p>
    <w:p w14:paraId="58A22491" w14:textId="77777777" w:rsidR="00135444" w:rsidRPr="00135444" w:rsidRDefault="00135444" w:rsidP="00135444">
      <w:pPr>
        <w:rPr>
          <w:sz w:val="26"/>
          <w:szCs w:val="26"/>
        </w:rPr>
      </w:pPr>
      <w:r w:rsidRPr="00135444">
        <w:rPr>
          <w:sz w:val="26"/>
          <w:szCs w:val="26"/>
        </w:rPr>
        <w:t>The 11th and 12th-century church suffered from significant moral and administrative issues, particularly lay investiture (secular leaders appointing church officials) and simony (the buying and selling of church offices). These practices led to a decline in the moral integrity of the clergy, the accumulation of wealth, and a growing disconnect between the lavish lifestyles of church leaders and the poverty of the general population. This corruption fueled widespread questioning of church authority and inspired movements seeking a more authentic and Christ-centered way of life.</w:t>
      </w:r>
    </w:p>
    <w:p w14:paraId="5F61BB3F" w14:textId="77777777" w:rsidR="00135444" w:rsidRPr="00135444" w:rsidRDefault="00135444" w:rsidP="00135444">
      <w:pPr>
        <w:rPr>
          <w:sz w:val="26"/>
          <w:szCs w:val="26"/>
        </w:rPr>
      </w:pPr>
      <w:r w:rsidRPr="00135444">
        <w:rPr>
          <w:b/>
          <w:bCs/>
          <w:sz w:val="26"/>
          <w:szCs w:val="26"/>
        </w:rPr>
        <w:t>3. How did the Gregorian Reform attempt to address the problems within the church, and what unintended consequence did it have that influenced the Waldensians?</w:t>
      </w:r>
    </w:p>
    <w:p w14:paraId="4359414B" w14:textId="77777777" w:rsidR="00135444" w:rsidRPr="00135444" w:rsidRDefault="00135444" w:rsidP="00135444">
      <w:pPr>
        <w:rPr>
          <w:sz w:val="26"/>
          <w:szCs w:val="26"/>
        </w:rPr>
      </w:pPr>
      <w:r w:rsidRPr="00135444">
        <w:rPr>
          <w:sz w:val="26"/>
          <w:szCs w:val="26"/>
        </w:rPr>
        <w:t>The Gregorian Reform aimed to purify the church by prohibiting lay investiture and simony, mandating clerical celibacy, and encouraging the laity to criticize immoral clergy. While intended to restore the integrity of the church, this last point inadvertently fostered a climate of questioning the validity of sacraments performed by morally compromised priests. This laid the groundwork for the later Donatist beliefs among some Waldensians, who refused sacraments from priests with questionable morals.</w:t>
      </w:r>
    </w:p>
    <w:p w14:paraId="4A5E28EA" w14:textId="77777777" w:rsidR="00135444" w:rsidRDefault="00135444">
      <w:pPr>
        <w:rPr>
          <w:b/>
          <w:bCs/>
          <w:sz w:val="26"/>
          <w:szCs w:val="26"/>
        </w:rPr>
      </w:pPr>
      <w:r>
        <w:rPr>
          <w:b/>
          <w:bCs/>
          <w:sz w:val="26"/>
          <w:szCs w:val="26"/>
        </w:rPr>
        <w:br w:type="page"/>
      </w:r>
    </w:p>
    <w:p w14:paraId="522AB92E" w14:textId="64C3E612" w:rsidR="00135444" w:rsidRPr="00135444" w:rsidRDefault="00135444" w:rsidP="00135444">
      <w:pPr>
        <w:rPr>
          <w:sz w:val="26"/>
          <w:szCs w:val="26"/>
        </w:rPr>
      </w:pPr>
      <w:r w:rsidRPr="00135444">
        <w:rPr>
          <w:b/>
          <w:bCs/>
          <w:sz w:val="26"/>
          <w:szCs w:val="26"/>
        </w:rPr>
        <w:lastRenderedPageBreak/>
        <w:t>4. Who was Peter Abelard and Arnold of Brescia, and what was their significance in the intellectual climate leading to the Waldensian movement?</w:t>
      </w:r>
    </w:p>
    <w:p w14:paraId="4C0EF8DF" w14:textId="77777777" w:rsidR="00135444" w:rsidRPr="00135444" w:rsidRDefault="00135444" w:rsidP="00135444">
      <w:pPr>
        <w:rPr>
          <w:sz w:val="26"/>
          <w:szCs w:val="26"/>
        </w:rPr>
      </w:pPr>
      <w:r w:rsidRPr="00135444">
        <w:rPr>
          <w:sz w:val="26"/>
          <w:szCs w:val="26"/>
        </w:rPr>
        <w:t>Peter Abelard was a 12th-century Catholic scholar who critiqued the church's wealth and the gluttonous living of its leaders. His intellectual challenges contributed to a growing awareness of the disparity between the church's practices and the teachings of Jesus. Arnold of Brescia, a student of Abelard, was more radical, actively preaching against the church's wealth and advocating for a life based on feeding the poor and communal living, drawing directly from scripture like Matthew 25 and Acts 2 and 4. His emphasis on practical action and his use of the vernacular made his message accessible and influential, even after his martyrdom, impacting the environment in which Waldo's movement later emerged.</w:t>
      </w:r>
    </w:p>
    <w:p w14:paraId="756E50B6" w14:textId="77777777" w:rsidR="00135444" w:rsidRPr="00135444" w:rsidRDefault="00135444" w:rsidP="00135444">
      <w:pPr>
        <w:rPr>
          <w:sz w:val="26"/>
          <w:szCs w:val="26"/>
        </w:rPr>
      </w:pPr>
      <w:r w:rsidRPr="00135444">
        <w:rPr>
          <w:b/>
          <w:bCs/>
          <w:sz w:val="26"/>
          <w:szCs w:val="26"/>
        </w:rPr>
        <w:t>5. What were the core beliefs and practices of Waldo and his followers, the Poor of Lyon, and how did they differ from the Poor of Lombardy?</w:t>
      </w:r>
    </w:p>
    <w:p w14:paraId="241B3DD2" w14:textId="77777777" w:rsidR="00135444" w:rsidRPr="00135444" w:rsidRDefault="00135444" w:rsidP="00135444">
      <w:pPr>
        <w:rPr>
          <w:sz w:val="26"/>
          <w:szCs w:val="26"/>
        </w:rPr>
      </w:pPr>
      <w:r w:rsidRPr="00135444">
        <w:rPr>
          <w:sz w:val="26"/>
          <w:szCs w:val="26"/>
        </w:rPr>
        <w:t>Waldo and the Poor of Lyon emphasized a radical commitment to poverty and public preaching of the Gospel in the vernacular. They relied on alms for sustenance. The Poor of Lombardy shared the commitment to poverty and discipleship but also emphasized the importance of each member contributing through their own labor and skills for the welfare of the community. While both groups eventually affiliated, the question of manual labor remained a key distinction in their early years.</w:t>
      </w:r>
    </w:p>
    <w:p w14:paraId="441F63C0" w14:textId="77777777" w:rsidR="00135444" w:rsidRPr="00135444" w:rsidRDefault="00135444" w:rsidP="00135444">
      <w:pPr>
        <w:rPr>
          <w:sz w:val="26"/>
          <w:szCs w:val="26"/>
        </w:rPr>
      </w:pPr>
      <w:r w:rsidRPr="00135444">
        <w:rPr>
          <w:b/>
          <w:bCs/>
          <w:sz w:val="26"/>
          <w:szCs w:val="26"/>
        </w:rPr>
        <w:t>6. How did the Roman Catholic Church initially respond to the Waldensian movement, and what were the reasons behind their condemnation?</w:t>
      </w:r>
    </w:p>
    <w:p w14:paraId="03429B04" w14:textId="77777777" w:rsidR="00135444" w:rsidRPr="00135444" w:rsidRDefault="00135444" w:rsidP="00135444">
      <w:pPr>
        <w:rPr>
          <w:sz w:val="26"/>
          <w:szCs w:val="26"/>
        </w:rPr>
      </w:pPr>
      <w:r w:rsidRPr="00135444">
        <w:rPr>
          <w:sz w:val="26"/>
          <w:szCs w:val="26"/>
        </w:rPr>
        <w:t>The Roman Catholic Church initially viewed Waldo and his followers with suspicion, particularly due to their unauthorized public preaching in the vernacular and their refusal to submit to the authority of a hierarchy that did not share their zeal for apostolic poverty. In 1184, Waldo was declared schismatic and banished. The church condemned them because their popular message, criticism of the church's wealth, adherence to core Catholic beliefs, and effective preaching in the common language posed a significant threat to the church's authority and its hold on the laity.</w:t>
      </w:r>
    </w:p>
    <w:p w14:paraId="113CCE52" w14:textId="77777777" w:rsidR="00135444" w:rsidRDefault="00135444">
      <w:pPr>
        <w:rPr>
          <w:b/>
          <w:bCs/>
          <w:sz w:val="26"/>
          <w:szCs w:val="26"/>
        </w:rPr>
      </w:pPr>
      <w:r>
        <w:rPr>
          <w:b/>
          <w:bCs/>
          <w:sz w:val="26"/>
          <w:szCs w:val="26"/>
        </w:rPr>
        <w:br w:type="page"/>
      </w:r>
    </w:p>
    <w:p w14:paraId="2D4188E6" w14:textId="62271AD2" w:rsidR="00135444" w:rsidRPr="00135444" w:rsidRDefault="00135444" w:rsidP="00135444">
      <w:pPr>
        <w:rPr>
          <w:sz w:val="26"/>
          <w:szCs w:val="26"/>
        </w:rPr>
      </w:pPr>
      <w:r w:rsidRPr="00135444">
        <w:rPr>
          <w:b/>
          <w:bCs/>
          <w:sz w:val="26"/>
          <w:szCs w:val="26"/>
        </w:rPr>
        <w:lastRenderedPageBreak/>
        <w:t>7. How did figures like Durand of Huesca and the rise of the Franciscan order represent the Roman Catholic Church's attempt to respond to the challenges posed by the Waldensians and similar movements?</w:t>
      </w:r>
    </w:p>
    <w:p w14:paraId="462DABFC" w14:textId="77777777" w:rsidR="00135444" w:rsidRPr="00135444" w:rsidRDefault="00135444" w:rsidP="00135444">
      <w:pPr>
        <w:rPr>
          <w:sz w:val="26"/>
          <w:szCs w:val="26"/>
        </w:rPr>
      </w:pPr>
      <w:r w:rsidRPr="00135444">
        <w:rPr>
          <w:sz w:val="26"/>
          <w:szCs w:val="26"/>
        </w:rPr>
        <w:t>Durand of Huesca, an early supporter of Waldo, later sought reconciliation with the Catholic Church, eventually forming the "Poor Catholics" with papal approval. This and the subsequent rise of the Franciscan order under Francis of Assisi were attempts by the Catholic Church to channel the growing lay interest in poverty and a more Christ-like lifestyle back into the established church. By adopting principles of poverty, humility, and service, these movements aimed to counter the appeal of groups like the Waldensians while maintaining the church's hierarchical structure and control. However, the church initially separated the emphasis on poverty from the Waldensian focus on lay-led evangelism in the vernacular.</w:t>
      </w:r>
    </w:p>
    <w:p w14:paraId="612BB784" w14:textId="77777777" w:rsidR="00135444" w:rsidRPr="00135444" w:rsidRDefault="00135444" w:rsidP="00135444">
      <w:pPr>
        <w:rPr>
          <w:sz w:val="26"/>
          <w:szCs w:val="26"/>
        </w:rPr>
      </w:pPr>
      <w:r w:rsidRPr="00135444">
        <w:rPr>
          <w:b/>
          <w:bCs/>
          <w:sz w:val="26"/>
          <w:szCs w:val="26"/>
        </w:rPr>
        <w:t>8. According to the source, why were the Waldensians considered particularly dangerous by the Roman Catholic Church, and what was the long-term significance of their movement?</w:t>
      </w:r>
    </w:p>
    <w:p w14:paraId="652C1C0A" w14:textId="77777777" w:rsidR="00135444" w:rsidRPr="00135444" w:rsidRDefault="00135444" w:rsidP="00135444">
      <w:pPr>
        <w:rPr>
          <w:sz w:val="26"/>
          <w:szCs w:val="26"/>
        </w:rPr>
      </w:pPr>
      <w:r w:rsidRPr="00135444">
        <w:rPr>
          <w:sz w:val="26"/>
          <w:szCs w:val="26"/>
        </w:rPr>
        <w:t>The Waldensians were considered highly dangerous because their message of poverty and preaching resonated widely with the populace, they criticized the wealth of church leaders, they adhered to most Catholic theological beliefs (making their message familiar and credible), and they effectively communicated in the vernacular. Their insistence on integrating a life of poverty with public preaching of the Gospel challenged the established church's practices and authority. In the long term, the Waldensian movement, along with others, contributed to a growing critique of the medieval church's wealth and practices, ultimately influencing later reform movements like the Protestant Reformation by highlighting the importance of scripture in the vernacular, the integration of faith and practice, and the challenge to ecclesiastical corruption. The church's response to the Waldensians also spurred the creation of new religious orders within Catholicism that embraced some of these principles, demonstrating the impact of the Waldensian movement on the broader Christian landscape.</w:t>
      </w:r>
    </w:p>
    <w:p w14:paraId="683CAAB6" w14:textId="77777777" w:rsidR="00135444" w:rsidRPr="00135444" w:rsidRDefault="00135444" w:rsidP="00135444">
      <w:pPr>
        <w:rPr>
          <w:vanish/>
          <w:sz w:val="26"/>
          <w:szCs w:val="26"/>
        </w:rPr>
      </w:pPr>
      <w:r w:rsidRPr="00135444">
        <w:rPr>
          <w:vanish/>
          <w:sz w:val="26"/>
          <w:szCs w:val="26"/>
        </w:rPr>
        <w:t>Bottom of Form</w:t>
      </w:r>
    </w:p>
    <w:p w14:paraId="5564D01D" w14:textId="5AF773EC" w:rsidR="008307E9" w:rsidRPr="008307E9" w:rsidRDefault="008307E9" w:rsidP="0013544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399D0" w14:textId="77777777" w:rsidR="000B06C7" w:rsidRDefault="000B06C7" w:rsidP="004A3CF6">
      <w:pPr>
        <w:spacing w:after="0" w:line="240" w:lineRule="auto"/>
      </w:pPr>
      <w:r>
        <w:separator/>
      </w:r>
    </w:p>
  </w:endnote>
  <w:endnote w:type="continuationSeparator" w:id="0">
    <w:p w14:paraId="1383E049" w14:textId="77777777" w:rsidR="000B06C7" w:rsidRDefault="000B06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04AE" w14:textId="77777777" w:rsidR="000B06C7" w:rsidRDefault="000B06C7" w:rsidP="004A3CF6">
      <w:pPr>
        <w:spacing w:after="0" w:line="240" w:lineRule="auto"/>
      </w:pPr>
      <w:r>
        <w:separator/>
      </w:r>
    </w:p>
  </w:footnote>
  <w:footnote w:type="continuationSeparator" w:id="0">
    <w:p w14:paraId="00111F67" w14:textId="77777777" w:rsidR="000B06C7" w:rsidRDefault="000B06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C6C"/>
    <w:multiLevelType w:val="multilevel"/>
    <w:tmpl w:val="022E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52A67"/>
    <w:multiLevelType w:val="multilevel"/>
    <w:tmpl w:val="CFF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502AB9"/>
    <w:multiLevelType w:val="multilevel"/>
    <w:tmpl w:val="494E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725D5C"/>
    <w:multiLevelType w:val="multilevel"/>
    <w:tmpl w:val="BFF6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086F0A"/>
    <w:multiLevelType w:val="multilevel"/>
    <w:tmpl w:val="351E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A45CB1"/>
    <w:multiLevelType w:val="multilevel"/>
    <w:tmpl w:val="7F38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6"/>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5"/>
  </w:num>
  <w:num w:numId="12" w16cid:durableId="1312295266">
    <w:abstractNumId w:val="82"/>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2"/>
  </w:num>
  <w:num w:numId="18" w16cid:durableId="56977669">
    <w:abstractNumId w:val="22"/>
  </w:num>
  <w:num w:numId="19" w16cid:durableId="678507180">
    <w:abstractNumId w:val="46"/>
  </w:num>
  <w:num w:numId="20" w16cid:durableId="167142098">
    <w:abstractNumId w:val="39"/>
  </w:num>
  <w:num w:numId="21" w16cid:durableId="1364483391">
    <w:abstractNumId w:val="73"/>
  </w:num>
  <w:num w:numId="22" w16cid:durableId="1720008846">
    <w:abstractNumId w:val="4"/>
  </w:num>
  <w:num w:numId="23" w16cid:durableId="1502499616">
    <w:abstractNumId w:val="86"/>
  </w:num>
  <w:num w:numId="24" w16cid:durableId="1281451561">
    <w:abstractNumId w:val="35"/>
  </w:num>
  <w:num w:numId="25" w16cid:durableId="252013863">
    <w:abstractNumId w:val="87"/>
  </w:num>
  <w:num w:numId="26" w16cid:durableId="1259752002">
    <w:abstractNumId w:val="53"/>
  </w:num>
  <w:num w:numId="27" w16cid:durableId="431554895">
    <w:abstractNumId w:val="14"/>
  </w:num>
  <w:num w:numId="28" w16cid:durableId="1824001649">
    <w:abstractNumId w:val="5"/>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2"/>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5"/>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8"/>
  </w:num>
  <w:num w:numId="67" w16cid:durableId="877821031">
    <w:abstractNumId w:val="8"/>
  </w:num>
  <w:num w:numId="68" w16cid:durableId="1155803273">
    <w:abstractNumId w:val="74"/>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1"/>
  </w:num>
  <w:num w:numId="75" w16cid:durableId="329522725">
    <w:abstractNumId w:val="1"/>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96"/>
  </w:num>
  <w:num w:numId="85" w16cid:durableId="826360858">
    <w:abstractNumId w:val="18"/>
  </w:num>
  <w:num w:numId="86" w16cid:durableId="1154182070">
    <w:abstractNumId w:val="78"/>
  </w:num>
  <w:num w:numId="87" w16cid:durableId="1617560984">
    <w:abstractNumId w:val="99"/>
  </w:num>
  <w:num w:numId="88" w16cid:durableId="961691480">
    <w:abstractNumId w:val="66"/>
  </w:num>
  <w:num w:numId="89" w16cid:durableId="1200124844">
    <w:abstractNumId w:val="50"/>
  </w:num>
  <w:num w:numId="90" w16cid:durableId="1250508082">
    <w:abstractNumId w:val="85"/>
  </w:num>
  <w:num w:numId="91" w16cid:durableId="199629930">
    <w:abstractNumId w:val="91"/>
  </w:num>
  <w:num w:numId="92" w16cid:durableId="442455481">
    <w:abstractNumId w:val="40"/>
  </w:num>
  <w:num w:numId="93" w16cid:durableId="996686926">
    <w:abstractNumId w:val="69"/>
  </w:num>
  <w:num w:numId="94" w16cid:durableId="1765372072">
    <w:abstractNumId w:val="49"/>
  </w:num>
  <w:num w:numId="95" w16cid:durableId="2109884545">
    <w:abstractNumId w:val="24"/>
  </w:num>
  <w:num w:numId="96" w16cid:durableId="607271406">
    <w:abstractNumId w:val="57"/>
  </w:num>
  <w:num w:numId="97" w16cid:durableId="1530099810">
    <w:abstractNumId w:val="25"/>
  </w:num>
  <w:num w:numId="98" w16cid:durableId="574048139">
    <w:abstractNumId w:val="42"/>
  </w:num>
  <w:num w:numId="99" w16cid:durableId="803693871">
    <w:abstractNumId w:val="77"/>
  </w:num>
  <w:num w:numId="100" w16cid:durableId="1772554184">
    <w:abstractNumId w:val="0"/>
  </w:num>
  <w:num w:numId="101" w16cid:durableId="1170019718">
    <w:abstractNumId w:val="51"/>
  </w:num>
  <w:num w:numId="102" w16cid:durableId="1934242184">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06C7"/>
    <w:rsid w:val="000B266F"/>
    <w:rsid w:val="000D24EC"/>
    <w:rsid w:val="000D275E"/>
    <w:rsid w:val="000F28B8"/>
    <w:rsid w:val="00124FF4"/>
    <w:rsid w:val="001272F6"/>
    <w:rsid w:val="00135444"/>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65DBE"/>
    <w:rsid w:val="00677493"/>
    <w:rsid w:val="00696C6C"/>
    <w:rsid w:val="006B2113"/>
    <w:rsid w:val="006D293A"/>
    <w:rsid w:val="007071B5"/>
    <w:rsid w:val="00707EFD"/>
    <w:rsid w:val="00712853"/>
    <w:rsid w:val="00722E29"/>
    <w:rsid w:val="00733BB9"/>
    <w:rsid w:val="00782FA5"/>
    <w:rsid w:val="007A6972"/>
    <w:rsid w:val="00813DCB"/>
    <w:rsid w:val="00825C93"/>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C30ED"/>
    <w:rsid w:val="009C57CC"/>
    <w:rsid w:val="009F5792"/>
    <w:rsid w:val="00A0003E"/>
    <w:rsid w:val="00A02A4C"/>
    <w:rsid w:val="00A11B41"/>
    <w:rsid w:val="00A545CE"/>
    <w:rsid w:val="00A66178"/>
    <w:rsid w:val="00A90E97"/>
    <w:rsid w:val="00A94BFF"/>
    <w:rsid w:val="00A9694B"/>
    <w:rsid w:val="00AA374A"/>
    <w:rsid w:val="00AE10F4"/>
    <w:rsid w:val="00AE72B7"/>
    <w:rsid w:val="00B0282C"/>
    <w:rsid w:val="00B071C0"/>
    <w:rsid w:val="00B3642A"/>
    <w:rsid w:val="00B6718E"/>
    <w:rsid w:val="00B70A1E"/>
    <w:rsid w:val="00B85828"/>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05122"/>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16279"/>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872461">
      <w:bodyDiv w:val="1"/>
      <w:marLeft w:val="0"/>
      <w:marRight w:val="0"/>
      <w:marTop w:val="0"/>
      <w:marBottom w:val="0"/>
      <w:divBdr>
        <w:top w:val="none" w:sz="0" w:space="0" w:color="auto"/>
        <w:left w:val="none" w:sz="0" w:space="0" w:color="auto"/>
        <w:bottom w:val="none" w:sz="0" w:space="0" w:color="auto"/>
        <w:right w:val="none" w:sz="0" w:space="0" w:color="auto"/>
      </w:divBdr>
      <w:divsChild>
        <w:div w:id="455804298">
          <w:marLeft w:val="0"/>
          <w:marRight w:val="0"/>
          <w:marTop w:val="0"/>
          <w:marBottom w:val="0"/>
          <w:divBdr>
            <w:top w:val="none" w:sz="0" w:space="0" w:color="auto"/>
            <w:left w:val="none" w:sz="0" w:space="0" w:color="auto"/>
            <w:bottom w:val="none" w:sz="0" w:space="0" w:color="auto"/>
            <w:right w:val="none" w:sz="0" w:space="0" w:color="auto"/>
          </w:divBdr>
          <w:divsChild>
            <w:div w:id="634288624">
              <w:marLeft w:val="0"/>
              <w:marRight w:val="0"/>
              <w:marTop w:val="0"/>
              <w:marBottom w:val="0"/>
              <w:divBdr>
                <w:top w:val="none" w:sz="0" w:space="0" w:color="auto"/>
                <w:left w:val="none" w:sz="0" w:space="0" w:color="auto"/>
                <w:bottom w:val="none" w:sz="0" w:space="0" w:color="auto"/>
                <w:right w:val="none" w:sz="0" w:space="0" w:color="auto"/>
              </w:divBdr>
              <w:divsChild>
                <w:div w:id="156726525">
                  <w:marLeft w:val="0"/>
                  <w:marRight w:val="0"/>
                  <w:marTop w:val="0"/>
                  <w:marBottom w:val="0"/>
                  <w:divBdr>
                    <w:top w:val="none" w:sz="0" w:space="0" w:color="auto"/>
                    <w:left w:val="none" w:sz="0" w:space="0" w:color="auto"/>
                    <w:bottom w:val="none" w:sz="0" w:space="0" w:color="auto"/>
                    <w:right w:val="none" w:sz="0" w:space="0" w:color="auto"/>
                  </w:divBdr>
                  <w:divsChild>
                    <w:div w:id="1281260119">
                      <w:marLeft w:val="0"/>
                      <w:marRight w:val="0"/>
                      <w:marTop w:val="0"/>
                      <w:marBottom w:val="0"/>
                      <w:divBdr>
                        <w:top w:val="none" w:sz="0" w:space="0" w:color="auto"/>
                        <w:left w:val="single" w:sz="6" w:space="0" w:color="CCCCCC"/>
                        <w:bottom w:val="single" w:sz="6" w:space="0" w:color="CCCCCC"/>
                        <w:right w:val="single" w:sz="6" w:space="0" w:color="CCCCCC"/>
                      </w:divBdr>
                      <w:divsChild>
                        <w:div w:id="19548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7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938902">
      <w:bodyDiv w:val="1"/>
      <w:marLeft w:val="0"/>
      <w:marRight w:val="0"/>
      <w:marTop w:val="0"/>
      <w:marBottom w:val="0"/>
      <w:divBdr>
        <w:top w:val="none" w:sz="0" w:space="0" w:color="auto"/>
        <w:left w:val="none" w:sz="0" w:space="0" w:color="auto"/>
        <w:bottom w:val="none" w:sz="0" w:space="0" w:color="auto"/>
        <w:right w:val="none" w:sz="0" w:space="0" w:color="auto"/>
      </w:divBdr>
      <w:divsChild>
        <w:div w:id="250553417">
          <w:marLeft w:val="0"/>
          <w:marRight w:val="0"/>
          <w:marTop w:val="0"/>
          <w:marBottom w:val="0"/>
          <w:divBdr>
            <w:top w:val="none" w:sz="0" w:space="0" w:color="auto"/>
            <w:left w:val="none" w:sz="0" w:space="0" w:color="auto"/>
            <w:bottom w:val="none" w:sz="0" w:space="0" w:color="auto"/>
            <w:right w:val="none" w:sz="0" w:space="0" w:color="auto"/>
          </w:divBdr>
          <w:divsChild>
            <w:div w:id="381564451">
              <w:marLeft w:val="0"/>
              <w:marRight w:val="0"/>
              <w:marTop w:val="0"/>
              <w:marBottom w:val="0"/>
              <w:divBdr>
                <w:top w:val="none" w:sz="0" w:space="0" w:color="auto"/>
                <w:left w:val="none" w:sz="0" w:space="0" w:color="auto"/>
                <w:bottom w:val="none" w:sz="0" w:space="0" w:color="auto"/>
                <w:right w:val="none" w:sz="0" w:space="0" w:color="auto"/>
              </w:divBdr>
              <w:divsChild>
                <w:div w:id="407460240">
                  <w:marLeft w:val="0"/>
                  <w:marRight w:val="0"/>
                  <w:marTop w:val="0"/>
                  <w:marBottom w:val="0"/>
                  <w:divBdr>
                    <w:top w:val="none" w:sz="0" w:space="0" w:color="auto"/>
                    <w:left w:val="none" w:sz="0" w:space="0" w:color="auto"/>
                    <w:bottom w:val="none" w:sz="0" w:space="0" w:color="auto"/>
                    <w:right w:val="none" w:sz="0" w:space="0" w:color="auto"/>
                  </w:divBdr>
                  <w:divsChild>
                    <w:div w:id="20514410">
                      <w:marLeft w:val="0"/>
                      <w:marRight w:val="0"/>
                      <w:marTop w:val="0"/>
                      <w:marBottom w:val="0"/>
                      <w:divBdr>
                        <w:top w:val="none" w:sz="0" w:space="0" w:color="auto"/>
                        <w:left w:val="single" w:sz="6" w:space="0" w:color="CCCCCC"/>
                        <w:bottom w:val="single" w:sz="6" w:space="0" w:color="CCCCCC"/>
                        <w:right w:val="single" w:sz="6" w:space="0" w:color="CCCCCC"/>
                      </w:divBdr>
                      <w:divsChild>
                        <w:div w:id="20502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46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11548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0261479">
      <w:bodyDiv w:val="1"/>
      <w:marLeft w:val="0"/>
      <w:marRight w:val="0"/>
      <w:marTop w:val="0"/>
      <w:marBottom w:val="0"/>
      <w:divBdr>
        <w:top w:val="none" w:sz="0" w:space="0" w:color="auto"/>
        <w:left w:val="none" w:sz="0" w:space="0" w:color="auto"/>
        <w:bottom w:val="none" w:sz="0" w:space="0" w:color="auto"/>
        <w:right w:val="none" w:sz="0" w:space="0" w:color="auto"/>
      </w:divBdr>
    </w:div>
    <w:div w:id="924341161">
      <w:bodyDiv w:val="1"/>
      <w:marLeft w:val="0"/>
      <w:marRight w:val="0"/>
      <w:marTop w:val="0"/>
      <w:marBottom w:val="0"/>
      <w:divBdr>
        <w:top w:val="none" w:sz="0" w:space="0" w:color="auto"/>
        <w:left w:val="none" w:sz="0" w:space="0" w:color="auto"/>
        <w:bottom w:val="none" w:sz="0" w:space="0" w:color="auto"/>
        <w:right w:val="none" w:sz="0" w:space="0" w:color="auto"/>
      </w:divBdr>
      <w:divsChild>
        <w:div w:id="1559170083">
          <w:marLeft w:val="0"/>
          <w:marRight w:val="0"/>
          <w:marTop w:val="0"/>
          <w:marBottom w:val="0"/>
          <w:divBdr>
            <w:top w:val="none" w:sz="0" w:space="0" w:color="auto"/>
            <w:left w:val="none" w:sz="0" w:space="0" w:color="auto"/>
            <w:bottom w:val="none" w:sz="0" w:space="0" w:color="auto"/>
            <w:right w:val="none" w:sz="0" w:space="0" w:color="auto"/>
          </w:divBdr>
          <w:divsChild>
            <w:div w:id="1480730540">
              <w:marLeft w:val="0"/>
              <w:marRight w:val="0"/>
              <w:marTop w:val="0"/>
              <w:marBottom w:val="0"/>
              <w:divBdr>
                <w:top w:val="none" w:sz="0" w:space="0" w:color="auto"/>
                <w:left w:val="none" w:sz="0" w:space="0" w:color="auto"/>
                <w:bottom w:val="none" w:sz="0" w:space="0" w:color="auto"/>
                <w:right w:val="none" w:sz="0" w:space="0" w:color="auto"/>
              </w:divBdr>
              <w:divsChild>
                <w:div w:id="1024526339">
                  <w:marLeft w:val="0"/>
                  <w:marRight w:val="0"/>
                  <w:marTop w:val="0"/>
                  <w:marBottom w:val="0"/>
                  <w:divBdr>
                    <w:top w:val="none" w:sz="0" w:space="0" w:color="auto"/>
                    <w:left w:val="none" w:sz="0" w:space="0" w:color="auto"/>
                    <w:bottom w:val="none" w:sz="0" w:space="0" w:color="auto"/>
                    <w:right w:val="none" w:sz="0" w:space="0" w:color="auto"/>
                  </w:divBdr>
                  <w:divsChild>
                    <w:div w:id="1982299256">
                      <w:marLeft w:val="0"/>
                      <w:marRight w:val="0"/>
                      <w:marTop w:val="0"/>
                      <w:marBottom w:val="0"/>
                      <w:divBdr>
                        <w:top w:val="none" w:sz="0" w:space="0" w:color="auto"/>
                        <w:left w:val="single" w:sz="6" w:space="0" w:color="CCCCCC"/>
                        <w:bottom w:val="single" w:sz="6" w:space="0" w:color="CCCCCC"/>
                        <w:right w:val="single" w:sz="6" w:space="0" w:color="CCCCCC"/>
                      </w:divBdr>
                      <w:divsChild>
                        <w:div w:id="585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63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4576951">
      <w:bodyDiv w:val="1"/>
      <w:marLeft w:val="0"/>
      <w:marRight w:val="0"/>
      <w:marTop w:val="0"/>
      <w:marBottom w:val="0"/>
      <w:divBdr>
        <w:top w:val="none" w:sz="0" w:space="0" w:color="auto"/>
        <w:left w:val="none" w:sz="0" w:space="0" w:color="auto"/>
        <w:bottom w:val="none" w:sz="0" w:space="0" w:color="auto"/>
        <w:right w:val="none" w:sz="0" w:space="0" w:color="auto"/>
      </w:divBdr>
      <w:divsChild>
        <w:div w:id="547227833">
          <w:marLeft w:val="0"/>
          <w:marRight w:val="0"/>
          <w:marTop w:val="0"/>
          <w:marBottom w:val="0"/>
          <w:divBdr>
            <w:top w:val="none" w:sz="0" w:space="0" w:color="auto"/>
            <w:left w:val="none" w:sz="0" w:space="0" w:color="auto"/>
            <w:bottom w:val="none" w:sz="0" w:space="0" w:color="auto"/>
            <w:right w:val="none" w:sz="0" w:space="0" w:color="auto"/>
          </w:divBdr>
          <w:divsChild>
            <w:div w:id="1417904073">
              <w:marLeft w:val="0"/>
              <w:marRight w:val="0"/>
              <w:marTop w:val="0"/>
              <w:marBottom w:val="0"/>
              <w:divBdr>
                <w:top w:val="none" w:sz="0" w:space="0" w:color="auto"/>
                <w:left w:val="none" w:sz="0" w:space="0" w:color="auto"/>
                <w:bottom w:val="none" w:sz="0" w:space="0" w:color="auto"/>
                <w:right w:val="none" w:sz="0" w:space="0" w:color="auto"/>
              </w:divBdr>
              <w:divsChild>
                <w:div w:id="1805657910">
                  <w:marLeft w:val="0"/>
                  <w:marRight w:val="0"/>
                  <w:marTop w:val="0"/>
                  <w:marBottom w:val="0"/>
                  <w:divBdr>
                    <w:top w:val="none" w:sz="0" w:space="0" w:color="auto"/>
                    <w:left w:val="none" w:sz="0" w:space="0" w:color="auto"/>
                    <w:bottom w:val="none" w:sz="0" w:space="0" w:color="auto"/>
                    <w:right w:val="none" w:sz="0" w:space="0" w:color="auto"/>
                  </w:divBdr>
                  <w:divsChild>
                    <w:div w:id="1420062751">
                      <w:marLeft w:val="0"/>
                      <w:marRight w:val="0"/>
                      <w:marTop w:val="0"/>
                      <w:marBottom w:val="0"/>
                      <w:divBdr>
                        <w:top w:val="none" w:sz="0" w:space="0" w:color="auto"/>
                        <w:left w:val="single" w:sz="6" w:space="0" w:color="CCCCCC"/>
                        <w:bottom w:val="single" w:sz="6" w:space="0" w:color="CCCCCC"/>
                        <w:right w:val="single" w:sz="6" w:space="0" w:color="CCCCCC"/>
                      </w:divBdr>
                      <w:divsChild>
                        <w:div w:id="793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65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678693">
      <w:bodyDiv w:val="1"/>
      <w:marLeft w:val="0"/>
      <w:marRight w:val="0"/>
      <w:marTop w:val="0"/>
      <w:marBottom w:val="0"/>
      <w:divBdr>
        <w:top w:val="none" w:sz="0" w:space="0" w:color="auto"/>
        <w:left w:val="none" w:sz="0" w:space="0" w:color="auto"/>
        <w:bottom w:val="none" w:sz="0" w:space="0" w:color="auto"/>
        <w:right w:val="none" w:sz="0" w:space="0" w:color="auto"/>
      </w:divBdr>
      <w:divsChild>
        <w:div w:id="1849562903">
          <w:marLeft w:val="0"/>
          <w:marRight w:val="0"/>
          <w:marTop w:val="0"/>
          <w:marBottom w:val="0"/>
          <w:divBdr>
            <w:top w:val="none" w:sz="0" w:space="0" w:color="auto"/>
            <w:left w:val="none" w:sz="0" w:space="0" w:color="auto"/>
            <w:bottom w:val="none" w:sz="0" w:space="0" w:color="auto"/>
            <w:right w:val="none" w:sz="0" w:space="0" w:color="auto"/>
          </w:divBdr>
          <w:divsChild>
            <w:div w:id="1741632019">
              <w:marLeft w:val="0"/>
              <w:marRight w:val="0"/>
              <w:marTop w:val="0"/>
              <w:marBottom w:val="0"/>
              <w:divBdr>
                <w:top w:val="none" w:sz="0" w:space="0" w:color="auto"/>
                <w:left w:val="none" w:sz="0" w:space="0" w:color="auto"/>
                <w:bottom w:val="none" w:sz="0" w:space="0" w:color="auto"/>
                <w:right w:val="none" w:sz="0" w:space="0" w:color="auto"/>
              </w:divBdr>
              <w:divsChild>
                <w:div w:id="1427651781">
                  <w:marLeft w:val="0"/>
                  <w:marRight w:val="0"/>
                  <w:marTop w:val="0"/>
                  <w:marBottom w:val="0"/>
                  <w:divBdr>
                    <w:top w:val="none" w:sz="0" w:space="0" w:color="auto"/>
                    <w:left w:val="none" w:sz="0" w:space="0" w:color="auto"/>
                    <w:bottom w:val="none" w:sz="0" w:space="0" w:color="auto"/>
                    <w:right w:val="none" w:sz="0" w:space="0" w:color="auto"/>
                  </w:divBdr>
                  <w:divsChild>
                    <w:div w:id="1243491400">
                      <w:marLeft w:val="0"/>
                      <w:marRight w:val="0"/>
                      <w:marTop w:val="0"/>
                      <w:marBottom w:val="0"/>
                      <w:divBdr>
                        <w:top w:val="none" w:sz="0" w:space="0" w:color="auto"/>
                        <w:left w:val="single" w:sz="6" w:space="0" w:color="CCCCCC"/>
                        <w:bottom w:val="single" w:sz="6" w:space="0" w:color="CCCCCC"/>
                        <w:right w:val="single" w:sz="6" w:space="0" w:color="CCCCCC"/>
                      </w:divBdr>
                      <w:divsChild>
                        <w:div w:id="1880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0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1434527">
      <w:bodyDiv w:val="1"/>
      <w:marLeft w:val="0"/>
      <w:marRight w:val="0"/>
      <w:marTop w:val="0"/>
      <w:marBottom w:val="0"/>
      <w:divBdr>
        <w:top w:val="none" w:sz="0" w:space="0" w:color="auto"/>
        <w:left w:val="none" w:sz="0" w:space="0" w:color="auto"/>
        <w:bottom w:val="none" w:sz="0" w:space="0" w:color="auto"/>
        <w:right w:val="none" w:sz="0" w:space="0" w:color="auto"/>
      </w:divBdr>
      <w:divsChild>
        <w:div w:id="1515925811">
          <w:marLeft w:val="0"/>
          <w:marRight w:val="0"/>
          <w:marTop w:val="0"/>
          <w:marBottom w:val="0"/>
          <w:divBdr>
            <w:top w:val="none" w:sz="0" w:space="0" w:color="auto"/>
            <w:left w:val="none" w:sz="0" w:space="0" w:color="auto"/>
            <w:bottom w:val="none" w:sz="0" w:space="0" w:color="auto"/>
            <w:right w:val="none" w:sz="0" w:space="0" w:color="auto"/>
          </w:divBdr>
          <w:divsChild>
            <w:div w:id="1301225258">
              <w:marLeft w:val="0"/>
              <w:marRight w:val="0"/>
              <w:marTop w:val="0"/>
              <w:marBottom w:val="0"/>
              <w:divBdr>
                <w:top w:val="none" w:sz="0" w:space="0" w:color="auto"/>
                <w:left w:val="none" w:sz="0" w:space="0" w:color="auto"/>
                <w:bottom w:val="none" w:sz="0" w:space="0" w:color="auto"/>
                <w:right w:val="none" w:sz="0" w:space="0" w:color="auto"/>
              </w:divBdr>
              <w:divsChild>
                <w:div w:id="1128821593">
                  <w:marLeft w:val="0"/>
                  <w:marRight w:val="0"/>
                  <w:marTop w:val="0"/>
                  <w:marBottom w:val="0"/>
                  <w:divBdr>
                    <w:top w:val="none" w:sz="0" w:space="0" w:color="auto"/>
                    <w:left w:val="none" w:sz="0" w:space="0" w:color="auto"/>
                    <w:bottom w:val="none" w:sz="0" w:space="0" w:color="auto"/>
                    <w:right w:val="none" w:sz="0" w:space="0" w:color="auto"/>
                  </w:divBdr>
                  <w:divsChild>
                    <w:div w:id="614672228">
                      <w:marLeft w:val="0"/>
                      <w:marRight w:val="0"/>
                      <w:marTop w:val="0"/>
                      <w:marBottom w:val="0"/>
                      <w:divBdr>
                        <w:top w:val="none" w:sz="0" w:space="0" w:color="auto"/>
                        <w:left w:val="single" w:sz="6" w:space="0" w:color="CCCCCC"/>
                        <w:bottom w:val="single" w:sz="6" w:space="0" w:color="CCCCCC"/>
                        <w:right w:val="single" w:sz="6" w:space="0" w:color="CCCCCC"/>
                      </w:divBdr>
                      <w:divsChild>
                        <w:div w:id="109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47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4197</Words>
  <Characters>23714</Characters>
  <Application>Microsoft Office Word</Application>
  <DocSecurity>0</DocSecurity>
  <Lines>423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2025-04-04T11:39:00Z</dcterms:created>
  <dcterms:modified xsi:type="dcterms:W3CDTF">2025-04-04T16:36:00Z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