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节，教会的标志、教会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分离和有关错误的圣经原则</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Robert Peterson 和 Ted Hildebrandt</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这是罗伯特·彼得森博士关于教会教义和末世论的讲课。这是第 9 节，教会的标志、教会分离和有关错误的圣经原则。</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我们现在从教会的属性转向教会的标志。</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让我们祈祷。主耶稣基督，我们感谢你是教会的主。我们感谢你让我们成为你的子民。我们祈祷，在我们心中工作，鼓励我们。在我们需要的地方纠正我们，引导我们走上你永恒的道路。我们奉你的圣名祈祷。阿门。</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我们讨论了教会的属性，即教父、定义和忏悔问题。只有一个神圣的天主教和使徒教会。现在，我们来谈谈教会的标志，这是一个充满争议和改革的问题。</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最后，有三个标志。路德曾经谈到教会的七个标志：布道、洗礼、圣餐和钥匙。他指的是马太福音第 18 章；他指的是纪律、牧师的召唤、祈祷、公开崇拜和拥有圣十字架；他的话指的是迫害。我指出这一点是为了说明路德并不是真的声称这是一个应该在教会生活中使用的数字，而是改革者正在考虑这些术语。</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在加尔文自己的日内瓦《1536 年日内瓦信条》中，其中有第 18 条，正确标志，单数，拉丁语，notae，复数，notae，正确辨别耶稣基督教会的正确标志是，他的圣福音被纯粹而忠实地传讲、宣扬、聆听和遵守，他的圣礼得到适当的执行，即使有一些不完美和错误，就像人们总是会存在的那样。他说标志，他把福音放在首位，但随后他包括了圣礼，请注意，当时还没有提到纪律。事实上，加尔文的研究中对他是否包括纪律存在争议；他认为纪律很重要；这一点没有争议，但每个人都同意他把话语和圣礼作为前两个标志。他的传统肯定增加了纪律。加尔文是否有第三个标志，即纪律，这超出了我们现在的兴趣和关注范围。</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标准的信条解释来自 1561 年的《比利时信条》，作者是 Guido de Bray。这是对低地地区受迫害的改革派基督徒的道歉和辩护，即《比利时信条》，正如我们之前所说，它与《海德堡信条》和《多特信条》一起，是改革派教会的三种统一形式的一部分。《威斯敏斯特信条》是长老会的教义象征。</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比利时信条第 29 条，我们认为，我们应该根据上帝的话语，认真、非常仔细地辨别什么是真正的教会，因为当今世界上所有的教派都自称是教会。我们这里说的不是混杂在教会中善良信徒中间的伪君子，他们虽然在教会中，但并不是教会的一部分，尽管他们实际上在那里，但我们说的是将真正的教会的主体和团契与所有自称是教会的教派区分开来。他不仅反对罗马，还反对激进的改革；我们谈论的是得到国家和君主支持的权威改革家路德、贝扎、路德、茨温格利和加尔文。</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激进改革者是一群乌合之众，激进改革中存在着足够多的错误和怪异的东西，以至于路德和加尔文无法辨别其中的真假；有趣的是，尽管存在如此多的假象，但激进改革中包括反三位一体论者，这在 16 世纪是死罪。它包括末世论狂热分子以主的名义占领城市。很难相信，它包括 16 世纪的裸体主义和一夫多妻制，声称前者可以追溯到伊甸园之书，后者可以追溯到父权制时期。</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无论如何，这是错误的；他们错了，但改革者谴责所有再洗礼派激进改革派是可以理解的。这是错误的，但不幸的是他们就是这么做的。</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比利时信条试图区分真正的改革教会，他们认为这是天主教或普世教会，而不仅仅是罗马，而是所有这些；他们称这些为教派，激进改革派，狂热分子是他们使用的另一个名字。</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真正的教会若有以下特征，即可被识别。这是明确的象征性、忏悔性的声明。教会从事纯粹的福音传道。</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它利用基督设立的圣礼的纯洁管理。它实行教会纪律以纠正错误。这是教会的三个标志。</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简而言之，它按照上帝纯洁的话语进行管理，拒绝一切与之相反的事物，并将耶稣基督视为唯一的领袖。这是对罗马的嘲讽吗？当然</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是。通过这些标志，人们可以确信自己能认出真正的教会，任何人都不应该脱离它。</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至于那些属于教会的人，我们可以通过基督徒的显著特征来识别他们。这是比利时教派所独有的。多年来，我的学生们发现它既新颖又令人耳目一新，不仅是教会的标志，还有基督徒的标志，即通过信仰、逃离罪恶和追求正义。</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信仰、正义。一旦他们接受了唯一的救世主耶稣基督，请注意，虔诚会跟随对福音的信仰。他们热爱信仰和正义，爱真神和他们的邻居，不偏不倚，他们将肉体及其行为钉在十字架上。</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尽管真正的基督徒内心仍存在巨大的弱点，但他们终其一生都在用大写的 S 精神与这种弱点作斗争，不断诉诸主耶稣的宝血、苦难、死亡和服从，通过信仰耶稣，他们的罪孽得到了宽恕。至于假教会，猜猜那是什么？它赋予自己及其条例比赋予上帝之言更多的权威。它不想让自己屈服于基督的轭下。</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它并不按照基督在《圣经》中所要求的那样执行圣礼。相反，它随意地增加或删减一些激进改革者的内容（罗马书 7）。它更多地以人为本，而不是以耶稣基督为本。</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它迫害那些按照上帝的话语生活的人，并谴责上帝的错误、贪婪和偶像崇拜。这两个教会很容易识别，因此也很容易区分。斯科特的供词中有相关信息。</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威斯敏斯特标准从未具体提到这些标记，但也有相关信息。贝尔彻信条给出了教会的这三个标记。圣经的理由呢？就话语而言，事实上，耶稣对教会的重大使命中提到了话语和基督徒洗礼。</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伟大的使命非常重要。复活的基督在升天到父那里之前，对教会说了最后一句话，给了这个使命。在此之前，他声明自己拥有普世权威。</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紧接着是他永远在场的应许。一切权柄，马太福音 28:18，天上地下一切权柄都赐给我了。你们要去，使万民作我的门徒，奉父、子、圣灵的名给他们施洗，教导他们遵守我所吩咐你们的一切。</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看哪，我常与你们同在，直到世界的末了。教导他们大使命是传福音的使命，隐含的，门徒训练，明确的，洗礼，</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两者的初始圣礼，洗礼</w:t>
      </w:r>
      <w:r xmlns:w="http://schemas.openxmlformats.org/wordprocessingml/2006/main" w:rsidR="006577BD">
        <w:rPr>
          <w:rFonts w:ascii="Calibri" w:eastAsia="Calibri" w:hAnsi="Calibri" w:cs="Calibri"/>
          <w:sz w:val="26"/>
          <w:szCs w:val="26"/>
        </w:rPr>
        <w:t xml:space="preserve">，和主的晚餐。具体来说，再次是话语，教导他们遵守我所吩咐你们的一切。</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另一个很好的证据是提摩太后书 4:2，保罗告诉他的助手，他嘱咐他。这也是一件严肃的事情。因此，这两项伟大的使命都是庄严而重要的。</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同样，使徒对使徒代表也有指示。我在上帝和基督耶稣面前指示你，他将审判活人和死人，他的显现和他的国度就是他。我的意思是，我们在这里谈论的是严肃的事情，对吧？传道吧。</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无论何时何地都要做好准备。以十足的耐心和教导去责备、斥责和劝诫。所有这些都是传道的扩展和应用。</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同意这个观点，改革教会也接受了它。福音派，总的来说，虽然不像我们有时那样明确，但他们可以，他们可以，我们可以，我是一个福音派，已经接受了这三个标志。可以明确地说，第一个标志是其他两个标志的基础。</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话语是教会最重要的标志。事实上，圣礼是可见的话语。我们在主的晚餐中看到这一点，哥林多前书11:23，你们每逢吃这饼，喝这杯，是表明主的死，直等到他来。</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遵守圣餐礼仪，遵守圣餐礼仪，宣告主的死亡，宣告赎罪，以象征意义的方式宣讲福音。</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圣餐是宣讲福音的仪式，基督徒的洗礼也是如此，它传达了与基督的联合、洁净和接受圣灵。我并不是说这些事情在洗礼中会自动传达。我是说，这就是洗礼的意义。</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圣餐也是如此。它最重要地象征着与基督的联合，也象征着称义、圣洁和收养。所有这些并不是自动授予的，而是由上帝承诺并通过信仰获得的。</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所以，有三个标记，但实际上只有一个主要标记，即言语。纪律，第三个标记，是马太福音 18 章、哥林多前书 5 章等经文中的言语的应用。言语是主要标记。</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洗礼和圣餐的圣礼也是教会的标志。我称它们为圣言的应用。大使命命令耶稣</w:t>
      </w:r>
      <w:r xmlns:w="http://schemas.openxmlformats.org/wordprocessingml/2006/main" w:rsidR="006577BD">
        <w:rPr>
          <w:rFonts w:ascii="Calibri" w:eastAsia="Calibri" w:hAnsi="Calibri" w:cs="Calibri"/>
          <w:sz w:val="26"/>
          <w:szCs w:val="26"/>
        </w:rPr>
        <w:t xml:space="preserve">，并包含耶稣以三位一体的名义进行洗礼的劝诫。</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在马太福音 26 章 26 至 28 节中，耶稣设立了圣餐。在哥林多前书 11 章 23 至 26 节中，他做了保罗回忆主向他启示的事情，他说。这些都不是选择。</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我们承认救世军等组织中信奉基督的兄弟姐妹是我们的同胞。我们为他们不遵守基督教圣礼而感到遗憾。这是一个严重的疏忽，根据历史标准，它不符合真正教会的定义。</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并不是说人们在这样的机构中无法得救。我是说它缺乏教会的标志之一，主流基督教教派总体上多年来缺乏纪律的标志。当一位福音牧师在旧联合长老会中被任命时，他公开否认基督的神性，而这却得到了长老会的允许，没有受到指责，也没有被大会推翻，这是一件非常可悲的事情。</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是一种致命的缺乏纪律。我是说主流教会中的每个人都没有得救吗？我可不是这么说的。我是说，如果他们不以圣经的方式遵守纪律，而这不仅是命令，而且要温和地、牧师式地执行，他们就没有达到教会的标准。</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纪律，我们在马太福音 18 章中看到，耶稣在那里给出指示，如果你的弟兄得罪了你，你就亲自去找他；马太福音 18:15 至 17，试着解决。如果你不能，就带一两个证人来。如果你不能，如果他仍然不听你的话，你就把事情带到教会，我认为这意味着你把它带到教会的官员、教会的长老那里，它成为一个教会，一个更全教会的方式，纪律的实施是为了帮助犯了罪的人保持身体的健康，但最重要的是，就像在所有事情中一样，是为了上帝的荣耀。</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例如，惩戒的三个目的，是宗教改革家约翰·加尔文教导的。《哥林多前书》第 5 章，保罗不敢相信。在外邦人、未得救的人、外邦人和盟约之外的人中，甚至从未听说过男人与继母生活在一起，就像男人与妻子生活在一起一样。</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把那个男人赶出去。所有管教都是为了补救，上帝可能会用它来挽回这个人。我知道一个女人和一个信奉圣经的教会长老的故事。</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嗯，首先，它经过了这些步骤，并传到了长老那里，好吗？前两个步骤不起作用。一个人，呃呃。两三个人，不。</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长老们劝诫她，与她见面，并给她写信。最后，在整个过程结束时，她根本不听。她永远不会悔改。</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们悲伤地，甚至流着泪，将她逐出教会，这意味着我们不会评判你的救赎，但是由于你一直没有悔改，也没有明确的圣经呼吁，你被剥夺了参加主餐的机会，这意味着你过着像一个未得救的女人一样的生活。最后，这让她崩溃了。她悔改了。</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这很可悲。这耗费了他们所有的精力、努力、时间和工作。尽管如此，他们仍然是忠实的长老，主利用这一切治愈了这位妇女的生命，也治愈了其他受到她负面影响的人的生命。</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圣言优先。有三个标志，但圣礼和纪律是圣言的应用。圣言教导并管理纪律。</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圣言对于圣礼至关重要。你可以喝任何你想要的水。如果你没有圣言，没有“我奉圣父、圣子、圣灵的名给你洗礼”这些话，那就不是基督徒的洗礼。</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你可以吃任何你想要的面包、葡萄汁或葡萄酒，而不需要教会的教条。这不是主的晚餐。圣礼必须有圣言，才能成为有效的圣礼。</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教会的标志值得更多，但我们将在现在的题外话中提出更多。三个标志：纯洁的讲道，正确的圣礼管理。我是美国长老会的退休教长，我相信家庭洗礼。</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我确实相信儿童受洗。《使徒行传》中的情况如何？那是福音进入文化的情况。当然，成年人受洗是因为他们得救了。</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《使徒行传》中甚至没有一个第二代情况的例子。无论如何，我是说浸信会没有正确地执行圣礼吗？我不是这么说的。我是说圣礼是由合法任命的福音牧师正确地执行的，使用水，无论是倒水、洒水还是浸泡水。</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我个人更喜欢浇灌。施洗约翰预言耶稣会将圣灵浇灌在教会。我用水施洗。</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他会用圣灵来施洗。耶稣在使徒行传 2 中就是这么做的。他使用的方法是浇灌。我很难说耶稣做错了。</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我是说浸水是错误的吗？我没这么说。我也没说洒水是错误的。我们没有时间对这三种做法给出圣经论据。</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对此存在争议，但我要说的是：基督教洗礼是一种标志，如果是由福音牧师以三位一体的名义用水进行，并说“我为你洗礼”等话语，那么洗礼就是正当的——教会分离。</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首先，一些术语。术语很重要。叛教、异端和分裂。</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叛教是自愿或被迫放弃或放弃基督教信仰的行为。事实上，更宽泛的定义是放弃曾经信奉的信仰。因此，可以想象到会有人说叛教的摩门教徒或叛教的佛教徒。</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我们的背景是基督教。因此，叛教就是否认曾经宣扬过的基督教信仰。叛教者就是这样做的人。</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动词形式是</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apostatize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，而不是 apostatize ，如果你介意的话。如果你和我一样是个语法纳粹，无论如何，它与异端不同。顺便说一句，我给出的定义来自《基督教会新国际词典》。</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米勒德·埃里克森说，《异端》是一本简明的基督教神学词典，是一种与圣经和基督教神学相矛盾的信仰或教义。我喜欢米勒德·埃里克森。我喜欢他的基督教神学书。</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我在教学中用了很多年。他只是教会的王子。他是一个虔诚的人。</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他做了这么多好事。正如你所看到的，我即将不同意他的观点。我和他有过交集，我曾在一次会议上发言，他是主讲人。</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他向我伸出了友谊之手，我也热切地向他伸出了友谊之手。但是，如果异端只是一种与圣经和基督教神学相矛盾的信仰或教义，那么，我该怎么说呢？埃里克森是浸信会教徒。我是儿童浸信会教徒。</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埃里克森是前千禧年主义者。我对这些事情都不太感兴趣，但我更倾向于非千禧年主义。他相信会众制政府。</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我相信长老统治。有人错了。我很高兴地说米勒德可能在这三点上都是对的，但这不是我现在的观点。</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显然，我对我所教的内容和我所相信的内容有坚定的信念，尽管我并不对所有事情都抱有同样的信念。有些事情</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对我来说并不像其他事情那么重要，但那是另一个故事了。但重点是。</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我们对这三个问题的看法不一致。我们其中有一个人错了。或许我们两个都错了。</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也许他有一点错了，我也有两点错了。我不知道，但我们不会互相称对方为异教徒。所以，我的定义更强烈。</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与福音相悖的信仰或教义。异端不仅仅是一种错误。正如你稍后会看到的，我们都会犯错误。</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这是个致命的错误。老兄，我们不应该随处乱用异端这个词。基督教的兄弟姐妹如果在基督教洗礼、千禧年或教会管理方面与我们意见相左，就不是异端了。</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稍后会详细介绍。分裂是正确发音，是指正式且故意脱离教会的统一。《牛津基督教会词典》。</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我之前引用了《基督教会福音词典》（新国际词典）。这更适合介绍一些美国的东西、人物和运动。正如你所想象的，《基督教会牛津词典》更适合介绍一些英国的东西、人物和运动。</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术语，叛教，放弃曾经宣扬的基督教信仰。这就是希伯来书第 6 章和第 10 章所警告的。异端是一种否认基督神性的可怕信仰。</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SISM，脱离教会。多年来，关于错误程度的神学观点对我的学生帮助很大。我们区分圣经教义；我们称之为真理。</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错误，孤立的错误。错误是孤立的吗？也许，也许不是。系统性或系统性错误是贯穿整个系统的错误，然后是重大裂痕、重大突破，然后是异端。</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教堂，我引用大卫·琼斯的话，他是我在圣约神学院任职期间的高级神学教授。他比我先退休，现在已与主同在。引用：教堂或多或少是使徒式的，也就是说，根据在教堂中传授和信奉的福音教义，其教义是纯正的还是正统的。</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正如改革者们明确指出的那样，即使是最纯洁的教会也会犯错。然而，有些人比其他人更忠实地信奉圣经中教导的教义体系。系统性异端与叛教几乎难以区分。</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也就是说，如果一个人相信耶稣不是神，无论他是否进入宗教机构，他都是异教徒，相当于叛教。他们因为相信错误而拒绝了真正的信仰。让我来解释一下。</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圣经的教导是基督的神性、基督的人性、基督的化身以及耶稣将再来的事实。使徒信经总结了几乎普遍接受的圣经教导的概要。错误。</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曾经给学生布置过一本书的解经学作业，书名我一时想不起来了；也许以后会想起来。现在这本书并不重要，但那本书的作者，两位作者麦卡特尼和克莱顿，麦卡特尼和克莱顿的解经学书，曲解上帝圣经中的一节经文是一种罪过。我有时会在阅读材料上布置真假测验，以确保学生阅读材料和作业，这本书让我惊叹不已。每个学生都读过这句话；每个学生都理解这句话，一半的学生，尽管我会说是或不是，曲解圣经中的一节经文是一种罪过，但其中一半的人说是假的。</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为什么？作业是麦卡特尼和克莱顿安排的；也许书名可以让读者理解类似的东西。他们知道书上说了什么，但他们不喜欢它，所以一半人都竖起大拇指，并在测验中丢了一个。他们很聪明；他们知道我给了他们一些免费的东西，但麦卡特尼和克莱顿，他们说的不对吗？这是上帝的话。</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有谁会</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声称</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自己无所不知？我想说的是，朋友们，这是我教授这个错误程度图表的两个目的之一：我们都会犯错。这是一件令人谦卑的事情，这是一件令人谦卑的事情。雅各书 3 章在开始讲解舌头之前，舌头是言语的转喻，舌头是言语的器官，是言语的主要器官，经文说，我的弟兄们，不要多人作师傅，因为我们要受更重的审判。</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这是一件严肃的事情。我们都会犯错。这应该让我们这些接触上帝之言和其教义的人感到谦卑，对吧？我们并非无所不知。</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这也应该让我们区分大错和小错，这就是这张图表的作用。我们都会犯错。如果我知道自己的错误，我会立即悔改，这就是正确的动词，悔改错误。</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所以，我们都会犯错误。事实上，我们中的很多人都犯了系统性错误，我将在这里列举和举例说明这些错误。就像我说的，像米勒德·埃里克森这样虔诚正统的人，我和他意见不一。</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我会认为我对千禧年的看法是一个重大问题吗？我不会。我对洗礼的看法</w:t>
      </w:r>
      <w:r xmlns:w="http://schemas.openxmlformats.org/wordprocessingml/2006/main" w:rsidR="006577BD">
        <w:rPr>
          <w:rFonts w:ascii="Calibri" w:eastAsia="Calibri" w:hAnsi="Calibri" w:cs="Calibri"/>
          <w:sz w:val="26"/>
          <w:szCs w:val="26"/>
        </w:rPr>
        <w:t xml:space="preserve">是，我不会。我认为基督教洗礼非常重要，但我接受浸信会洗礼是有效的洗礼。</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希望我的浸信会朋友也能回报我。教会管理，所有的教会管理，约翰·弗雷姆说得对，都是由长老等统治的会众制和由牧师领导的结合。这是一种结合，但我确实相信长老统治，但我会认为这和圣经的无误性或基督的尊严一样重要吗？不，我不会。</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但埃里克森和我在这些事情上都有错误，因为我们意见不一。我们都不会指责对方。系统性错误更糟糕。</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这是贯穿整个教义体系的错误。我与迈克尔·威廉姆斯合著了一本书，名为《为什么我不是阿米念主义者》。杰里·沃尔斯和约瑟夫·</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唐杰尔</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写了一本书</w:t>
      </w:r>
      <w:r xmlns:w="http://schemas.openxmlformats.org/wordprocessingml/2006/main" w:rsidRPr="006577BD">
        <w:rPr>
          <w:rFonts w:ascii="Calibri" w:eastAsia="Calibri" w:hAnsi="Calibri" w:cs="Calibri"/>
          <w:i/>
          <w:iCs/>
          <w:sz w:val="26"/>
          <w:szCs w:val="26"/>
        </w:rPr>
        <w:t xml:space="preserve">《为什么我不是加尔文主义者</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事实上，他们先这么做了。这是一个很长的故事，我就不多说了。但我们彼此相爱，在主里彼此接纳。</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如果他们是对的，那么我的加尔文主义是阿米尼乌主义，这是一个系统性错误。但关键是，我们谁也不认为对方是异端者。</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那么，朋友，你猜怎么着？朋友们，我们都会犯错。在主面前谦卑自己。不要因为你的兄弟姐妹对千禧年或其他信仰细节有不同的看法而攻击他们，称他们为异教徒。</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如果他们对基督的神性有不同的看法，他们就脱离了信仰。成为邪教分子是可能的，只有当你相信与邪教教义相反的东西时，你才能得救。加拉太书，我将引用加拉太书 1 和腓立比书 1 来阐明我的观点。加拉太书 1，保罗说，如果天使或使徒传讲不同的福音，这是不可能的，就让他被诅咒，被诅咒。</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他强调了两次。这是福音中的神的话语。这是教会的标志。</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如果使徒或天使要传讲别的东西，它甚至比他们高明。腓立比书 1，保罗在监狱里。一些真正的兄弟显然确实在传道。</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我认为他们是真正的兄弟。他们肯定在传扬真正的福音，以超越保罗。你说这太恶心了。</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这太恶心了。保罗的反应是什么？他赞美主。为什么？他不伤心吗？可能吧。</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这重要吗？没那么重要。为什么？因为他们在传扬真正的福音。他们的态度当然很糟糕，但因为他们在传扬真正的福音，他为此而欢喜。</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加拉太书 1，你们传的是不同的福音，你们有祸了。所以，我们都有错误。在主面前谦卑自己。</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努力学习以理解圣经教义体系。但要对那些在某些方面与你意见相左的人表现出仁慈和爱。我再说一遍。</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我在研究教会统一性时也说过类似的话。我，彼得森，加尔文主义者，与</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阿米尼乌斯主义者有什么共同之处</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？我，</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对圣灵持开放态度但不是灵恩派或五旬节派基督徒，与灵恩派或五旬节派基督徒有什么共同之处？我，一个圣约神学家，与时代论神学家有什么共同之处？有很多。圣父、圣子和圣灵。</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基督的血。圣灵的位格和职责。当然，有些事情的理解会有所不同。</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诸如此类。天哪。让我们把事情安排好，不要因为一些相对较小的问题而互相指责对方是异端者。</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事情不止于此。这里面涉及圣经原则。牧师的职责就是坚守真理，保护羊群。</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使徒行传 20 章让我震惊。保罗告诉以弗所的长老们，这是一个原始长老团，他们在米利都与他会面。你们中间会冒出凶猛的狼来攻击羊群。</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什么？使徒行传 20，28 至 31。他是指他面前的这么多人吗？也许吧，但我希望不是。我希望他是指他们的教堂。</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啊，前者太惨了。啊。牧师的职责就是坚守福音，保护羊群。</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提多书 1-9 章讲述了长老的资格。不仅提摩太前书 3 章提到了这一点，提多书 1 章也提到了这一点。保罗提到了长老；他称他为主教或监督。</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在我看来，这些词的使用方式类似。牧师或牧羊人，主教，监督，长老或长老。长老。</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提多书 1:9。监督必须坚守使徒保罗对提多的教导，坚守值得信赖的话语。他给出了两个结果。</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一个是长老所爱的。另一个是他不得不做的。主教必须坚守所教导的值得信赖的话语，这样他才能以正确的教义进行指导。</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我很高兴能够为 biblicalelearning.org 做这些讲座，就像我很高兴通过 RITE（改革国际神学教育）事工向乌克兰的信徒传授福音和更多神学一样。帮助他们的兄弟姐妹真是一种福气，尤其是现在他们的国家正处于战争之中。我很高兴担任儿童福音传教的神学顾问。</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所有这些事情都让我心生欢喜。我并不乐意反对错误，但我必须反对错误。长老必须坚守所教导的值得信赖的话语，这样他才能以正确的教义进行指导，并斥责那些反对它的人。</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如果有人太喜欢这种事，他们就失去了担任长老的资格，因为长老不应该争强好胜，但他们必须争斗。他们不想争斗，但有时他们不得不争斗。这就是为什么有提多书 1:9、使徒行传 20:28-31。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我们不会就此展开，但保罗在《提摩太前书》4:16 中说，要谨慎你们的生活和你们的教义。如果异教徒是道德的，他们就应该离开教会。你不能指望他们这样做，也许他们的动机并不好。</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约翰一书 2:18-20，就在那里。敌基督的从我们中间出去了，因为他们本来不属于我们。如果他们属于我们，他们就会留在我们中间，但他们的出去表明他们中没有一个人属于我们。</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约翰一书 2:18-19，异教徒应该离开教会，但如果他们不离开，我们该怎么办？这是一个非常好的问题。教会应该惩戒那些不离开的异教徒。这比你想象的更难证明。</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提多书 3:10 和 11 说，它给出的指导，严格来说不是针对异端者，而是针对分裂者。提多书 3:10，至于一个仰望异象的人，警告他一次又一次之后，就不要再与他打交道了。知道这样的人是扭曲的、有罪的，他就自我谴责了。</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提多书 2:10 和 11。彼得后书 2:1-3 谴责假教师。彼得后书 2:1-3 和第 9 节严厉批评了他们。</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从技术上讲，它并没有说要驱逐他们，但可以肯定的是，回到加拉太书 1 章，如果有人传讲不同的福音，加拉太书 1:6-9，他就应该被诅咒。所以，我找不到确切的经文说了这一点，但从圣经教义来看，这肯定是一个好的、合乎逻辑的结论。教会应该惩戒那些不愿离开的异教徒。</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提多书 3:10 和 11 给出了惩治分裂人士的类似指示。彼得后书 2:1-3 和 9 谴责了假教师。加拉太书 1:6-9 也做了同样的事。</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这会让他们下地狱。所以这就是圣经的原则。牧师应该通过坚守真理来保护羊群，包括斥责错误。</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其次，异教徒，如果他们是异教徒，如果他们有正直的品格，就应该离开教会。给你讲一个有趣的故事。我的一个朋友艾伦·戈麦斯 (Alan Gomes) 编辑了这本书。这是对他的一个很好的宣传：Zondervan 的《无论它是什么》(Whatever It Is)，16 卷，介绍世界宗教和邪教的指南。</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戈麦斯是多面手。他是一位非常优秀的历史神学家。他也是一位邪教专家。</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他是 UU、普世一神论派和所有邪教的专家，但他对其中一些邪教的研究更为深入。哦，是的，UU。他讲述了一个令人惊奇的故事：一神论普世教会。</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你知道这些人不相信什么吗？他们不相信耶稣是上帝。他们不相信地狱。我甚至不知道他们是否相信任何形式的天堂或新天新地。</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他们确实远远超出了正统的范围。好吧，你猜怎么着？UU 教会正在利用教会增长原则发展。只是有点可悲。</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这表明，如果你提供咖啡和甜甜圈，并且态度友好，你甚至可以将人们吸引到离经叛道的境地。这是，这是个搞笑的事情。这有点恶心，但很有趣。</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戈麦斯说，一些年长的 UU 不喜欢教会增长原则被用来获得信徒，因为，他们甚至在向人们讲述耶稣。也就是说，他们中的一些人是正直的，不会妥协他们的异端邪说，否认基督的神性。</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我的天哪。</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基督教会应该惩戒那些不肯离开的异教徒。</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基督徒</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应该与拒绝教会标志的教会分离。这对我来说并不难说，但我是作为一名福音派神学家说的。</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撒母耳记下第六章，我们自己的教堂，圣查尔斯恩典之约教堂。我们的牧师是范·利斯博士，他通过书籍，一本接一本地传讲上帝的话语，用爱和喜悦的心解释圣经，当他遇到错误的段落时，他清楚地阐述真理</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就是</w:t>
      </w:r>
      <w:r xmlns:w="http://schemas.openxmlformats.org/wordprocessingml/2006/main" w:rsidRPr="006577BD">
        <w:rPr>
          <w:rFonts w:ascii="Calibri" w:eastAsia="Calibri" w:hAnsi="Calibri" w:cs="Calibri"/>
          <w:sz w:val="26"/>
          <w:szCs w:val="26"/>
        </w:rPr>
        <w:t xml:space="preserve">这样做的。</w:t>
      </w:r>
      <w:proofErr xmlns:w="http://schemas.openxmlformats.org/wordprocessingml/2006/main" w:type="gramEnd"/>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我一个朋友的父母正在参观教堂。他们要去另一个教堂，我不会在这个视频中透露这个教堂的名字。他，他，他面前的这段经文谈到了末日的错误教导和异端邪说。</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他让它飞起来，让它撕裂。布道结束后，亲爱的母亲说，男人和他的妻子说，我们每周都在教堂听到这种话。我说，你为什么不把它留下来？他们就这么做了。</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她听到了末日特有的异端邪说，他们每周都在教堂里布道。天哪。基督徒在那里呆了好几年，因为他们有团契，关心别人，他们是真正的信徒，但教义很糟糕。</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这种教导否认了福音和福音的必要性。</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基督徒</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应该与拒绝教会标志的教会分开。哥林多后书 6:14 至 7:1 是经典文本。</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不要和不信的人同负一轭。因为义和不法有什么相交呢？光明和黑暗有什么相通呢？基督和彼列（彼列是魔鬼在两约之间的名称）有什么相和呢？信徒和不信者的比例是多少呢？神的殿和偶像有什么相同呢？因为我们是永生神的殿。就如神所说，我要在他们中间居住，在他们中间来往。</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我将成为他们的上帝。他们将成为我的子民。因此，你们要从他们中间出去，与他们分开，这是主说的。</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不要碰不洁净的东西，我就会欢迎你。我会成为你的父亲。你们将成为我的儿子和女儿，全能的主说。</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亲爱的，既然我们有这些应许，就让我们洁净自己，脱离身体和灵魂的一切污秽，敬畏上帝，得以完全圣洁。《哥林多后书》6:14 中关于不平等的轭的经文经常用于指婚姻。它首先没有提到婚姻。</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它讲的是属灵的合一。保罗再强调不过了。我数不清重复了多少次。是六次吗？他用了一个词来表达信仰，一个词来表达不信仰，还有一个词来表达合一。</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你们信徒，这意味着，不要与不信的人同负一轭，联合。正义、信仰与不法、不信，这两者是伙伴关系，联合词。光明、信徒与黑暗，这两者是团契，联合词。</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“我会停下来。它一直继续。”他一遍又一遍地强调着。</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信徒们，你们要从他们中间出来，当然，他们应该与不信者为友。不信者怎么会信呢？但信徒们要与不信者分开。再说一遍，我在谈论信仰的细节吗？我不是在谈论信仰的细节。</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我谈论的是否认救赎之道、否认基督的神性、否认信仰的基本原则。在下一讲中，我们将继续探讨洗礼和圣餐作为基督教教会的仪式。</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这是罗伯特·彼得森博士关于教会教义和末世之事的讲道。这是第 9 节，教会的标志、教会分离和有关错误的圣经原则。</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