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B687" w14:textId="20E5C904" w:rsidR="00DC26A0" w:rsidRDefault="0052512F" w:rsidP="0052512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罗伯特·彼得森博士，《救恩》，第 13 节，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《称义》，第 2 号，《历史侦察》</w:t>
      </w:r>
    </w:p>
    <w:p w14:paraId="5CC8DED7" w14:textId="2ECC1AEC" w:rsidR="0052512F" w:rsidRDefault="0052512F" w:rsidP="0052512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和系统配方</w:t>
      </w:r>
    </w:p>
    <w:p w14:paraId="777F9B5B" w14:textId="3DF39454" w:rsidR="0052512F" w:rsidRPr="0052512F" w:rsidRDefault="0052512F" w:rsidP="0052512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2512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1FA099ED" w14:textId="77777777" w:rsidR="0052512F" w:rsidRPr="0052512F" w:rsidRDefault="0052512F">
      <w:pPr>
        <w:rPr>
          <w:sz w:val="26"/>
          <w:szCs w:val="26"/>
        </w:rPr>
      </w:pPr>
    </w:p>
    <w:p w14:paraId="502E97BA" w14:textId="7B4E22D3" w:rsidR="0052512F" w:rsidRPr="0052512F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这是罗伯特·彼得森博士关于救赎的教学。这是第 13 节，辩护，第 2 节，历史侦察和系统表述。</w:t>
      </w:r>
    </w:p>
    <w:p w14:paraId="08B7E2F3" w14:textId="77777777" w:rsidR="0052512F" w:rsidRPr="0052512F" w:rsidRDefault="0052512F">
      <w:pPr>
        <w:rPr>
          <w:rFonts w:ascii="Calibri" w:eastAsia="Calibri" w:hAnsi="Calibri" w:cs="Calibri"/>
          <w:sz w:val="26"/>
          <w:szCs w:val="26"/>
        </w:rPr>
      </w:pPr>
    </w:p>
    <w:p w14:paraId="3F71368E" w14:textId="267F9D0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我们继续用正当理由的教义来研究救赎。</w:t>
      </w:r>
    </w:p>
    <w:p w14:paraId="7546B36F" w14:textId="77777777" w:rsidR="00DC26A0" w:rsidRPr="0052512F" w:rsidRDefault="00DC26A0">
      <w:pPr>
        <w:rPr>
          <w:sz w:val="26"/>
          <w:szCs w:val="26"/>
        </w:rPr>
      </w:pPr>
    </w:p>
    <w:p w14:paraId="345E9EF6" w14:textId="68B7FB26" w:rsidR="00DC26A0" w:rsidRPr="0052512F" w:rsidRDefault="0052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为了公平起见，我正在研究罗马天主教的官方文件。我没有预料到我的热情会如此强烈，但我对福音充满热情。所以，我希望我是尊重的，但我不会为对福音的热情而道歉。</w:t>
      </w:r>
    </w:p>
    <w:p w14:paraId="2D05241A" w14:textId="77777777" w:rsidR="00DC26A0" w:rsidRPr="0052512F" w:rsidRDefault="00DC26A0">
      <w:pPr>
        <w:rPr>
          <w:sz w:val="26"/>
          <w:szCs w:val="26"/>
        </w:rPr>
      </w:pPr>
    </w:p>
    <w:p w14:paraId="3946C007" w14:textId="089F600F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如果特伦特会议是罗马的历史陈述，那么它与宗教改革教义相对立，否定了这些教义，并扩大和澄清了罗马天主教关于正当理由的教条。1992 年的《罗马天主教教理问答》是一份非常重要的文件，它运用了 60 年代中期梵蒂冈二世会议的许多成果，1992 年《天主教教理问答》的数百万份副本在世界各地流通。罗马天主教会并没有拒绝特伦特会议的教义和诅咒。</w:t>
      </w:r>
    </w:p>
    <w:p w14:paraId="6A41AA6D" w14:textId="77777777" w:rsidR="00DC26A0" w:rsidRPr="0052512F" w:rsidRDefault="00DC26A0">
      <w:pPr>
        <w:rPr>
          <w:sz w:val="26"/>
          <w:szCs w:val="26"/>
        </w:rPr>
      </w:pPr>
    </w:p>
    <w:p w14:paraId="74340849" w14:textId="30354A9F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1992 年《天主教教理问答》由于其通俗体裁，不如《特伦特会议》那么详尽。这份重要文件由教皇约翰保罗二世颁布，并受到约瑟夫·拉辛格枢机主教的赞扬，后来，拉辛格，对不起，约瑟夫·拉辛格枢机主教，或者更确切地说，约瑟夫·拉辛格枢机主教，我相信是正确的，后来的教皇本笃十六世。新教徒在正当理由方面对它有很多不同意见。</w:t>
      </w:r>
    </w:p>
    <w:p w14:paraId="0B2EDFEB" w14:textId="77777777" w:rsidR="00DC26A0" w:rsidRPr="0052512F" w:rsidRDefault="00DC26A0">
      <w:pPr>
        <w:rPr>
          <w:sz w:val="26"/>
          <w:szCs w:val="26"/>
        </w:rPr>
      </w:pPr>
    </w:p>
    <w:p w14:paraId="2050F68A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《天主教教理问答》的称义教义反映了特伦特会议。对第二条《恩典与称义》的思考证实了这一点。我将提到《天主教教理问答》的段落编号。</w:t>
      </w:r>
    </w:p>
    <w:p w14:paraId="5D0EE080" w14:textId="77777777" w:rsidR="00DC26A0" w:rsidRPr="0052512F" w:rsidRDefault="00DC26A0">
      <w:pPr>
        <w:rPr>
          <w:sz w:val="26"/>
          <w:szCs w:val="26"/>
        </w:rPr>
      </w:pPr>
    </w:p>
    <w:p w14:paraId="1EC77C92" w14:textId="5DDB092F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如果您想要一份授权书，它确实带有授权书，一份授权的、经过授权的罗马天主教教义声明，以通俗、通俗的、相对较短的语言表达；这是一个很好的来源。有些声明包含我们同意的教义，我也同意，例如以下内容，除了它提到洗礼和上帝使我们内心公正之外。基督的受难、基督的苦难为我们赢得了正义，他把自己献在十字架上，作为一个活生生的牺牲品，神圣而讨上帝喜悦，他的血成为所有人赎罪的工具。</w:t>
      </w:r>
    </w:p>
    <w:p w14:paraId="6602C05B" w14:textId="77777777" w:rsidR="00DC26A0" w:rsidRPr="0052512F" w:rsidRDefault="00DC26A0">
      <w:pPr>
        <w:rPr>
          <w:sz w:val="26"/>
          <w:szCs w:val="26"/>
        </w:rPr>
      </w:pPr>
    </w:p>
    <w:p w14:paraId="129A62AA" w14:textId="217FCFB6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称义是在洗礼中授予的，洗礼是信仰的圣礼。洗礼使我们符合上帝的正义，上帝以他的仁慈力量使我们内心正义。洗礼的目的是荣耀上帝和基督，赐予我们永生。</w:t>
      </w:r>
    </w:p>
    <w:p w14:paraId="47C7D40C" w14:textId="77777777" w:rsidR="00DC26A0" w:rsidRPr="0052512F" w:rsidRDefault="00DC26A0">
      <w:pPr>
        <w:rPr>
          <w:sz w:val="26"/>
          <w:szCs w:val="26"/>
        </w:rPr>
      </w:pPr>
    </w:p>
    <w:p w14:paraId="581EA45A" w14:textId="4904C5F5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注释中引用了罗马书 3:21 至 26 中的特伦特会议。这是天主教教理问答第 1992 段。我应该说，我不仅不同意上帝使我们内心公正或正义的观点，而且不同意称义是 ex opere </w:t>
      </w:r>
      <w:proofErr xmlns:w="http://schemas.openxmlformats.org/wordprocessingml/2006/main" w:type="spellStart"/>
      <w:r xmlns:w="http://schemas.openxmlformats.org/wordprocessingml/2006/main" w:rsidR="0052512F" w:rsidRPr="0052512F">
        <w:rPr>
          <w:rFonts w:ascii="Calibri" w:eastAsia="Calibri" w:hAnsi="Calibri" w:cs="Calibri"/>
          <w:sz w:val="26"/>
          <w:szCs w:val="26"/>
        </w:rPr>
        <w:t xml:space="preserve">operato </w:t>
      </w:r>
      <w:proofErr xmlns:w="http://schemas.openxmlformats.org/wordprocessingml/2006/main" w:type="spellEnd"/>
      <w:r xmlns:w="http://schemas.openxmlformats.org/wordprocessingml/2006/main" w:rsidR="0052512F" w:rsidRPr="0052512F">
        <w:rPr>
          <w:rFonts w:ascii="Calibri" w:eastAsia="Calibri" w:hAnsi="Calibri" w:cs="Calibri"/>
          <w:sz w:val="26"/>
          <w:szCs w:val="26"/>
        </w:rPr>
        <w:t xml:space="preserve">，即洗礼自动赋予的事实。</w:t>
      </w:r>
    </w:p>
    <w:p w14:paraId="2A94024A" w14:textId="77777777" w:rsidR="00DC26A0" w:rsidRPr="0052512F" w:rsidRDefault="00DC26A0">
      <w:pPr>
        <w:rPr>
          <w:sz w:val="26"/>
          <w:szCs w:val="26"/>
        </w:rPr>
      </w:pPr>
    </w:p>
    <w:p w14:paraId="0B289273" w14:textId="572B20F1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罗马的教义是，其圣礼通过人们所作的功德赋予恩典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这意味着，由主教任命的天主教神父有权代表天主教会以三位一体的名义施洗，并在弥撒的所谓祭祀中献上基督。《天主教教理问答》进一步将称义定义为圣灵的力量，它能洗净我们的罪孽，并通过对耶稣基督的信仰和洗礼将上帝的正义传达给我们。</w:t>
      </w:r>
    </w:p>
    <w:p w14:paraId="2E86F6C8" w14:textId="77777777" w:rsidR="00DC26A0" w:rsidRPr="0052512F" w:rsidRDefault="00DC26A0">
      <w:pPr>
        <w:rPr>
          <w:sz w:val="26"/>
          <w:szCs w:val="26"/>
        </w:rPr>
      </w:pPr>
    </w:p>
    <w:p w14:paraId="0AB6288E" w14:textId="2DA34AF6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接下来是三段圣经引文，其中两段论述了渐进的成圣。罗马书 6:3 和 4，第 8 和 11 节。下一段论述了死于罪孽、获得新生命以及与基督的联合，这些都不属于正当的称义。</w:t>
      </w:r>
    </w:p>
    <w:p w14:paraId="093E9785" w14:textId="77777777" w:rsidR="00DC26A0" w:rsidRPr="0052512F" w:rsidRDefault="00DC26A0">
      <w:pPr>
        <w:rPr>
          <w:sz w:val="26"/>
          <w:szCs w:val="26"/>
        </w:rPr>
      </w:pPr>
    </w:p>
    <w:p w14:paraId="41478B2E" w14:textId="0DFE3E42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与特伦特会议一致，《教义问答》教导我们，称义建立在上帝的恩典与人的自由之间的合作之上，结束引用。如果没有圣灵赋予我们的自由意志，我们就无法得救，但我们对上帝的话语说是或否，第 1993 段。《教义问答》在谈到人被神化时超越了特伦特会议，并引用了阿塔纳修斯关于神化的论述作为证据，第 1987、1988 段。</w:t>
      </w:r>
    </w:p>
    <w:p w14:paraId="70B33096" w14:textId="77777777" w:rsidR="00DC26A0" w:rsidRPr="0052512F" w:rsidRDefault="00DC26A0">
      <w:pPr>
        <w:rPr>
          <w:sz w:val="26"/>
          <w:szCs w:val="26"/>
        </w:rPr>
      </w:pPr>
    </w:p>
    <w:p w14:paraId="255BD245" w14:textId="5779EC2B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圣灵恩典的首要工作是皈依，其定义是，当人被恩典感动时，转向上帝，远离罪恶，从而接受来自上天的宽恕和正义。下面是特伦特的一段引文；称义不仅是赦免罪恶，而且是内在人的圣化和更新，引文。再一次，《教义问答》在称义中包括了渐进的圣化；称义是在上帝仁慈地主动提供宽恕之后发生的。</w:t>
      </w:r>
    </w:p>
    <w:p w14:paraId="4E9E6A92" w14:textId="77777777" w:rsidR="00DC26A0" w:rsidRPr="0052512F" w:rsidRDefault="00DC26A0">
      <w:pPr>
        <w:rPr>
          <w:sz w:val="26"/>
          <w:szCs w:val="26"/>
        </w:rPr>
      </w:pPr>
    </w:p>
    <w:p w14:paraId="2E6B4426" w14:textId="1357B531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它使人与上帝和解。它使人摆脱罪恶的奴役，治愈第 1989、1990 段。再次引用，圣灵是内心生活的主人。</w:t>
      </w:r>
    </w:p>
    <w:p w14:paraId="642228DD" w14:textId="77777777" w:rsidR="00DC26A0" w:rsidRPr="0052512F" w:rsidRDefault="00DC26A0">
      <w:pPr>
        <w:rPr>
          <w:sz w:val="26"/>
          <w:szCs w:val="26"/>
        </w:rPr>
      </w:pPr>
    </w:p>
    <w:p w14:paraId="0D8695EF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通过内在人的诞生，称义意味着整个人的圣化，引述结束，第 1995 段。这本《教义问答》对渐进式圣化和称义进行了极大的混淆，这又会导致罗马天主教堂的信徒通过</w:t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成为一名好天主教徒来寻求上帝的恩惠和接纳，但这并不是获得上帝恩惠和接纳的方法，无论一个人试图成为一名好天主教徒、好新教徒还是其他任何好人。只有通过相信主耶稣基督才能获得上帝的恩惠和接纳。</w:t>
      </w:r>
    </w:p>
    <w:p w14:paraId="7F3297A9" w14:textId="77777777" w:rsidR="00DC26A0" w:rsidRPr="0052512F" w:rsidRDefault="00DC26A0">
      <w:pPr>
        <w:rPr>
          <w:sz w:val="26"/>
          <w:szCs w:val="26"/>
        </w:rPr>
      </w:pPr>
    </w:p>
    <w:p w14:paraId="52F1242E" w14:textId="5961B7FB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然后，是的，我们想要取悦他、服从他并遵从他的意愿。拉纳、卡尔·拉纳和沃格里姆勒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的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《神学词典》（1981 年）进一步证实了罗马的观点没有改变。该工具以与特伦特会议类似的术语定义了正当理由。</w:t>
      </w:r>
    </w:p>
    <w:p w14:paraId="0805E73C" w14:textId="77777777" w:rsidR="00DC26A0" w:rsidRPr="0052512F" w:rsidRDefault="00DC26A0">
      <w:pPr>
        <w:rPr>
          <w:sz w:val="26"/>
          <w:szCs w:val="26"/>
        </w:rPr>
      </w:pPr>
    </w:p>
    <w:p w14:paraId="65849933" w14:textId="5B368512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引文：称义是上帝通过自由的爱之举，将人带入神圣上帝要求人与之建立的关系。他通过信仰之言和圣礼之标志赋予人神圣的本性。这种正义或正义不仅仅是通过司法或法庭的方式赋予人，而且使人真正公正，同时也是罪孽的宽恕。</w:t>
      </w:r>
    </w:p>
    <w:p w14:paraId="2AF62068" w14:textId="77777777" w:rsidR="00DC26A0" w:rsidRPr="0052512F" w:rsidRDefault="00DC26A0">
      <w:pPr>
        <w:rPr>
          <w:sz w:val="26"/>
          <w:szCs w:val="26"/>
        </w:rPr>
      </w:pPr>
    </w:p>
    <w:p w14:paraId="3F45F851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任何个人都不可能自发地确定自己会得救。如果一个人犯下严重罪行而拒绝神的爱，这种正义、公义（无论是神所赐予的还是神所接受的）也会丧失。人既可以保持正义，也可以不断增加正义。</w:t>
      </w:r>
    </w:p>
    <w:p w14:paraId="7A5420A7" w14:textId="77777777" w:rsidR="00DC26A0" w:rsidRPr="0052512F" w:rsidRDefault="00DC26A0">
      <w:pPr>
        <w:rPr>
          <w:sz w:val="26"/>
          <w:szCs w:val="26"/>
        </w:rPr>
      </w:pPr>
    </w:p>
    <w:p w14:paraId="08758FB9" w14:textId="2C35D9CD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其中许多想法都是特伦特会议更现代的表达教义。我不会再详细讨论这个问题；也许已经说得够多了。我将在辩护演讲和圣经演讲中对此作出回应。</w:t>
      </w:r>
    </w:p>
    <w:p w14:paraId="211752CC" w14:textId="77777777" w:rsidR="00DC26A0" w:rsidRPr="0052512F" w:rsidRDefault="00DC26A0">
      <w:pPr>
        <w:rPr>
          <w:sz w:val="26"/>
          <w:szCs w:val="26"/>
        </w:rPr>
      </w:pPr>
    </w:p>
    <w:p w14:paraId="16D0247E" w14:textId="08C5FD46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宗教改革与辩护。16 世纪的新教改革主要是一场神学运动，尽管它也对政治、社会、经济和文化领域产生了影响。改革者专注于重新发现救赎的信息。</w:t>
      </w:r>
    </w:p>
    <w:p w14:paraId="4A14BB15" w14:textId="77777777" w:rsidR="00DC26A0" w:rsidRPr="0052512F" w:rsidRDefault="00DC26A0">
      <w:pPr>
        <w:rPr>
          <w:sz w:val="26"/>
          <w:szCs w:val="26"/>
        </w:rPr>
      </w:pPr>
    </w:p>
    <w:p w14:paraId="1859EF25" w14:textId="086C11E9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宗教改革运动远非统一，它催生了路德宗、加尔文宗、圣公会和再洗礼派教会，以及针对新教的罗马天主教反宗教改革运动。尽管如此，一些宗教改革教会还是团结地接受了福音。宗教改革教会认同福音，因为他们坚持唯独圣经。</w:t>
      </w:r>
    </w:p>
    <w:p w14:paraId="4D38221A" w14:textId="77777777" w:rsidR="00DC26A0" w:rsidRPr="0052512F" w:rsidRDefault="00DC26A0">
      <w:pPr>
        <w:rPr>
          <w:sz w:val="26"/>
          <w:szCs w:val="26"/>
        </w:rPr>
      </w:pPr>
    </w:p>
    <w:p w14:paraId="7D811A1B" w14:textId="7FA9738E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唯有圣经才是神学和伦理学的权威。这是宗教改革五大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唯独中的第一个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，其他的唯独是信德；救赎只靠对基督的信仰，而不是善行。唯独恩典，我们只靠上帝的恩典得救。</w:t>
      </w:r>
    </w:p>
    <w:p w14:paraId="5CD375C4" w14:textId="77777777" w:rsidR="00DC26A0" w:rsidRPr="0052512F" w:rsidRDefault="00DC26A0">
      <w:pPr>
        <w:rPr>
          <w:sz w:val="26"/>
          <w:szCs w:val="26"/>
        </w:rPr>
      </w:pPr>
    </w:p>
    <w:p w14:paraId="3759D910" w14:textId="5315A553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唯独基督，唯独基督是上帝与人类之间的唯一中介，唯独上帝的荣耀；一切荣耀只属于上帝。唯独圣经，圣经是我们的终极准则，用来评判其他准则。唯独信仰，救赎仅靠信仰，而不是信仰加上行为。</w:t>
      </w:r>
    </w:p>
    <w:p w14:paraId="0CE91421" w14:textId="77777777" w:rsidR="00DC26A0" w:rsidRPr="0052512F" w:rsidRDefault="00DC26A0">
      <w:pPr>
        <w:rPr>
          <w:sz w:val="26"/>
          <w:szCs w:val="26"/>
        </w:rPr>
      </w:pPr>
    </w:p>
    <w:p w14:paraId="64B5FD3E" w14:textId="29F3AEBA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唯独恩典，救赎仅靠上帝的恩典。唯独基督，基督是唯一的中保，唯独</w:t>
      </w:r>
      <w:r xmlns:w="http://schemas.openxmlformats.org/wordprocessingml/2006/main" w:rsidR="0052512F">
        <w:rPr>
          <w:rFonts w:ascii="Calibri" w:eastAsia="Calibri" w:hAnsi="Calibri" w:cs="Calibri"/>
          <w:sz w:val="26"/>
          <w:szCs w:val="26"/>
        </w:rPr>
        <w:t xml:space="preserve">上帝的荣耀，一切荣耀只属于上帝。实际上，唯独圣经意味着改革者拒绝罗马的观点，即圣经和神圣传统具有同等的权威性。</w:t>
      </w:r>
    </w:p>
    <w:p w14:paraId="34C129C3" w14:textId="77777777" w:rsidR="00DC26A0" w:rsidRPr="0052512F" w:rsidRDefault="00DC26A0">
      <w:pPr>
        <w:rPr>
          <w:sz w:val="26"/>
          <w:szCs w:val="26"/>
        </w:rPr>
      </w:pPr>
    </w:p>
    <w:p w14:paraId="716BE971" w14:textId="7F6D1260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相反，唯独圣经将圣经提升到教义和基督徒生活的最高地位。举个例子，加尔文承认理性、传统和经验的权威，但他刻意而一贯地试图将圣经置于这些次要权威之上，对它们进行审判。路德将唯独圣经应用于救赎，逐渐理解了圣经的核心信息是自由称义，仅凭对基督的信仰就能获得，从而得到罪孽的宽恕。</w:t>
      </w:r>
    </w:p>
    <w:p w14:paraId="53E77874" w14:textId="77777777" w:rsidR="00DC26A0" w:rsidRPr="0052512F" w:rsidRDefault="00DC26A0">
      <w:pPr>
        <w:rPr>
          <w:sz w:val="26"/>
          <w:szCs w:val="26"/>
        </w:rPr>
      </w:pPr>
    </w:p>
    <w:p w14:paraId="7204E343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主要的改革者接受了路德的称义教义，并强烈反对中世纪罗马天主教的称义教义。尽管罗马的教义始于上帝的先行恩典，但这种恩典使罪人能够自由地相信基督并行善，从而获得永生。天主教会教导说，称义不是法庭上的，上帝不是通过基督宣布罪人为义人。</w:t>
      </w:r>
    </w:p>
    <w:p w14:paraId="408F7B79" w14:textId="77777777" w:rsidR="00DC26A0" w:rsidRPr="0052512F" w:rsidRDefault="00DC26A0">
      <w:pPr>
        <w:rPr>
          <w:sz w:val="26"/>
          <w:szCs w:val="26"/>
        </w:rPr>
      </w:pPr>
    </w:p>
    <w:p w14:paraId="5B80ADCB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相反，它是变革性的或变革性的，开启了一个可能导致最终救赎的过程。因此，罗马将救赎视为上帝与人类之间的协同作用。相比之下，改革者坚持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单一论的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救赎，只有上帝才能从始至终拯救罪人。</w:t>
      </w:r>
    </w:p>
    <w:p w14:paraId="7298209B" w14:textId="77777777" w:rsidR="00DC26A0" w:rsidRPr="0052512F" w:rsidRDefault="00DC26A0">
      <w:pPr>
        <w:rPr>
          <w:sz w:val="26"/>
          <w:szCs w:val="26"/>
        </w:rPr>
      </w:pPr>
    </w:p>
    <w:p w14:paraId="5127CEAC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此外，罗马教会还认为，唯有教会才是上帝救赎恩典的源泉，通过洗礼、忏悔和圣餐等圣礼来施予救赎。路德反对这种观点，并致力于捍卫和传播上帝自由恩典的好消息。路德和他的改革者同僚认为，称义是上帝将救赎应用于信徒的司法图景。</w:t>
      </w:r>
    </w:p>
    <w:p w14:paraId="7F3079C4" w14:textId="77777777" w:rsidR="00DC26A0" w:rsidRPr="0052512F" w:rsidRDefault="00DC26A0">
      <w:pPr>
        <w:rPr>
          <w:sz w:val="26"/>
          <w:szCs w:val="26"/>
        </w:rPr>
      </w:pPr>
    </w:p>
    <w:p w14:paraId="01BC59E1" w14:textId="343D4BAD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它是法医的，而不是变革性的。它是一种宣告行为，而不是终生过程。在称义中，上帝一劳永逸地宣告公义并宽恕耶稣的每一位信徒。</w:t>
      </w:r>
    </w:p>
    <w:p w14:paraId="31D0C203" w14:textId="77777777" w:rsidR="00DC26A0" w:rsidRPr="0052512F" w:rsidRDefault="00DC26A0">
      <w:pPr>
        <w:rPr>
          <w:sz w:val="26"/>
          <w:szCs w:val="26"/>
        </w:rPr>
      </w:pPr>
    </w:p>
    <w:p w14:paraId="30AFCC8D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保罗强调，称义是因信而得，而不是因信和行为而得。我们知道，人称义不是因行律法，加拉太书 2.16，而是因信耶稣基督。甚至我们自己也相信了基督耶稣。</w:t>
      </w:r>
    </w:p>
    <w:p w14:paraId="6347176F" w14:textId="77777777" w:rsidR="00DC26A0" w:rsidRPr="0052512F" w:rsidRDefault="00DC26A0">
      <w:pPr>
        <w:rPr>
          <w:sz w:val="26"/>
          <w:szCs w:val="26"/>
        </w:rPr>
      </w:pPr>
    </w:p>
    <w:p w14:paraId="395AF1D7" w14:textId="0FAD07BC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这样，我们才能因信基督称义，不因行律法称义，因为凡有血气的，无一人因行律法称义，加拉太书 2:16。称义并不能洁净罪人的内心，使他们能够行善。当上帝称罪人为义时，用路德的著名表达来说，他或她就成为 simul 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justus 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et 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peccator 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。同时，义人和罪人，simul，同时</w:t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，我们从中同时得到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justus 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，正义或正义，et and 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peccator 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，同时，义人和罪人。</w:t>
      </w:r>
    </w:p>
    <w:p w14:paraId="70FC89E3" w14:textId="77777777" w:rsidR="00DC26A0" w:rsidRPr="0052512F" w:rsidRDefault="00DC26A0">
      <w:pPr>
        <w:rPr>
          <w:sz w:val="26"/>
          <w:szCs w:val="26"/>
        </w:rPr>
      </w:pPr>
    </w:p>
    <w:p w14:paraId="2342BFEE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审判者上帝宣告信徒在基督里是义人，因此他们在上帝眼中是义人。但与此同时，从他们自己的角度来看，他们仍然是罪人。罗马谴责路德的教义是宣扬放纵，这是错的。</w:t>
      </w:r>
    </w:p>
    <w:p w14:paraId="52C9C7AE" w14:textId="77777777" w:rsidR="00DC26A0" w:rsidRPr="0052512F" w:rsidRDefault="00DC26A0">
      <w:pPr>
        <w:rPr>
          <w:sz w:val="26"/>
          <w:szCs w:val="26"/>
        </w:rPr>
      </w:pPr>
    </w:p>
    <w:p w14:paraId="21FE3D39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虽然称义不是变革性的，但它与救赎应用中其他具有变革性的方面是相关的或不可分割的。上帝称义罪人与他使他们重生和圣化是不可分割的。在重生中，上帝赋予罪人新生命，这体现在他们相信福音、爱信徒和过着敬虔的生活，正如约翰一书所证明的那样。</w:t>
      </w:r>
    </w:p>
    <w:p w14:paraId="317F7379" w14:textId="77777777" w:rsidR="00DC26A0" w:rsidRPr="0052512F" w:rsidRDefault="00DC26A0">
      <w:pPr>
        <w:rPr>
          <w:sz w:val="26"/>
          <w:szCs w:val="26"/>
        </w:rPr>
      </w:pPr>
    </w:p>
    <w:p w14:paraId="017DB28A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在渐进式成圣中，上帝使信徒在恩典中成长，在对基督的认识中成长，在实践圣洁中成长。罗马将称义与渐进式成圣混为一谈，这是一个严重的错误，因为它导致好基督徒（在引号中）寻求通过为上帝而活来获得或保持救赎。正如改革者所认识到的，保罗将上帝的救赎恩典与对基督的信仰紧密地联系在一起，以实现称义。</w:t>
      </w:r>
    </w:p>
    <w:p w14:paraId="4E3719D8" w14:textId="77777777" w:rsidR="00DC26A0" w:rsidRPr="0052512F" w:rsidRDefault="00DC26A0">
      <w:pPr>
        <w:rPr>
          <w:sz w:val="26"/>
          <w:szCs w:val="26"/>
        </w:rPr>
      </w:pPr>
    </w:p>
    <w:p w14:paraId="32E758C6" w14:textId="531CBD54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引用，这就是为什么应许是凭着信心，保罗在罗马书 4:16 中写道，这样就可以按照恩典，保证应许赐给所有的后裔，就是亚伯拉罕的信心。功绩神学认为，人类可以赢得上帝的恩惠，无论受到先行恩典等的制约，这是不可能的，因为它将上帝的恩典抛在一边。引用，因为如果正义是通过律法而来的，那么基督的死就毫无意义了。</w:t>
      </w:r>
    </w:p>
    <w:p w14:paraId="7045790C" w14:textId="77777777" w:rsidR="00DC26A0" w:rsidRPr="0052512F" w:rsidRDefault="00DC26A0">
      <w:pPr>
        <w:rPr>
          <w:sz w:val="26"/>
          <w:szCs w:val="26"/>
        </w:rPr>
      </w:pPr>
    </w:p>
    <w:p w14:paraId="3441A863" w14:textId="3913E712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加拉太书 2:21。我想从 ESV 中读到这节经文。加拉太书 2 的最后一节经文很有力量。保罗写道，我不废掉神的恩，因为如果义是通过律法而来的，那么基督就毫无意义地死了。</w:t>
      </w:r>
    </w:p>
    <w:p w14:paraId="55E5AE83" w14:textId="77777777" w:rsidR="00DC26A0" w:rsidRPr="0052512F" w:rsidRDefault="00DC26A0">
      <w:pPr>
        <w:rPr>
          <w:sz w:val="26"/>
          <w:szCs w:val="26"/>
        </w:rPr>
      </w:pPr>
    </w:p>
    <w:p w14:paraId="6764BB8B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他白白死了。朋友们，基督没有白白死去。他死了是因为我们需要他的救赎之工，如果我们要得救的话。</w:t>
      </w:r>
    </w:p>
    <w:p w14:paraId="1E7BA92D" w14:textId="77777777" w:rsidR="00DC26A0" w:rsidRPr="0052512F" w:rsidRDefault="00DC26A0">
      <w:pPr>
        <w:rPr>
          <w:sz w:val="26"/>
          <w:szCs w:val="26"/>
        </w:rPr>
      </w:pPr>
    </w:p>
    <w:p w14:paraId="0915E97C" w14:textId="2FF615E2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救赎意味着将我们的注意力从我们自己和我们的行为上移开，只关注基督。罗马书 4:25。当上帝将我们与基督联合时，他将我们的罪归给他，将他的义归给我们。上帝，引用道，让那不知罪的替我们成为罪，好叫我们在他里面成为上帝的义。</w:t>
      </w:r>
    </w:p>
    <w:p w14:paraId="28AAEE20" w14:textId="77777777" w:rsidR="00DC26A0" w:rsidRPr="0052512F" w:rsidRDefault="00DC26A0">
      <w:pPr>
        <w:rPr>
          <w:sz w:val="26"/>
          <w:szCs w:val="26"/>
        </w:rPr>
      </w:pPr>
    </w:p>
    <w:p w14:paraId="407DFE51" w14:textId="33A65988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哥林多后书 5:21。基督的主动正义，他一生的服从，都算在我们身上，他的被动服从、他受苦的服从和他在十字架上的死亡也算在我们身上。这是基督主动服从和被动服从之间的传统区别。前者是指他</w:t>
      </w:r>
      <w:proofErr xmlns:w="http://schemas.openxmlformats.org/wordprocessingml/2006/main" w:type="gram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一生对</w:t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父和律法的服从。</w:t>
      </w:r>
      <w:proofErr xmlns:w="http://schemas.openxmlformats.org/wordprocessingml/2006/main" w:type="gramEnd"/>
    </w:p>
    <w:p w14:paraId="3C924836" w14:textId="77777777" w:rsidR="00DC26A0" w:rsidRPr="0052512F" w:rsidRDefault="00DC26A0">
      <w:pPr>
        <w:rPr>
          <w:sz w:val="26"/>
          <w:szCs w:val="26"/>
        </w:rPr>
      </w:pPr>
    </w:p>
    <w:p w14:paraId="52E910D7" w14:textId="6F512F2D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后者的</w:t>
      </w:r>
      <w:r xmlns:w="http://schemas.openxmlformats.org/wordprocessingml/2006/main" w:rsidR="0052512F">
        <w:rPr>
          <w:rFonts w:ascii="Calibri" w:eastAsia="Calibri" w:hAnsi="Calibri" w:cs="Calibri"/>
          <w:sz w:val="26"/>
          <w:szCs w:val="26"/>
        </w:rPr>
        <w:t xml:space="preserve">意思不是任何被动；这个词的意思已经发生了变化，因为他的被动服从并不意味着不活动，而是来自拉丁语</w:t>
      </w:r>
      <w:proofErr xmlns:w="http://schemas.openxmlformats.org/wordprocessingml/2006/main" w:type="spellStart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passio </w:t>
      </w:r>
      <w:proofErr xmlns:w="http://schemas.openxmlformats.org/wordprocessingml/2006/main" w:type="spellEnd"/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，与基督的受难或苦难有关。所以，我喜欢用他的主动或他一生的服从来表示主动的服从，以及他的受苦的服从，他的十字架的服从。腓立比书 2。主动的服从，被动的服从，更好的终身服从，受苦的服从。</w:t>
      </w:r>
    </w:p>
    <w:p w14:paraId="5237DE0C" w14:textId="77777777" w:rsidR="00DC26A0" w:rsidRPr="0052512F" w:rsidRDefault="00DC26A0">
      <w:pPr>
        <w:rPr>
          <w:sz w:val="26"/>
          <w:szCs w:val="26"/>
        </w:rPr>
      </w:pPr>
    </w:p>
    <w:p w14:paraId="444E5950" w14:textId="680838C2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因一人的悖逆，众人成为罪人，罗马书 5:19 照样，因一人的顺从，众人也成为义了，罗马书 5:19。当我们单单信靠基督得救时，上帝就在他的恩典中白白接纳我们。在某些人身上，虽然我们单凭信心就能得救，但拯救的信心永远不会是孤立的，因为在基督耶稣里，加拉太书 5:6，在基督耶稣里，受割礼不受割礼都无济于事。重要的是信心通过爱而生发，加拉太书 5:6。因此，我们爱，因为神先在基督里爱我们，约翰一书 4:10。因为基督爱我们，为我们舍命，所以我们彼此相爱，约翰福音 15:12 和 13。</w:t>
      </w:r>
    </w:p>
    <w:p w14:paraId="0CC51B92" w14:textId="77777777" w:rsidR="00DC26A0" w:rsidRPr="0052512F" w:rsidRDefault="00DC26A0">
      <w:pPr>
        <w:rPr>
          <w:sz w:val="26"/>
          <w:szCs w:val="26"/>
        </w:rPr>
      </w:pPr>
    </w:p>
    <w:p w14:paraId="00BF6AC9" w14:textId="479899DC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出于对因称义而得到的恩典的感激，我们在基督耶稣里被造，为要行善，这是神预先为我们预备的，以弗所书 2:10。以弗所书 2 章和提多书在我心中脱颖而出，因为经文强调救恩不是靠行为，而是神希望他的子民热心行善。以弗所书 2:8-10 很好地结合了这些。你们得救是本乎恩，也因着信。这救恩不是出于自己，而是神的恩赐，也不是出于行为，没有人可以自夸，因为我们是在基督耶稣里被造，为要行善，这是神预先预备让我们行的。</w:t>
      </w:r>
    </w:p>
    <w:p w14:paraId="4A706414" w14:textId="77777777" w:rsidR="00DC26A0" w:rsidRPr="0052512F" w:rsidRDefault="00DC26A0">
      <w:pPr>
        <w:rPr>
          <w:sz w:val="26"/>
          <w:szCs w:val="26"/>
        </w:rPr>
      </w:pPr>
    </w:p>
    <w:p w14:paraId="54BC42E9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意思是我们被重新创造，我们已是上帝新造的人。这是我们的历史侦察，比通常的要长。它比我们所做的要长，例如，关于基督徒生活的不同观点，尽管我们会花一些时间，因为罗马和宗教改革的历史观点对基督教神学很重要。</w:t>
      </w:r>
    </w:p>
    <w:p w14:paraId="555FBC4F" w14:textId="77777777" w:rsidR="00DC26A0" w:rsidRPr="0052512F" w:rsidRDefault="00DC26A0">
      <w:pPr>
        <w:rPr>
          <w:sz w:val="26"/>
          <w:szCs w:val="26"/>
        </w:rPr>
      </w:pPr>
    </w:p>
    <w:p w14:paraId="54C81078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称义的系统表述。回顾了圣经的序言，给出了称义的圣经序言，并探索了教义的历史，我们转向称义的系统总结。圣经中关于救恩应用的描述来自各个领域。</w:t>
      </w:r>
    </w:p>
    <w:p w14:paraId="1A2CA968" w14:textId="77777777" w:rsidR="00DC26A0" w:rsidRPr="0052512F" w:rsidRDefault="00DC26A0">
      <w:pPr>
        <w:rPr>
          <w:sz w:val="26"/>
          <w:szCs w:val="26"/>
        </w:rPr>
      </w:pPr>
    </w:p>
    <w:p w14:paraId="3E6BBE24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呼唤来自我们感官的领域，特别是听觉。重生来自死亡和生命的领域。圣化与仪式上的不洁和圣洁有关。</w:t>
      </w:r>
    </w:p>
    <w:p w14:paraId="466A503B" w14:textId="77777777" w:rsidR="00DC26A0" w:rsidRPr="0052512F" w:rsidRDefault="00DC26A0">
      <w:pPr>
        <w:rPr>
          <w:sz w:val="26"/>
          <w:szCs w:val="26"/>
        </w:rPr>
      </w:pPr>
    </w:p>
    <w:p w14:paraId="7794C983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归信涉及方向的改变，既包括悔改，也包括对基督的信仰，正如我们所见。称义和收养都是法律形象，</w:t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尽管它们来自法庭的不同部分。收养来自家庭法庭，将上帝视为父亲，将基督视为大写的 B 的兄长和救赎主，将信徒视为上帝所钟爱的孩子，上帝将家庭生活的利益和责任赋予他们。</w:t>
      </w:r>
    </w:p>
    <w:p w14:paraId="22039DE1" w14:textId="77777777" w:rsidR="00DC26A0" w:rsidRPr="0052512F" w:rsidRDefault="00DC26A0">
      <w:pPr>
        <w:rPr>
          <w:sz w:val="26"/>
          <w:szCs w:val="26"/>
        </w:rPr>
      </w:pPr>
    </w:p>
    <w:p w14:paraId="7FCC7ACE" w14:textId="7F25687A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称义，就像收养一样，是一种法律形象，但它属于法庭的另一个部门，即刑事部门。它是更大的圣经法律图景的一部分，将上帝描绘成全地的立法者和审判者，每个人都要向他交代。堕落的人类在上帝面前被视为有罪的罪人，他们反抗造物主，违反了他的法律。</w:t>
      </w:r>
    </w:p>
    <w:p w14:paraId="62902845" w14:textId="77777777" w:rsidR="00DC26A0" w:rsidRPr="0052512F" w:rsidRDefault="00DC26A0">
      <w:pPr>
        <w:rPr>
          <w:sz w:val="26"/>
          <w:szCs w:val="26"/>
        </w:rPr>
      </w:pPr>
    </w:p>
    <w:p w14:paraId="4F65CD96" w14:textId="7D42A292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基督生在律法之下，为要救赎律法之下的人，加拉太书 4:4 和 5。耶稣是如何做到这一点的？引用加拉太书 3:13，基督既为我们受了咒诅，就赎出我们脱离律法的咒诅；因为经上记着，凡挂在木头上都是被咒诅的。有时，旧自由主义试图从圣经中去除所有这些法律上的束缚。这行不通，因为圣经给出的不仅仅是法律术语，它还介绍了上帝、人类、罪、基督、他的救赎工作、救赎的应用，以及最后的审判；例如，所有这些都是用法律术语来描述的。</w:t>
      </w:r>
    </w:p>
    <w:p w14:paraId="0F8CCA43" w14:textId="77777777" w:rsidR="00DC26A0" w:rsidRPr="0052512F" w:rsidRDefault="00DC26A0">
      <w:pPr>
        <w:rPr>
          <w:sz w:val="26"/>
          <w:szCs w:val="26"/>
        </w:rPr>
      </w:pPr>
    </w:p>
    <w:p w14:paraId="27382CDB" w14:textId="734A33AB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我再说一遍：圣经的作用不止于此，但绝不会少于此。是的，救恩的应用不止于称义，但绝不会少于称义。称义是救恩应用的一个非常重要的方面。</w:t>
      </w:r>
    </w:p>
    <w:p w14:paraId="311D9019" w14:textId="77777777" w:rsidR="00DC26A0" w:rsidRPr="0052512F" w:rsidRDefault="00DC26A0">
      <w:pPr>
        <w:rPr>
          <w:sz w:val="26"/>
          <w:szCs w:val="26"/>
        </w:rPr>
      </w:pPr>
    </w:p>
    <w:p w14:paraId="562DCDF2" w14:textId="2316F800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上帝是审判者，他宣告所有信靠他的儿子为救主的人都是义人。也就是说，他称他们为义人。在回答什么是称义这个问题时，《威斯敏斯特小教理问答》回答了这一引文；称义是上帝自由恩典的行为，他在其中赦免我们所有的罪，并在他眼中接受我们为义人，只是因为基督的义归于我们，并且仅凭信仰就能获得。</w:t>
      </w:r>
    </w:p>
    <w:p w14:paraId="3642A5F7" w14:textId="77777777" w:rsidR="00DC26A0" w:rsidRPr="0052512F" w:rsidRDefault="00DC26A0">
      <w:pPr>
        <w:rPr>
          <w:sz w:val="26"/>
          <w:szCs w:val="26"/>
        </w:rPr>
      </w:pPr>
    </w:p>
    <w:p w14:paraId="35E5C188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这是《威斯敏斯特小教理问答》第 33 题。正如我们之前所说，救赎应用的每个方面最好都与我们对救赎的需求相对照。称义的需要是谴责。</w:t>
      </w:r>
    </w:p>
    <w:p w14:paraId="4A3E5F37" w14:textId="77777777" w:rsidR="00DC26A0" w:rsidRPr="0052512F" w:rsidRDefault="00DC26A0">
      <w:pPr>
        <w:rPr>
          <w:sz w:val="26"/>
          <w:szCs w:val="26"/>
        </w:rPr>
      </w:pPr>
    </w:p>
    <w:p w14:paraId="55D78E88" w14:textId="4D918649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亚当和夏娃在堕落之前不需要被称义，因为他们是照着神的样式被造，有真实的公义和圣洁，以弗所书 4:24 ESV。但在堕落之后，他们和他们的后代都需要称义。保罗从两个方面阐述了这种需要。</w:t>
      </w:r>
    </w:p>
    <w:p w14:paraId="4983D12C" w14:textId="77777777" w:rsidR="00DC26A0" w:rsidRPr="0052512F" w:rsidRDefault="00DC26A0">
      <w:pPr>
        <w:rPr>
          <w:sz w:val="26"/>
          <w:szCs w:val="26"/>
        </w:rPr>
      </w:pPr>
    </w:p>
    <w:p w14:paraId="60FC4FB0" w14:textId="038C9AE0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首先，我们需要基督的义，因为亚当的原罪。罗马书 5:18 和 19，因一人的过犯，众人都被定罪。因一人的悖逆，众人都成了罪人。</w:t>
      </w:r>
    </w:p>
    <w:p w14:paraId="4A89F073" w14:textId="77777777" w:rsidR="00DC26A0" w:rsidRPr="0052512F" w:rsidRDefault="00DC26A0">
      <w:pPr>
        <w:rPr>
          <w:sz w:val="26"/>
          <w:szCs w:val="26"/>
        </w:rPr>
      </w:pPr>
    </w:p>
    <w:p w14:paraId="28DA39A1" w14:textId="32062613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第二，罗马书 5:18</w:t>
      </w:r>
      <w:r xmlns:w="http://schemas.openxmlformats.org/wordprocessingml/2006/main" w:rsidR="0052512F">
        <w:rPr>
          <w:rFonts w:ascii="Calibri" w:eastAsia="Calibri" w:hAnsi="Calibri" w:cs="Calibri"/>
          <w:sz w:val="26"/>
          <w:szCs w:val="26"/>
        </w:rPr>
        <w:t xml:space="preserve">和 19。第二，除了亚当的原罪之外，我们都犯了本罪。罗马书 3:23，世人都犯了罪，亏缺了神的荣耀。</w:t>
      </w:r>
    </w:p>
    <w:p w14:paraId="56E1A4C3" w14:textId="77777777" w:rsidR="00DC26A0" w:rsidRPr="0052512F" w:rsidRDefault="00DC26A0">
      <w:pPr>
        <w:rPr>
          <w:sz w:val="26"/>
          <w:szCs w:val="26"/>
        </w:rPr>
      </w:pPr>
    </w:p>
    <w:p w14:paraId="297AAD6D" w14:textId="30EF6A44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事实上，这节经文可能指的是亚当最初的罪孽。过去式，我们都犯了罪，可能是指亚当。而我们实际的罪，现在式，我们都亏缺了上帝的荣耀，正如吉米·邓恩在《罗马书》第 1 章至第 8 章的评论中所暗示的那样。在我读到邓恩在这方面的评论之前，这是我自己的理解，虽然不是教条的。</w:t>
      </w:r>
    </w:p>
    <w:p w14:paraId="625BE73E" w14:textId="77777777" w:rsidR="00DC26A0" w:rsidRPr="0052512F" w:rsidRDefault="00DC26A0">
      <w:pPr>
        <w:rPr>
          <w:sz w:val="26"/>
          <w:szCs w:val="26"/>
        </w:rPr>
      </w:pPr>
    </w:p>
    <w:p w14:paraId="7AC31BA6" w14:textId="2395714D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保罗在罗马书中的论点强调了人类普遍需要在基督里称义。在罗马书 1:16 和 17 中宣布本书的主题，即福音中上帝公义的启示之后，保罗立即开始长篇大论，论述另一个启示，即上帝对罪的审判的启示。保罗说，我不以福音为耻，因为福音是上帝公义向一切相信之人的启示，先是犹太人，后是希腊人。</w:t>
      </w:r>
    </w:p>
    <w:p w14:paraId="2A089F40" w14:textId="77777777" w:rsidR="00DC26A0" w:rsidRPr="0052512F" w:rsidRDefault="00DC26A0">
      <w:pPr>
        <w:rPr>
          <w:sz w:val="26"/>
          <w:szCs w:val="26"/>
        </w:rPr>
      </w:pPr>
    </w:p>
    <w:p w14:paraId="27D21C1D" w14:textId="6D04228D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然后第 18 节说，原来神的忿怒从天上显明在一切不虔不义的人身上，就是那些行不义阻挡真理的人，罗马书 1:18。保罗以一个总结开始这一部分，从 1:18 到 3:20，开头是，没有义人，连一个也没有，没有明白的，没有寻求神的，罗马书 3:10 和 11。他以“他们眼中不怕神”结束这一部分。</w:t>
      </w:r>
    </w:p>
    <w:p w14:paraId="428D5169" w14:textId="77777777" w:rsidR="00DC26A0" w:rsidRPr="0052512F" w:rsidRDefault="00DC26A0">
      <w:pPr>
        <w:rPr>
          <w:sz w:val="26"/>
          <w:szCs w:val="26"/>
        </w:rPr>
      </w:pPr>
    </w:p>
    <w:p w14:paraId="427910EC" w14:textId="34B1DA7A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罗马书 1 章 18 节至 3 章 20 节的目的是，塞住各人的口，叫普世的人都要在神的审判之下行事，因为凡有血气的，没有一个因行律法能在神面前称义，因为知罪本乎律法，罗马书 3 章 19 和 20 节。所以，我们说称义的需要就是定罪。保罗在罗马书中对基督教教义的伟大总结中，提出了这种需要。他根据两件事提出了这种需要。</w:t>
      </w:r>
    </w:p>
    <w:p w14:paraId="398AF72A" w14:textId="77777777" w:rsidR="00DC26A0" w:rsidRPr="0052512F" w:rsidRDefault="00DC26A0">
      <w:pPr>
        <w:rPr>
          <w:sz w:val="26"/>
          <w:szCs w:val="26"/>
        </w:rPr>
      </w:pPr>
    </w:p>
    <w:p w14:paraId="2338E066" w14:textId="4399B133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首先，罗马书 1:18 到 3:20 中提到的实际罪孽。然后是第 5 章第 12 到 19 节中提到的亚当的原罪。保罗的策略很精明。</w:t>
      </w:r>
    </w:p>
    <w:p w14:paraId="5805703C" w14:textId="77777777" w:rsidR="00DC26A0" w:rsidRPr="0052512F" w:rsidRDefault="00DC26A0">
      <w:pPr>
        <w:rPr>
          <w:sz w:val="26"/>
          <w:szCs w:val="26"/>
        </w:rPr>
      </w:pPr>
    </w:p>
    <w:p w14:paraId="63AF9D10" w14:textId="726F6125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在我们接受上帝的救恩好消息之前，我们必须了解路德所说的坏消息，即我们的罪孽以及罪孽应得的惩罚：圣洁公正的上帝的愤怒。保罗提出，罪孽和审判不是最终目的，而是上帝恩典福音的准备。在上帝眼中，我们每个人都有罪，无法自救，因此需要救世主。</w:t>
      </w:r>
    </w:p>
    <w:p w14:paraId="632964E6" w14:textId="77777777" w:rsidR="00DC26A0" w:rsidRPr="0052512F" w:rsidRDefault="00DC26A0">
      <w:pPr>
        <w:rPr>
          <w:sz w:val="26"/>
          <w:szCs w:val="26"/>
        </w:rPr>
      </w:pPr>
    </w:p>
    <w:p w14:paraId="4610AF95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如果称义的需要是谴责，那么称义的来源就是上帝的恩典。保罗将亚当的罪与基督的正义并列。罗马书 5、17。</w:t>
      </w:r>
    </w:p>
    <w:p w14:paraId="092CD3C7" w14:textId="77777777" w:rsidR="00DC26A0" w:rsidRPr="0052512F" w:rsidRDefault="00DC26A0">
      <w:pPr>
        <w:rPr>
          <w:sz w:val="26"/>
          <w:szCs w:val="26"/>
        </w:rPr>
      </w:pPr>
    </w:p>
    <w:p w14:paraId="17C53B4F" w14:textId="44C1117F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如果因一人的过犯，死就因这一人作了王，何况那些受洋溢之恩又蒙所赐之义的，岂不更要因耶稣基督一人在生命中作王吗？罗马书 5，17。保罗将亚当犯罪开始的死亡统治与基督带来的生命统治进行了对比。使徒打破了两个亚当及其对人民的影响之间的平衡，因为他写的不是生命通过基督作王，而是那些将通过他作王的人。</w:t>
      </w:r>
    </w:p>
    <w:p w14:paraId="0480FA27" w14:textId="77777777" w:rsidR="00DC26A0" w:rsidRPr="0052512F" w:rsidRDefault="00DC26A0">
      <w:pPr>
        <w:rPr>
          <w:sz w:val="26"/>
          <w:szCs w:val="26"/>
        </w:rPr>
      </w:pPr>
    </w:p>
    <w:p w14:paraId="63096356" w14:textId="1FE912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基督的救赎工作远比亚当罪孽的有害影响更大，它产生了“满溢的恩典和公义的礼物”，使他的子民在永生中统治。道格拉斯·穆 (Douglas Moo) 正确地指出，这里的公义显然是与上帝的新关系的状态。道格拉斯·穆，《</w:t>
      </w:r>
      <w:r xmlns:w="http://schemas.openxmlformats.org/wordprocessingml/2006/main" w:rsidR="00DA3115" w:rsidRPr="00DA3115">
        <w:rPr>
          <w:rFonts w:ascii="Calibri" w:eastAsia="Calibri" w:hAnsi="Calibri" w:cs="Calibri"/>
          <w:i/>
          <w:iCs/>
          <w:sz w:val="26"/>
          <w:szCs w:val="26"/>
        </w:rPr>
        <w:t xml:space="preserve">罗马书》 </w:t>
      </w: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，新国际新约评论，第 339 页。</w:t>
      </w:r>
    </w:p>
    <w:p w14:paraId="7A34CAC8" w14:textId="77777777" w:rsidR="00DC26A0" w:rsidRPr="0052512F" w:rsidRDefault="00DC26A0">
      <w:pPr>
        <w:rPr>
          <w:sz w:val="26"/>
          <w:szCs w:val="26"/>
        </w:rPr>
      </w:pPr>
    </w:p>
    <w:p w14:paraId="5654541D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我最喜欢的罗马书注释，它说了些什么。有很多好话。这是那些因耶稣的恩典而称义的人的地位。</w:t>
      </w:r>
    </w:p>
    <w:p w14:paraId="7C2BC74E" w14:textId="77777777" w:rsidR="00DC26A0" w:rsidRPr="0052512F" w:rsidRDefault="00DC26A0">
      <w:pPr>
        <w:rPr>
          <w:sz w:val="26"/>
          <w:szCs w:val="26"/>
        </w:rPr>
      </w:pPr>
    </w:p>
    <w:p w14:paraId="3689F552" w14:textId="72D07A3D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因此，圣经将恩典与正义结合在一起就不足为奇了。罗马书 3、24。他们因着上帝的恩典，通过基督耶稣的救赎，白白地称义。</w:t>
      </w:r>
    </w:p>
    <w:p w14:paraId="65951989" w14:textId="77777777" w:rsidR="00DC26A0" w:rsidRPr="0052512F" w:rsidRDefault="00DC26A0">
      <w:pPr>
        <w:rPr>
          <w:sz w:val="26"/>
          <w:szCs w:val="26"/>
        </w:rPr>
      </w:pPr>
    </w:p>
    <w:p w14:paraId="2401994D" w14:textId="58BCCCFD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或者提多书 3:6 和 7。上帝通过我们的救主耶稣基督将他的灵丰沛地倾注在我们身上，这样，我们既因他的恩典而称义，便可以成为有永生盼望的继承人。提多书 3、6 和 7。圣经说得很清楚。上帝子民称义的最终来源是他无与伦比的恩典。</w:t>
      </w:r>
    </w:p>
    <w:p w14:paraId="6C62F477" w14:textId="77777777" w:rsidR="00DC26A0" w:rsidRPr="0052512F" w:rsidRDefault="00DC26A0">
      <w:pPr>
        <w:rPr>
          <w:sz w:val="26"/>
          <w:szCs w:val="26"/>
        </w:rPr>
      </w:pPr>
    </w:p>
    <w:p w14:paraId="2B495CBD" w14:textId="77777777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路德对此的解释非常精彩。上帝的爱不会寻求自身的利益，而是流淌并赐予善。因此，罪人之所以有吸引力，是因为他们被爱。</w:t>
      </w:r>
    </w:p>
    <w:p w14:paraId="38777A87" w14:textId="77777777" w:rsidR="00DC26A0" w:rsidRPr="0052512F" w:rsidRDefault="00DC26A0">
      <w:pPr>
        <w:rPr>
          <w:sz w:val="26"/>
          <w:szCs w:val="26"/>
        </w:rPr>
      </w:pPr>
    </w:p>
    <w:p w14:paraId="5AA46BE7" w14:textId="5BF6D651" w:rsidR="00DC26A0" w:rsidRPr="0052512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他们之所以被爱，并不是因为他们有吸引力。因此，基督说，因为我来不是召义人，而是召罪人，马太福音 9:13。这就是十字架之爱，诞生于十字架，它转向的方向不是寻找善，而是享受善，而是将善赐予坏人和有需要的人。</w:t>
      </w:r>
    </w:p>
    <w:p w14:paraId="70CC551B" w14:textId="77777777" w:rsidR="00DC26A0" w:rsidRPr="0052512F" w:rsidRDefault="00DC26A0">
      <w:pPr>
        <w:rPr>
          <w:sz w:val="26"/>
          <w:szCs w:val="26"/>
        </w:rPr>
      </w:pPr>
    </w:p>
    <w:p w14:paraId="7AA7A2CF" w14:textId="77777777" w:rsidR="00DA3115" w:rsidRPr="0052512F" w:rsidRDefault="00000000" w:rsidP="00DA311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2512F">
        <w:rPr>
          <w:rFonts w:ascii="Calibri" w:eastAsia="Calibri" w:hAnsi="Calibri" w:cs="Calibri"/>
          <w:sz w:val="26"/>
          <w:szCs w:val="26"/>
        </w:rPr>
        <w:t xml:space="preserve">路德著作，第 31 卷，第 57 页。在下一讲中，我们将讨论主耶稣基督的救赎工作中的正当理由基础。</w:t>
      </w:r>
      <w:r xmlns:w="http://schemas.openxmlformats.org/wordprocessingml/2006/main" w:rsidR="00DA31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A31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A3115" w:rsidRPr="0052512F">
        <w:rPr>
          <w:rFonts w:ascii="Calibri" w:eastAsia="Calibri" w:hAnsi="Calibri" w:cs="Calibri"/>
          <w:sz w:val="26"/>
          <w:szCs w:val="26"/>
        </w:rPr>
        <w:t xml:space="preserve">这是罗伯特·彼得森博士关于救赎的教导。这是第 13 节，正当理由，第 2 节，历史侦察和系统表述。</w:t>
      </w:r>
    </w:p>
    <w:p w14:paraId="7F4998ED" w14:textId="0C1DDA63" w:rsidR="00DC26A0" w:rsidRDefault="00DC26A0" w:rsidP="00DA3115"/>
    <w:sectPr w:rsidR="00DC26A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D80DB" w14:textId="77777777" w:rsidR="00F24056" w:rsidRDefault="00F24056" w:rsidP="0052512F">
      <w:r>
        <w:separator/>
      </w:r>
    </w:p>
  </w:endnote>
  <w:endnote w:type="continuationSeparator" w:id="0">
    <w:p w14:paraId="414C6B0A" w14:textId="77777777" w:rsidR="00F24056" w:rsidRDefault="00F24056" w:rsidP="0052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9E95E" w14:textId="77777777" w:rsidR="00F24056" w:rsidRDefault="00F24056" w:rsidP="0052512F">
      <w:r>
        <w:separator/>
      </w:r>
    </w:p>
  </w:footnote>
  <w:footnote w:type="continuationSeparator" w:id="0">
    <w:p w14:paraId="3F0DD7F5" w14:textId="77777777" w:rsidR="00F24056" w:rsidRDefault="00F24056" w:rsidP="0052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132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1039F4" w14:textId="6BD5E670" w:rsidR="0052512F" w:rsidRDefault="0052512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FAA4959" w14:textId="77777777" w:rsidR="0052512F" w:rsidRDefault="0052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604D4"/>
    <w:multiLevelType w:val="hybridMultilevel"/>
    <w:tmpl w:val="DF821B12"/>
    <w:lvl w:ilvl="0" w:tplc="0046DCF6">
      <w:start w:val="1"/>
      <w:numFmt w:val="bullet"/>
      <w:lvlText w:val="●"/>
      <w:lvlJc w:val="left"/>
      <w:pPr>
        <w:ind w:left="720" w:hanging="360"/>
      </w:pPr>
    </w:lvl>
    <w:lvl w:ilvl="1" w:tplc="540A570E">
      <w:start w:val="1"/>
      <w:numFmt w:val="bullet"/>
      <w:lvlText w:val="○"/>
      <w:lvlJc w:val="left"/>
      <w:pPr>
        <w:ind w:left="1440" w:hanging="360"/>
      </w:pPr>
    </w:lvl>
    <w:lvl w:ilvl="2" w:tplc="2C32E74E">
      <w:start w:val="1"/>
      <w:numFmt w:val="bullet"/>
      <w:lvlText w:val="■"/>
      <w:lvlJc w:val="left"/>
      <w:pPr>
        <w:ind w:left="2160" w:hanging="360"/>
      </w:pPr>
    </w:lvl>
    <w:lvl w:ilvl="3" w:tplc="3656ED80">
      <w:start w:val="1"/>
      <w:numFmt w:val="bullet"/>
      <w:lvlText w:val="●"/>
      <w:lvlJc w:val="left"/>
      <w:pPr>
        <w:ind w:left="2880" w:hanging="360"/>
      </w:pPr>
    </w:lvl>
    <w:lvl w:ilvl="4" w:tplc="06F8AEA8">
      <w:start w:val="1"/>
      <w:numFmt w:val="bullet"/>
      <w:lvlText w:val="○"/>
      <w:lvlJc w:val="left"/>
      <w:pPr>
        <w:ind w:left="3600" w:hanging="360"/>
      </w:pPr>
    </w:lvl>
    <w:lvl w:ilvl="5" w:tplc="D8FE3E28">
      <w:start w:val="1"/>
      <w:numFmt w:val="bullet"/>
      <w:lvlText w:val="■"/>
      <w:lvlJc w:val="left"/>
      <w:pPr>
        <w:ind w:left="4320" w:hanging="360"/>
      </w:pPr>
    </w:lvl>
    <w:lvl w:ilvl="6" w:tplc="0D4EA8F2">
      <w:start w:val="1"/>
      <w:numFmt w:val="bullet"/>
      <w:lvlText w:val="●"/>
      <w:lvlJc w:val="left"/>
      <w:pPr>
        <w:ind w:left="5040" w:hanging="360"/>
      </w:pPr>
    </w:lvl>
    <w:lvl w:ilvl="7" w:tplc="DB803B9A">
      <w:start w:val="1"/>
      <w:numFmt w:val="bullet"/>
      <w:lvlText w:val="●"/>
      <w:lvlJc w:val="left"/>
      <w:pPr>
        <w:ind w:left="5760" w:hanging="360"/>
      </w:pPr>
    </w:lvl>
    <w:lvl w:ilvl="8" w:tplc="DB02945C">
      <w:start w:val="1"/>
      <w:numFmt w:val="bullet"/>
      <w:lvlText w:val="●"/>
      <w:lvlJc w:val="left"/>
      <w:pPr>
        <w:ind w:left="6480" w:hanging="360"/>
      </w:pPr>
    </w:lvl>
  </w:abstractNum>
  <w:num w:numId="1" w16cid:durableId="251789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A0"/>
    <w:rsid w:val="0052512F"/>
    <w:rsid w:val="007C13AA"/>
    <w:rsid w:val="00954531"/>
    <w:rsid w:val="00DA3115"/>
    <w:rsid w:val="00DC26A0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97DAA"/>
  <w15:docId w15:val="{8D76C30E-82C2-4656-94E6-1023033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12F"/>
  </w:style>
  <w:style w:type="paragraph" w:styleId="Footer">
    <w:name w:val="footer"/>
    <w:basedOn w:val="Normal"/>
    <w:link w:val="FooterChar"/>
    <w:uiPriority w:val="99"/>
    <w:unhideWhenUsed/>
    <w:rsid w:val="00525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3998</Words>
  <Characters>19871</Characters>
  <Application>Microsoft Office Word</Application>
  <DocSecurity>0</DocSecurity>
  <Lines>389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Session13</vt:lpstr>
    </vt:vector>
  </TitlesOfParts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Session13</dc:title>
  <dc:creator>TurboScribe.ai</dc:creator>
  <cp:lastModifiedBy>Ted Hildebrandt</cp:lastModifiedBy>
  <cp:revision>2</cp:revision>
  <dcterms:created xsi:type="dcterms:W3CDTF">2024-10-29T19:14:00Z</dcterms:created>
  <dcterms:modified xsi:type="dcterms:W3CDTF">2024-10-29T19:14:00Z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4921aeda20aa44501df7827231bfd402426c8255a73acd10da7378128366f423</vt:lpwstr>
  </property>
</Properties>
</file>