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D4A5A" w14:textId="2FA22AA9" w:rsidR="00A570DB" w:rsidRDefault="00DD4CFB" w:rsidP="00DD4CFB">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روبرت سي. نيومان، الأناجيل السينوبتيكية، المحاضرة الخامسة، خصائص الكتاب</w:t>
      </w:r>
    </w:p>
    <w:p w14:paraId="178427A5" w14:textId="1EDB9AE3" w:rsidR="00DD4CFB" w:rsidRPr="00DD4CFB" w:rsidRDefault="00DD4CFB" w:rsidP="00DD4CFB">
      <w:pPr xmlns:w="http://schemas.openxmlformats.org/wordprocessingml/2006/main">
        <w:jc w:val="center"/>
        <w:rPr>
          <w:rFonts w:ascii="AA Times New Roman" w:hAnsi="AA Times New Roman" w:cs="AA Times New Roman"/>
          <w:sz w:val="26"/>
          <w:szCs w:val="26"/>
        </w:rPr>
        <w:bidi/>
      </w:pPr>
      <w:r xmlns:w="http://schemas.openxmlformats.org/wordprocessingml/2006/main" w:rsidRPr="00DD4CFB">
        <w:rPr>
          <w:rFonts w:ascii="AA Times New Roman" w:hAnsi="AA Times New Roman" w:cs="AA Times New Roman"/>
          <w:sz w:val="26"/>
          <w:szCs w:val="26"/>
        </w:rPr>
        <w:t xml:space="preserve">© 2024 روبرت نيومان وتيد هيلدبراندت</w:t>
      </w:r>
    </w:p>
    <w:p w14:paraId="2B5A5542" w14:textId="77777777" w:rsidR="00DD4CFB" w:rsidRPr="00DD4CFB" w:rsidRDefault="00DD4CFB">
      <w:pPr>
        <w:rPr>
          <w:sz w:val="26"/>
          <w:szCs w:val="26"/>
        </w:rPr>
      </w:pPr>
    </w:p>
    <w:p w14:paraId="4E9A493E" w14:textId="552F1E59"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نحن نواصل دورة الأناجيل السينوبتيكية هنا. لقد نظرنا حتى الآن إلى الوحدة الأولى، يسوع التاريخي؛ الوحدة الثانية، الخلفية اليهودية للعهد الجديد؛ الوحدة الثالثة، مقدمة في التفسير، وشيء عن النوع السردي؛ ومن ثم نظرة على متى 2، زيارة المجوس. وبعد ذلك، في المرة الأخيرة، بدأنا بالوحدة الرابعة، تأليف وتاريخ الإزائية.</w:t>
      </w:r>
    </w:p>
    <w:p w14:paraId="0FF8B49B" w14:textId="77777777" w:rsidR="00A570DB" w:rsidRPr="00DD4CFB" w:rsidRDefault="00A570DB">
      <w:pPr>
        <w:rPr>
          <w:sz w:val="26"/>
          <w:szCs w:val="26"/>
        </w:rPr>
      </w:pPr>
    </w:p>
    <w:p w14:paraId="5335530F" w14:textId="7295E873" w:rsidR="00A570DB" w:rsidRPr="00DD4CFB" w:rsidRDefault="00C52DB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الواقع، لقد قمنا بتغطية تأليف وتاريخ الأناجيل الإزائية، ولكن لدي أيضًا قسم طويل جدًا عن خصائص الأناجيل الإزائية. لذلك هذا هو المكان الذي نريد أن نلتقطه الآن. خصائص الأناجيل السينوبتيكية، وسنقوم بها كما فعلنا من قبل.</w:t>
      </w:r>
    </w:p>
    <w:p w14:paraId="3FC03B7E" w14:textId="77777777" w:rsidR="00A570DB" w:rsidRPr="00DD4CFB" w:rsidRDefault="00A570DB">
      <w:pPr>
        <w:rPr>
          <w:sz w:val="26"/>
          <w:szCs w:val="26"/>
        </w:rPr>
      </w:pPr>
    </w:p>
    <w:p w14:paraId="4CB730D5" w14:textId="4D723FD9"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خصائص متى، خصائص مرقس، خصائص لوقا. إذن، خصائص متى. دعونا نفكر قليلاً في ماثيو، المؤلف.</w:t>
      </w:r>
    </w:p>
    <w:p w14:paraId="2AD92FF9" w14:textId="77777777" w:rsidR="00A570DB" w:rsidRPr="00DD4CFB" w:rsidRDefault="00A570DB">
      <w:pPr>
        <w:rPr>
          <w:sz w:val="26"/>
          <w:szCs w:val="26"/>
        </w:rPr>
      </w:pPr>
    </w:p>
    <w:p w14:paraId="69124011" w14:textId="46A53C6D"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والجواب هو أننا لا نعرف الكثير عنه. لقد تم ذكره بالاسم سبع مرات في أربعة أسفار مختلفة من العهد الجديد، لكن هذه في الواقع تتضمن مناسبتين فقط - واحدة، تحوله، واثنتان، قوائم الرسل.</w:t>
      </w:r>
    </w:p>
    <w:p w14:paraId="7C30B97E" w14:textId="77777777" w:rsidR="00A570DB" w:rsidRPr="00DD4CFB" w:rsidRDefault="00A570DB">
      <w:pPr>
        <w:rPr>
          <w:sz w:val="26"/>
          <w:szCs w:val="26"/>
        </w:rPr>
      </w:pPr>
    </w:p>
    <w:p w14:paraId="7449177F" w14:textId="18185830"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وكما يُدعى في قوائم الرسل، لاوي حلفي في مرقس 2: 14، فمن المحتمل أنه كان ابن حلفى وأخ يعقوب الصغير. تم ذكر يعقوب على أنه ابن حلفى في متى 10: 3، ومرقس 3: 18، ولوقا 6: 15، وأعمال الرسل 1: 13. لدينا قصة عن تحوله في متى 9: 9، ومرقس 2: 14، ولوقا 5: 27، و29. كان متى جامع ضرائب، وبعد تحوله، أقام العشاء لأصدقائه القدامى حتى يتمكنوا من الالتقاء. عيسى. إذن، صورة مثيرة للاهتمام لما أعتقد أنه يجب على المؤمنين أن يفعلوه، إلى حد ما، عندما يأتون إلى المسيح.</w:t>
      </w:r>
    </w:p>
    <w:p w14:paraId="331765BD" w14:textId="77777777" w:rsidR="00A570DB" w:rsidRPr="00DD4CFB" w:rsidRDefault="00A570DB">
      <w:pPr>
        <w:rPr>
          <w:sz w:val="26"/>
          <w:szCs w:val="26"/>
        </w:rPr>
      </w:pPr>
    </w:p>
    <w:p w14:paraId="23A6CE37" w14:textId="36B04F67"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وهذا أمر مهم هناك. قائمة الرسل في متى 10: 3 هي القائمة الوحيدة التي تستخدم مصطلحي "العامة" و"العشار". القوائم الثلاث الأخرى، مرقس 3: 18، لوقا 6: 15، وأعمال الرسل 1: 13، تذكره فقط.</w:t>
      </w:r>
    </w:p>
    <w:p w14:paraId="5141E38E" w14:textId="77777777" w:rsidR="00A570DB" w:rsidRPr="00DD4CFB" w:rsidRDefault="00A570DB">
      <w:pPr>
        <w:rPr>
          <w:sz w:val="26"/>
          <w:szCs w:val="26"/>
        </w:rPr>
      </w:pPr>
    </w:p>
    <w:p w14:paraId="67C394AD" w14:textId="24E2E867"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في هذه القوائم الأربع، يكون الرسل أحيانًا في ترتيب مختلف قليلًا، لكنهم دائمًا ما يتم تجميعهم في ثلاث مجموعات من أربعة ولا يتم الخلط بينهم أبدًا. نحن لا نعرف أهمية ذلك، ولكن هكذا يبدو الأمر على أي حال. متى يكون دائمًا في المجموعة الثانية إما كتلميذ 7 أو تلميذ 8، أي باعتباره الأخير أو التالي للأخير في المجموعة الثانية.</w:t>
      </w:r>
    </w:p>
    <w:p w14:paraId="552BA5BC" w14:textId="77777777" w:rsidR="00A570DB" w:rsidRPr="00DD4CFB" w:rsidRDefault="00A570DB">
      <w:pPr>
        <w:rPr>
          <w:sz w:val="26"/>
          <w:szCs w:val="26"/>
        </w:rPr>
      </w:pPr>
    </w:p>
    <w:p w14:paraId="068204ED" w14:textId="147E2124"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هذا هو ما نعرفه عن ماثيو. من الواضح أن هناك بعض التقاليد وما شابه، لكننا سنتركها تسير. من المؤكد أن جمهور متى الأصلي، التركيز المسياني في متى، أكثر ملاءمة لليهود، وسرعان ما تجد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المسيح في كنيسة الأمم يكاد يصبح نوعًا من لقب يسوع، يسوع المسيح، بدلاً من لقبه، الذي يمكن أن يحمله أي من اليهود. لقد تم التعرف على مجرد الترجمة اليونانية لكلمة المسيح، الممسوح إذا أردت.</w:t>
      </w:r>
    </w:p>
    <w:p w14:paraId="4503B397" w14:textId="77777777" w:rsidR="00A570DB" w:rsidRPr="00DD4CFB" w:rsidRDefault="00A570DB">
      <w:pPr>
        <w:rPr>
          <w:sz w:val="26"/>
          <w:szCs w:val="26"/>
        </w:rPr>
      </w:pPr>
    </w:p>
    <w:p w14:paraId="3A0D8A3D" w14:textId="60A7EC55"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يميل إنجيل متى إلى افتراض المعرفة بالممارسات اليهودية بدلاً من شرحها. يميل مرقس إلى شرحها، على سبيل المثال، وهذا يشير مرة أخرى إلى أن قراءه الرئيسيين هم اليهود والمسيحيون اليهود. لذلك، في متى 15: 2، لدينا تقليد الشيوخ حول غسل الأيدي؛ يقدم مرقس ثلاث أو أربع آيات تفسيرية، لكن متى لا يفعل ذلك.</w:t>
      </w:r>
    </w:p>
    <w:p w14:paraId="347D0C98" w14:textId="77777777" w:rsidR="00A570DB" w:rsidRPr="00DD4CFB" w:rsidRDefault="00A570DB">
      <w:pPr>
        <w:rPr>
          <w:sz w:val="26"/>
          <w:szCs w:val="26"/>
        </w:rPr>
      </w:pPr>
    </w:p>
    <w:p w14:paraId="3C58F32B" w14:textId="42C1E3F0"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وبعد ذلك في متى 23: 5، يقول كاتب الإنجيل، إنهم يوسعون عصائبهم ويطيلون الشرابات. حتى NASB يجد أنه من الضروري التوسع في ذلك حتى يتمكن القراء غير اليهود في القرنين العشرين والحادي والعشرين من فهمه، ولذلك يضيفون قوسًا، ويطيلون الشرابة، وأقواس ملابسهم، ويزيلون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الأقواس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حسنًا، لإظهار تقواهم، ارتدى بعض الفريسيين تعويذات أكبر وشرابات أطول من الشخص العادي.</w:t>
      </w:r>
    </w:p>
    <w:p w14:paraId="3B758B31" w14:textId="77777777" w:rsidR="00A570DB" w:rsidRPr="00DD4CFB" w:rsidRDefault="00A570DB">
      <w:pPr>
        <w:rPr>
          <w:sz w:val="26"/>
          <w:szCs w:val="26"/>
        </w:rPr>
      </w:pPr>
    </w:p>
    <w:p w14:paraId="2769B716" w14:textId="0DEA4723"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أتذكر أنني التقيت بيهودي أرثوذكسي في إسرائيل، وكان هذا الشخص يتدلى من حزامه، وما إلى ذلك. لذا، لا يزال هذا الأمر مستمرًا حتى اليوم في بعض الدوائر اليهودية الأرثوذكسية. في متى 23-27، يوصف الكتبة والفريسيون بأنهم مثل القبور المبيضة.</w:t>
      </w:r>
    </w:p>
    <w:p w14:paraId="1DA18A21" w14:textId="77777777" w:rsidR="00A570DB" w:rsidRPr="00DD4CFB" w:rsidRDefault="00A570DB">
      <w:pPr>
        <w:rPr>
          <w:sz w:val="26"/>
          <w:szCs w:val="26"/>
        </w:rPr>
      </w:pPr>
    </w:p>
    <w:p w14:paraId="593CE43C" w14:textId="6F663F63"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وبطبيعة الحال، سيدرك اليهود هذا الوهم لأنهم كانوا يقومون بتبييض المقابر لمنع الناس من لمسها عن طريق الخطأ ومن ثم يصبحون غير نظيفين، وخاصة قبل المهرجان مباشرة. لن يهم كثيرًا إذا فعلوا ذلك في وقت ما خلال العام. لذلك، كانوا يميلون إلى تبييض المقابر قبل الأعياد مباشرة.</w:t>
      </w:r>
    </w:p>
    <w:p w14:paraId="100CC03F" w14:textId="77777777" w:rsidR="00A570DB" w:rsidRPr="00DD4CFB" w:rsidRDefault="00A570DB">
      <w:pPr>
        <w:rPr>
          <w:sz w:val="26"/>
          <w:szCs w:val="26"/>
        </w:rPr>
      </w:pPr>
    </w:p>
    <w:p w14:paraId="5437DA52" w14:textId="35EC4461" w:rsidR="00A570DB" w:rsidRPr="00DD4CFB" w:rsidRDefault="00F74445">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لذا، يبدو أن متى يكتب لليهود والمسيحيين اليهود – هدف متى وبنيته. لا يقدم متى أي بيان مباشر في إنجيله عن هدفه، لذا يمكننا أن نحاول استنتاج الهدف من خلال النظر إلى محتويات الإنجيل.</w:t>
      </w:r>
    </w:p>
    <w:p w14:paraId="7DBF66C9" w14:textId="77777777" w:rsidR="00A570DB" w:rsidRPr="00DD4CFB" w:rsidRDefault="00A570DB">
      <w:pPr>
        <w:rPr>
          <w:sz w:val="26"/>
          <w:szCs w:val="26"/>
        </w:rPr>
      </w:pPr>
    </w:p>
    <w:p w14:paraId="32D7158C" w14:textId="1F3E512D"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تشير المحتويات إلى أن هدف متى هو إظهار يسوع باعتباره المسيح الذي تمم نبوءات العهد القديم. يستشهد متى بنبوات أكثر، وتنوعًا أكبر منها، أكثر من أي من كتبة الأناجيل الآخرين. ويظهر متى أيضًا، كما أعتقد أنني ذكرت سابقًا، لعقد تشابه دقيق بين خدمة يسوع وتاريخ إسرائيل.</w:t>
      </w:r>
    </w:p>
    <w:p w14:paraId="00625E53" w14:textId="77777777" w:rsidR="00A570DB" w:rsidRPr="00DD4CFB" w:rsidRDefault="00A570DB">
      <w:pPr>
        <w:rPr>
          <w:sz w:val="26"/>
          <w:szCs w:val="26"/>
        </w:rPr>
      </w:pPr>
    </w:p>
    <w:p w14:paraId="58C94E0C" w14:textId="6DA6DCF3"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نبوءة هوشع 1:11، "من مصر دعوت ابني"، وهذا ينطبق في هوشع على إسرائيل، وهو ما يقوله متى، ويوجد تشابه هناك مع يسوع أيضًا. إن استخدام يسوع للكتاب المقدس أثناء التجربة، حيث كان في البرية صائمًا، وردود أفعاله على الشيطان، كلها مستمدة من إسرائيل وممرات البرية. هناك طريقة أخرى لمحاولة اكتشاف شيء ما حول ما يفعله متى، وهي البحث عن دليل داخلي على البنية.</w:t>
      </w:r>
    </w:p>
    <w:p w14:paraId="3DC40F88" w14:textId="77777777" w:rsidR="00A570DB" w:rsidRPr="00DD4CFB" w:rsidRDefault="00A570DB">
      <w:pPr>
        <w:rPr>
          <w:sz w:val="26"/>
          <w:szCs w:val="26"/>
        </w:rPr>
      </w:pPr>
    </w:p>
    <w:p w14:paraId="2594AF39" w14:textId="6E4C8783"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بشكل عام، عندما نعمل مع كتاب الكتاب المقدس، ومع كتاب آخرين أيضًا، يجب أن نحاول معرفة كيف كان الكاتب سيلخص مادته لو قدم لنا ملخصًا. وبالتالي، كيف يمكننا القيام بذلك، بدلاً من إجراء تخمينات تعسفية من نوع ما؟ وهذا سيعطينا رؤية أكثر دقة لبنية الكتاب.</w:t>
      </w:r>
    </w:p>
    <w:p w14:paraId="5412D6E0" w14:textId="77777777" w:rsidR="00A570DB" w:rsidRPr="00DD4CFB" w:rsidRDefault="00A570DB">
      <w:pPr>
        <w:rPr>
          <w:sz w:val="26"/>
          <w:szCs w:val="26"/>
        </w:rPr>
      </w:pPr>
    </w:p>
    <w:p w14:paraId="71CA3FEA" w14:textId="6116331B"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حسنًا، هناك مقطعان محتملان يشبهان المقاطع الانتقالية في متى. كلاهما يبدأ بعبارة. وبعد ذلك بدأ يسوع شيئًا آخر. واحد في متى 4.17. بعد ذلك، بدأ يسوع بالوعظ.</w:t>
      </w:r>
    </w:p>
    <w:p w14:paraId="7702ED77" w14:textId="77777777" w:rsidR="00A570DB" w:rsidRPr="00DD4CFB" w:rsidRDefault="00A570DB">
      <w:pPr>
        <w:rPr>
          <w:sz w:val="26"/>
          <w:szCs w:val="26"/>
        </w:rPr>
      </w:pPr>
    </w:p>
    <w:p w14:paraId="465CD901" w14:textId="1C62CCA8" w:rsidR="00A570DB" w:rsidRPr="00DD4CFB" w:rsidRDefault="00E7453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إذا نظرت إلى محتوى الإنجيل، تجد أنه يبدأ خدمة يسوع للجموع. قبل ذلك، كنا ننظر إلى قصص الأنساب والولادة وتجربة يسوع في البرية، والآن يبدأ هذا الخدمة للجموع. لذا، انتقل من الروايات التمهيدية إلى إعلان يسوع العلني للإنجيل.</w:t>
      </w:r>
    </w:p>
    <w:p w14:paraId="72FDCF0E" w14:textId="77777777" w:rsidR="00A570DB" w:rsidRPr="00DD4CFB" w:rsidRDefault="00A570DB">
      <w:pPr>
        <w:rPr>
          <w:sz w:val="26"/>
          <w:szCs w:val="26"/>
        </w:rPr>
      </w:pPr>
    </w:p>
    <w:p w14:paraId="0DFD482C" w14:textId="05768EFF"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وبعد ذلك، في متى 16: 21، بدأ يسوع يظهر لتلاميذه. وهذا يبدأ ما يسمى عمومًا بخدمة يسوع الخاصة للتلاميذ، وإلى حد ما، فهو يلخص بقية السفر. سوف يظهر لتلاميذه أنه يحتاج إلى أن يتألم، ويقتل، ويقوم مرة أخرى.</w:t>
      </w:r>
    </w:p>
    <w:p w14:paraId="48C66BAB" w14:textId="77777777" w:rsidR="00A570DB" w:rsidRPr="00DD4CFB" w:rsidRDefault="00A570DB">
      <w:pPr>
        <w:rPr>
          <w:sz w:val="26"/>
          <w:szCs w:val="26"/>
        </w:rPr>
      </w:pPr>
    </w:p>
    <w:p w14:paraId="7F1D54FC" w14:textId="77777777"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لذا، باستخدام هذين المقطعين الانتقاليين، نقسم هذا الإنجيل إلى ثلاث أجزاء. المادة التحضيرية، إعلان يسوع العلني للإنجيل، ومن ثم في الجانب الآخر، في النهاية الخلفية، إذا أردت، خدمة يسوع الخاصة لتلاميذه، ومعاناته وموته وقيامته. هناك عدد من الأحاديث في إنجيل متى، وأكثر منها وأطول مما في لوقا ومرقس.</w:t>
      </w:r>
    </w:p>
    <w:p w14:paraId="23524DE5" w14:textId="77777777" w:rsidR="00A570DB" w:rsidRPr="00DD4CFB" w:rsidRDefault="00A570DB">
      <w:pPr>
        <w:rPr>
          <w:sz w:val="26"/>
          <w:szCs w:val="26"/>
        </w:rPr>
      </w:pPr>
    </w:p>
    <w:p w14:paraId="278317E5" w14:textId="77777777"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إن مرقس، باستثناء خطاب الزيتون، لديه مواد قصيرة جدًا فقط. عادةً ما توجد خمسة خطابات في إنجيل متى. يعود هذا، ولست متأكدًا إلى أي مدى، ولكنه يعود إلى مقدمة جوديت للعهد الجديد على أي حال.</w:t>
      </w:r>
    </w:p>
    <w:p w14:paraId="6B386D87" w14:textId="77777777" w:rsidR="00A570DB" w:rsidRPr="00DD4CFB" w:rsidRDefault="00A570DB">
      <w:pPr>
        <w:rPr>
          <w:sz w:val="26"/>
          <w:szCs w:val="26"/>
        </w:rPr>
      </w:pPr>
    </w:p>
    <w:p w14:paraId="6ECEBCDD" w14:textId="4781C09D" w:rsidR="00A570DB" w:rsidRPr="00DD4CFB" w:rsidRDefault="00E7453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كلهم ينتهيون بصيغة مماثلة. لقد حدث ذلك عندما انتهى يسوع، أو شيء من هذا القبيل، ثم عاد إلى السرد عند تلك النقطة. لذا، فإن الموعظة على الجبل تتناول متى 5-7، وفي نهاية الموعظة على الجبل، لدينا هذه الصيغة.</w:t>
      </w:r>
    </w:p>
    <w:p w14:paraId="0C306EFD" w14:textId="77777777" w:rsidR="00A570DB" w:rsidRPr="00DD4CFB" w:rsidRDefault="00A570DB">
      <w:pPr>
        <w:rPr>
          <w:sz w:val="26"/>
          <w:szCs w:val="26"/>
        </w:rPr>
      </w:pPr>
    </w:p>
    <w:p w14:paraId="391E8766" w14:textId="0DC65D3B" w:rsidR="00A570DB" w:rsidRPr="00DD4CFB" w:rsidRDefault="00E7453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حدث ذلك عندما انتهى يسوع، ويستمر مع السرد التالي: في الفصل ١٠ من متى، لدينا تعليمات للاثني عشر، و١١: ١ يشكل مقطعًا انتقاليًا. في الإصحاح 13، لدينا أمثال الملكوت، و13: 53 تشكل مثل هذا المقطع الانتقالي.</w:t>
      </w:r>
    </w:p>
    <w:p w14:paraId="633D2354" w14:textId="77777777" w:rsidR="00A570DB" w:rsidRPr="00DD4CFB" w:rsidRDefault="00A570DB">
      <w:pPr>
        <w:rPr>
          <w:sz w:val="26"/>
          <w:szCs w:val="26"/>
        </w:rPr>
      </w:pPr>
    </w:p>
    <w:p w14:paraId="3B812E19" w14:textId="6A8B22FD" w:rsidR="00A570DB" w:rsidRPr="00DD4CFB" w:rsidRDefault="00E7453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الإصحاح 18، لدينا مواد تأديب الكنيسة وخطابه لتلاميذه، ثم في 19: 1، لدينا مقطع انتقالي. في الإصحاحات 24 و25، لدينا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خطاب الزيتون، وفي الإصحاح 26، الآية 1 هي الصيغة الختامية لذلك. اقترح </w:t>
      </w:r>
      <w:r xmlns:w="http://schemas.openxmlformats.org/wordprocessingml/2006/main">
        <w:rPr>
          <w:rFonts w:ascii="Calibri" w:eastAsia="Calibri" w:hAnsi="Calibri" w:cs="Calibri"/>
          <w:sz w:val="26"/>
          <w:szCs w:val="26"/>
        </w:rPr>
        <w:t xml:space="preserve">عدد من المفسرين </w:t>
      </w:r>
      <w:r xmlns:w="http://schemas.openxmlformats.org/wordprocessingml/2006/main" w:rsidR="00000000" w:rsidRPr="00DD4CFB">
        <w:rPr>
          <w:rFonts w:ascii="Calibri" w:eastAsia="Calibri" w:hAnsi="Calibri" w:cs="Calibri"/>
          <w:sz w:val="26"/>
          <w:szCs w:val="26"/>
        </w:rPr>
        <w:t xml:space="preserve">أن متى يصور إنجيله على أساس أسفار موسى الخمسة، لذلك لدينا خمسة خطابات تعادل أسفار أسفار موسى الخمسة الخمسة.</w:t>
      </w:r>
    </w:p>
    <w:p w14:paraId="65D25417" w14:textId="77777777" w:rsidR="00A570DB" w:rsidRPr="00DD4CFB" w:rsidRDefault="00A570DB">
      <w:pPr>
        <w:rPr>
          <w:sz w:val="26"/>
          <w:szCs w:val="26"/>
        </w:rPr>
      </w:pPr>
    </w:p>
    <w:p w14:paraId="50F0DC7B" w14:textId="77777777"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حسنًا، ربما تناسب الموعظة على الجبل سفر الخروج بشكل جيد إلى حد ما، ولكن السؤال هو، ماذا تفعل بسفر التكوين؟ ولا يبدو لي أن الآخرين مثيرون للإعجاب بشكل خاص في هذا الاتجاه. لذا، نعم، هناك خمسة خطابات، لكن ليس من الواضح على الفور أن هذا ما يفعلونه بالفعل. ويرى البعض بعض أوجه التشابه الأخرى أيضًا.</w:t>
      </w:r>
    </w:p>
    <w:p w14:paraId="43474AA0" w14:textId="77777777" w:rsidR="00A570DB" w:rsidRPr="00DD4CFB" w:rsidRDefault="00A570DB">
      <w:pPr>
        <w:rPr>
          <w:sz w:val="26"/>
          <w:szCs w:val="26"/>
        </w:rPr>
      </w:pPr>
    </w:p>
    <w:p w14:paraId="2106C434" w14:textId="6BC39BE7"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يتوافق علم الأنساب في متى مع كتاب الأجيال، لذا إذا أسقطت فكرة الخطاب، ربما يمكنك أن تقترح أن إنجيل متى يبدأ بنوع من قسم التكوين، والإعداد، ثم الموعظة على الجبل قد تكون بمثابة الخروج أو شيء من هذا القبيل، لكنني لست متأكدًا من قدرتك على تحمل ذلك جيدًا. ربما يمكن رؤية إغراءات البرية على أنها تجوال، على الرغم من أن ذلك سيجلب ذلك بعد ذلك على الجانب الخطأ من سيناء الذي يعطي القانون إذا أردت، وهو ما قبل التجوال وما شابه. حسنًا، لن نتجول هناك.</w:t>
      </w:r>
    </w:p>
    <w:p w14:paraId="1BA1BDD5" w14:textId="77777777" w:rsidR="00A570DB" w:rsidRPr="00DD4CFB" w:rsidRDefault="00A570DB">
      <w:pPr>
        <w:rPr>
          <w:sz w:val="26"/>
          <w:szCs w:val="26"/>
        </w:rPr>
      </w:pPr>
    </w:p>
    <w:p w14:paraId="26FC5E09" w14:textId="431FED2B"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ومع ذلك، هناك خطابان آخران في متى، وليس خمسة فقط، مما يجعل الأمور في حلقة مفرغة قليلاً. هناك متى 23، ويل للفريسيين، أو ويل للفريسيين، وباعتراف الجميع، يمكنك أن تقول 23، 24، 25، ولكن يبدو أن هناك تحولًا كبيرًا عندما تذهب إلى 25 في المواد الأخروية الجارية هناك. ثم هناك أيضًا خطاب في متى 3، ولكن هذا خطاب ليوحنا المعمدان، لذا مرة أخرى، يمكنني أن أقدم بعض الملاحظات حول ماهية هذا الخطاب.</w:t>
      </w:r>
    </w:p>
    <w:p w14:paraId="3AB047F3" w14:textId="77777777" w:rsidR="00A570DB" w:rsidRPr="00DD4CFB" w:rsidRDefault="00A570DB">
      <w:pPr>
        <w:rPr>
          <w:sz w:val="26"/>
          <w:szCs w:val="26"/>
        </w:rPr>
      </w:pPr>
    </w:p>
    <w:p w14:paraId="17C51676" w14:textId="714DF258"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يبدو أن أسلوب متى، إذا أردت، هو تقديم نماذج موضعية من وعظات يسوع ذات الصلة بمن هو يسوع، ومحاولة جعل هذه العينات تتناسب مع أسفار موسى الخمسة يبدو لي أنها ممتدة إلى حد ما، لكن ماثيو يستخدم عددًا كبيرًا إلى حد ما. قطع، بينما يستخدم مارك قطعًا قصيرة جدًا، ويستخدم لوقا أنواعًا مختلفة من القطع، إذا أردت. أعتقد أن هذا واضح إلى حد ما. اقترح البعض أن متى كان متورطًا في نقل مواده بتسلسل زمني وجمعها حسب الموضوع وليس حسب التسلسل الزمني.</w:t>
      </w:r>
    </w:p>
    <w:p w14:paraId="7EFB76E5" w14:textId="77777777" w:rsidR="00A570DB" w:rsidRPr="00DD4CFB" w:rsidRDefault="00A570DB">
      <w:pPr>
        <w:rPr>
          <w:sz w:val="26"/>
          <w:szCs w:val="26"/>
        </w:rPr>
      </w:pPr>
    </w:p>
    <w:p w14:paraId="100D1AB7" w14:textId="46281E19"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من المسلم به أن خطاباته، كما قلنا، حسب الموضوع، وتتركز معجزاته بشكل أساسي في الإصحاحين 8 و9. علاوة على ذلك، يمكننا القول أن ترتيب متى للأحداث يختلف عن ترتيب مرقس ولوقا في مواضع قليلة. من المؤكد أن كل الأناجيل لها نفس ترتيب الأحداث بمعنى الخدمة العامة ثم الخدمة الخاصة، ثم الدخول المنتصر والموت والقيامة وما إلى ذلك. لكننا لا نجد أي دليل قوي على الحرية التاريخية بين الأناجيل؛ أي أنه يُقال صراحةً أن نفس الأحداث قد حدثت بترتيب مختلف، على الرغم من وجود تعقيدات.</w:t>
      </w:r>
    </w:p>
    <w:p w14:paraId="61C6AB21" w14:textId="77777777" w:rsidR="00A570DB" w:rsidRPr="00DD4CFB" w:rsidRDefault="00A570DB">
      <w:pPr>
        <w:rPr>
          <w:sz w:val="26"/>
          <w:szCs w:val="26"/>
        </w:rPr>
      </w:pPr>
    </w:p>
    <w:p w14:paraId="1DA00A3A" w14:textId="58359C78"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الأسئلة في البحث في الأناجيل هي ما إذا كان هذان الحدثان اللذان يظهران في إنجيلين مختلفين هما نفس الحدث أم أنهما حدثان مختلفان. لقد ادعى الليبراليون في كثير من الأحيان أنه كان هناك تطهير واحد فقط للهيكل، لكن يوحنا </w:t>
      </w:r>
      <w:r xmlns:w="http://schemas.openxmlformats.org/wordprocessingml/2006/main" w:rsidR="00E7453E">
        <w:rPr>
          <w:rFonts w:ascii="Calibri" w:eastAsia="Calibri" w:hAnsi="Calibri" w:cs="Calibri"/>
          <w:sz w:val="26"/>
          <w:szCs w:val="26"/>
        </w:rPr>
        <w:t xml:space="preserve">، لسبب ما، أو الإزائيون، لسبب ما، وضعوه في نهايات مختلفة من خدمة يسوع. بالطبع، لديك أيضًا صيد السمك المعجزي، والذي في يوحنا هو في نهاية خدمة يسوع، والإزائيون في بداية خدمة يسوع.</w:t>
      </w:r>
    </w:p>
    <w:p w14:paraId="1FB50281" w14:textId="77777777" w:rsidR="00A570DB" w:rsidRPr="00DD4CFB" w:rsidRDefault="00A570DB">
      <w:pPr>
        <w:rPr>
          <w:sz w:val="26"/>
          <w:szCs w:val="26"/>
        </w:rPr>
      </w:pPr>
    </w:p>
    <w:p w14:paraId="7E2DC183" w14:textId="7D8E8B58"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قراءتي لهذه الأشياء هي أن بعض هذه الأشياء يتم القيام بها مرة أخرى. هناك بعض الكلمات الأخرى التي لسنا متأكدين منها، ولكن هناك تشابه قوي جدًا بين الموعظة على الجبل في متى وما يسمى غالبًا بالموعظة على السهل في لوقا. ما أميل إليه هو أنه من المحتمل أن تكون هناك طريقتان مختلفتان لتكثيف نفس العظة، لكنني قد أكون مخطئًا لأن واعظ يسوع المتجول، إذا أردت، ليس تمامًا في شكل زيارة كنائس مختلفة كما يفعل الدعاة المتجولون لدينا، ولكن مثل ويسلي. أو شخص يتحدث في العلن في أماكن مختلفة.</w:t>
      </w:r>
    </w:p>
    <w:p w14:paraId="3C65B6B3" w14:textId="77777777" w:rsidR="00A570DB" w:rsidRPr="00DD4CFB" w:rsidRDefault="00A570DB">
      <w:pPr>
        <w:rPr>
          <w:sz w:val="26"/>
          <w:szCs w:val="26"/>
        </w:rPr>
      </w:pPr>
    </w:p>
    <w:p w14:paraId="251ED176" w14:textId="477EE738" w:rsidR="00A570DB" w:rsidRPr="00DD4CFB" w:rsidRDefault="00E7453E">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لذلك، ربما يكون قد استخدم مادة مماثلة في أماكن مختلفة. ولن يكون ذلك مفاجئًا على الإطلاق في هذه الحالة. الثقافات المختلفة لها إجراءات أدبية مختلفة.</w:t>
      </w:r>
    </w:p>
    <w:p w14:paraId="2A566CF1" w14:textId="77777777" w:rsidR="00A570DB" w:rsidRPr="00DD4CFB" w:rsidRDefault="00A570DB">
      <w:pPr>
        <w:rPr>
          <w:sz w:val="26"/>
          <w:szCs w:val="26"/>
        </w:rPr>
      </w:pPr>
    </w:p>
    <w:p w14:paraId="509E218E" w14:textId="175EE8A2"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يجب أن تتبع الاقتباسات دقة وأسلوبًا محددين للأطروحة الأكاديمية في الغرب، لكن متطلبات مقال صحفي ليست قريبة من الرسمية. لذلك، لا ينبغي أن يكون مفاجئًا أن تبدو كلمات يسوع أحيانًا مختلفة بعض الشيء لدى كاتب إنجيل عن الآخر. وبطبيعة الحال، فإن اختراع حوار لم يحدث قط يجب أن يُنظر إليه على أنه أمر سيئ في أي ثقافة، وأعتقد أن هذا صحيح.</w:t>
      </w:r>
    </w:p>
    <w:p w14:paraId="5D7A33C7" w14:textId="77777777" w:rsidR="00A570DB" w:rsidRPr="00DD4CFB" w:rsidRDefault="00A570DB">
      <w:pPr>
        <w:rPr>
          <w:sz w:val="26"/>
          <w:szCs w:val="26"/>
        </w:rPr>
      </w:pPr>
    </w:p>
    <w:p w14:paraId="3421486A" w14:textId="0616F134"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عندما تقوم بتكثيف خطاب طويل أو سرد طويل، قد يستخدم الكاتب الجمل الرئيسية من الخطاب، أو يبسط الإجراء، أو يلخصه بكلماته الخاصة. من المؤكد أن هذه الأنواع من الأساليب ستكون مقبولة طالما أنه يخبرنا بما حدث بالفعل، ومع ذلك، لا يجوز له أن يخبرنا بما يفعله. وهذا يجعل السرد أطول ويعقد الأمور بطريقة أو بأخرى.</w:t>
      </w:r>
    </w:p>
    <w:p w14:paraId="7BE3CC4B" w14:textId="77777777" w:rsidR="00A570DB" w:rsidRPr="00DD4CFB" w:rsidRDefault="00A570DB">
      <w:pPr>
        <w:rPr>
          <w:sz w:val="26"/>
          <w:szCs w:val="26"/>
        </w:rPr>
      </w:pPr>
    </w:p>
    <w:p w14:paraId="6D214584" w14:textId="7B09CE7A"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قراءتي لهذا الأمر هي أن الأناجيل موثوقة تمامًا. إنهم يخبروننا بما حدث، وما إلى ذلك، ولكن بدون آلة الزمن، قد لا نكون قادرين على معرفة كيفية التوفيق بين جميع الحوادث المحددة، ولا نعرف على وجه اليقين ما إذا كان شفاء البرص هذين هما في الواقع نفس الحدث أم حدثان مختلفان. مناسبات ذلك. وبالمضي قدمًا، ما زلنا نصف خصائص متى والعبارات المميزة في متى.</w:t>
      </w:r>
    </w:p>
    <w:p w14:paraId="3074C4ED" w14:textId="77777777" w:rsidR="00A570DB" w:rsidRPr="00DD4CFB" w:rsidRDefault="00A570DB">
      <w:pPr>
        <w:rPr>
          <w:sz w:val="26"/>
          <w:szCs w:val="26"/>
        </w:rPr>
      </w:pPr>
    </w:p>
    <w:p w14:paraId="0AB38833" w14:textId="1A240563"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هناك عبارتان شائعتان إلى حد ما في متى. وأحد هذه الأسباب بالطبع هو إمكانية تحقيقها. بعض هذه الخيوط مذكورة أيضًا في أناجيل أخرى، ولكن ليس بالعدد الذي ورد في متى.</w:t>
      </w:r>
    </w:p>
    <w:p w14:paraId="247CC6AC" w14:textId="77777777" w:rsidR="00A570DB" w:rsidRPr="00DD4CFB" w:rsidRDefault="00A570DB">
      <w:pPr>
        <w:rPr>
          <w:sz w:val="26"/>
          <w:szCs w:val="26"/>
        </w:rPr>
      </w:pPr>
    </w:p>
    <w:p w14:paraId="61DE8C86" w14:textId="47901E12"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اقترح بعض الليبراليين أن كتاب الشهادات، وهو عبارة عن مجموعة من نصوص العهد القديم التي تثبت المسيح، قد تم استخدامه في الكنيسة الأولى. حسنًا،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قد يكون الأمر كذلك، ولكن من الأرجح أن هذه تعود إلى تفسير يسوع نفسه. تتذكرون أنه </w:t>
      </w:r>
      <w:r xmlns:w="http://schemas.openxmlformats.org/wordprocessingml/2006/main" w:rsidR="00E7453E">
        <w:rPr>
          <w:rFonts w:ascii="Calibri" w:eastAsia="Calibri" w:hAnsi="Calibri" w:cs="Calibri"/>
          <w:sz w:val="26"/>
          <w:szCs w:val="26"/>
        </w:rPr>
        <w:t xml:space="preserve">في الطريق إلى عمواس، شرح مقاطع من العهد القديم للاثنين هناك، ثم في العلية، بعد ساعات قليلة، شرحها لمجموعة أكبر من التلاميذ.</w:t>
      </w:r>
    </w:p>
    <w:p w14:paraId="31C1DAEE" w14:textId="77777777" w:rsidR="00A570DB" w:rsidRPr="00DD4CFB" w:rsidRDefault="00A570DB">
      <w:pPr>
        <w:rPr>
          <w:sz w:val="26"/>
          <w:szCs w:val="26"/>
        </w:rPr>
      </w:pPr>
    </w:p>
    <w:p w14:paraId="74F8A5AA" w14:textId="7E37616F"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اقتراحي هو أن ملاحظات الإنجاز مثل ما قاله متى، ومن ثم الاستشهاد بمقاطع مختلفة من العهد القديم في بولس وبطرس، هي في الواقع انعكاس لما قاله لهم يسوع في ذلك الوقت. وهو بالطبع، من بين كل الناس، يعرف ما هي نبوات العهد القديم التي كانت مصممة بالفعل للإشارة إلى المسيح وما شابه. العبارة المميزة الأخرى في متى هي ملكوت السماوات.</w:t>
      </w:r>
    </w:p>
    <w:p w14:paraId="01F8565C" w14:textId="77777777" w:rsidR="00A570DB" w:rsidRPr="00DD4CFB" w:rsidRDefault="00A570DB">
      <w:pPr>
        <w:rPr>
          <w:sz w:val="26"/>
          <w:szCs w:val="26"/>
        </w:rPr>
      </w:pPr>
    </w:p>
    <w:p w14:paraId="2F15B49B" w14:textId="23BD5C25"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وتكررت هذه العبارة أكثر من 30 مرة. ورغم أن هناك من يختلف مع هذا الرأي، إلا أنني أعتقد أن هذه العبارة مرادفة لملكوت الله. ما نجده هو أن مرقس ولوقا ليس لديهما ملكوت السماوات أبدًا، ومتى لديه دائمًا ملكوت السماوات، ولكن في بعض الأحيان سيكون له ملكوت الله، وما إلى ذلك.</w:t>
      </w:r>
    </w:p>
    <w:p w14:paraId="6EBE6617" w14:textId="77777777" w:rsidR="00A570DB" w:rsidRPr="00DD4CFB" w:rsidRDefault="00A570DB">
      <w:pPr>
        <w:rPr>
          <w:sz w:val="26"/>
          <w:szCs w:val="26"/>
        </w:rPr>
      </w:pPr>
    </w:p>
    <w:p w14:paraId="195F71A6" w14:textId="4B2D62B6"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يتم استخدام ملكوت السموات عند متى في نفس السياق مثل ملكوت الله عند مرقس ولوقا. وفي الواقع، لدى متى مقطع واحد يستخدم فيه كلا المصطلحين بالتوازي. هذا هو متى 19، الآيات 23 و 24.</w:t>
      </w:r>
    </w:p>
    <w:p w14:paraId="7D97B95A" w14:textId="77777777" w:rsidR="00A570DB" w:rsidRPr="00DD4CFB" w:rsidRDefault="00A570DB">
      <w:pPr>
        <w:rPr>
          <w:sz w:val="26"/>
          <w:szCs w:val="26"/>
        </w:rPr>
      </w:pPr>
    </w:p>
    <w:p w14:paraId="40AEBFE9" w14:textId="166AC3F4"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وقد تم إلقاء بعض الضوء على ذلك بمعرفة بعض المؤلفات الحاخامية. وفي المصادر الحاخامية نجد أن الحاخامين كانوا مترددين في استخدام مصطلح ملكوت الله. ولذلك، غالبًا ما يستخدمون بدائل لذلك.</w:t>
      </w:r>
    </w:p>
    <w:p w14:paraId="0B051E32" w14:textId="77777777" w:rsidR="00A570DB" w:rsidRPr="00DD4CFB" w:rsidRDefault="00A570DB">
      <w:pPr>
        <w:rPr>
          <w:sz w:val="26"/>
          <w:szCs w:val="26"/>
        </w:rPr>
      </w:pPr>
    </w:p>
    <w:p w14:paraId="5E6421C1" w14:textId="77777777"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وكان أحد تلك البدائل هو الجنة. واحد من هؤلاء كان المجد. واحد من هؤلاء كان المكان.</w:t>
      </w:r>
    </w:p>
    <w:p w14:paraId="426FCECB" w14:textId="77777777" w:rsidR="00A570DB" w:rsidRPr="00DD4CFB" w:rsidRDefault="00A570DB">
      <w:pPr>
        <w:rPr>
          <w:sz w:val="26"/>
          <w:szCs w:val="26"/>
        </w:rPr>
      </w:pPr>
    </w:p>
    <w:p w14:paraId="565D07E1" w14:textId="144822D6"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وأشياء أخرى مختلفة من هذا القبيل. وهكذا، يبدو أن متى، باعتباره يهوديًا تقيًا، يستخدم ملكوت السماوات بدلاً من ملكوت الله في معظم الأوقات. بعض المواد الأخرى في متى تكون فريدة بالنسبة لمتى، وبالتالي فهي مميزة بهذا المعنى.</w:t>
      </w:r>
    </w:p>
    <w:p w14:paraId="4A041D2D" w14:textId="77777777" w:rsidR="00A570DB" w:rsidRPr="00DD4CFB" w:rsidRDefault="00A570DB">
      <w:pPr>
        <w:rPr>
          <w:sz w:val="26"/>
          <w:szCs w:val="26"/>
        </w:rPr>
      </w:pPr>
    </w:p>
    <w:p w14:paraId="1AE02A68" w14:textId="476D13D9"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لقد ذكرنا بالفعل أن متى يشير إلى عادات واستخدامات يهودية مختلفة ربما لا تثير اهتمام الأمم بشكل خاص. لدى كل من متى ولوقا مادة ميلاد، ولكن بعضها مميز لمتى، وبعضها مميز للوقا. كلاهما واضح بشأن الولادة العذرية، لكن بخلاف ذلك، لا يتداخلان كثيرًا.</w:t>
      </w:r>
    </w:p>
    <w:p w14:paraId="24C79034" w14:textId="77777777" w:rsidR="00A570DB" w:rsidRPr="00DD4CFB" w:rsidRDefault="00A570DB">
      <w:pPr>
        <w:rPr>
          <w:sz w:val="26"/>
          <w:szCs w:val="26"/>
        </w:rPr>
      </w:pPr>
    </w:p>
    <w:p w14:paraId="16F3EC1E" w14:textId="3E9F4C91"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يشير متى إلى قدوم المجوس، ومحاولة هيرودس قتل يسوع، والهروب إلى مصر، وما إلى ذلك. ولم يذكر لوقا هؤلاء على الإطلاق. يبدو لي أن متى يعطينا وجهة نظر يوسف، ولوقا يعطينا وجهة نظر مريم.</w:t>
      </w:r>
    </w:p>
    <w:p w14:paraId="26B5EA7B" w14:textId="77777777" w:rsidR="00A570DB" w:rsidRPr="00DD4CFB" w:rsidRDefault="00A570DB">
      <w:pPr>
        <w:rPr>
          <w:sz w:val="26"/>
          <w:szCs w:val="26"/>
        </w:rPr>
      </w:pPr>
    </w:p>
    <w:p w14:paraId="2BF13146" w14:textId="3B4C1898"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وفي متى نرى يوسف يتساءل ويقلق ويتصرف بينما يقول لوقا إن مريم كانت تفكر في هذه الأمور في قلبها، الخ. ومريم هي التي تذهب لزيارة ابنة عمها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أليصابات وما إلى ذلك. لذا </w:t>
      </w:r>
      <w:r xmlns:w="http://schemas.openxmlformats.org/wordprocessingml/2006/main" w:rsidR="00E7453E">
        <w:rPr>
          <w:rFonts w:ascii="Calibri" w:eastAsia="Calibri" w:hAnsi="Calibri" w:cs="Calibri"/>
          <w:sz w:val="26"/>
          <w:szCs w:val="26"/>
        </w:rPr>
        <w:t xml:space="preserve">، هذا هو رأيي في الفرق بين روايتي الميلاد.</w:t>
      </w:r>
    </w:p>
    <w:p w14:paraId="5EFC13EF" w14:textId="77777777" w:rsidR="00A570DB" w:rsidRPr="00DD4CFB" w:rsidRDefault="00A570DB">
      <w:pPr>
        <w:rPr>
          <w:sz w:val="26"/>
          <w:szCs w:val="26"/>
        </w:rPr>
      </w:pPr>
    </w:p>
    <w:p w14:paraId="079598EF" w14:textId="027ABA01"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ومن المثير للاهتمام، أنه بالنسبة للأناجيل الأكثر يهودية، إذا أردت، هناك بعض المواد المثيرة للاهتمام حول الكنيسة في متى ولا يوجد شيء يمكن مقارنته بما ورد في لوقا أو مرقس أو يوحنا. لدينا بطرس في الكنيسة في يوحنا 16، والتأديب الكنسي في متى 16، والتأديب الكنسي في متى 18. حسنًا، دعونا نرى.</w:t>
      </w:r>
    </w:p>
    <w:p w14:paraId="1118CBE3" w14:textId="77777777" w:rsidR="00A570DB" w:rsidRPr="00DD4CFB" w:rsidRDefault="00A570DB">
      <w:pPr>
        <w:rPr>
          <w:sz w:val="26"/>
          <w:szCs w:val="26"/>
        </w:rPr>
      </w:pPr>
    </w:p>
    <w:p w14:paraId="7F528CBE" w14:textId="2DBBF3B3"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أود أن أقترح أن هذا يثير نوعًا من المشاكل لهذا التنوع من التدبيرية التي تجعل مثل هذا التمييز المطلق بين الكنيسة وإسرائيل والذي يرى أن متى هو الإنجيل اليهودي بمعنى أنه ليس لهذا التدبير، وهو نوع من سمات التدبير. التدبيرية القديمة أو الكلاسيكية بدلاً من ما نسميه التدبيرية التقدمية اليوم.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أكليسيا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على هذه الصخرة، سأبني كنيستي في متى 16.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أكليسيا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هو مصطلح السبعينية.</w:t>
      </w:r>
    </w:p>
    <w:p w14:paraId="1CEE4797" w14:textId="77777777" w:rsidR="00A570DB" w:rsidRPr="00DD4CFB" w:rsidRDefault="00A570DB">
      <w:pPr>
        <w:rPr>
          <w:sz w:val="26"/>
          <w:szCs w:val="26"/>
        </w:rPr>
      </w:pPr>
    </w:p>
    <w:p w14:paraId="7C3D3B5A" w14:textId="0230F9CF"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إنه مصطلح يُستخدم للإشارة إلى الجماعة، ولذلك فهو غالبًا ترجمة لدعوة من الجماعة العبرية. لكن بالطبع، يسوع يتحدث هنا عن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كنيستي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فهل يجب تمييز ذلك عن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كنيسة العهد القديم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لم يتم شرحه.</w:t>
      </w:r>
    </w:p>
    <w:p w14:paraId="541AE12F" w14:textId="77777777" w:rsidR="00A570DB" w:rsidRPr="00DD4CFB" w:rsidRDefault="00A570DB">
      <w:pPr>
        <w:rPr>
          <w:sz w:val="26"/>
          <w:szCs w:val="26"/>
        </w:rPr>
      </w:pPr>
    </w:p>
    <w:p w14:paraId="263D9AB9" w14:textId="77777777"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ثم هناك المأمورية العظمى في متى 28. وتظهر المأمورية أيضًا في مرقس، على الرغم من أنها موجودة في نص مشكوك فيه إلى حد ما، لكن لوقا وأعمال الرسل ويوحنا لديهم شيء من هذا القبيل أيضًا. وفي سياق مختلف، كل منهما عن الآخر، رأى يسوع أن انتشار الإنجيل مهم بما يكفي لتكرار التعليمات في عدة مناسبات.</w:t>
      </w:r>
    </w:p>
    <w:p w14:paraId="24656C19" w14:textId="77777777" w:rsidR="00A570DB" w:rsidRPr="00DD4CFB" w:rsidRDefault="00A570DB">
      <w:pPr>
        <w:rPr>
          <w:sz w:val="26"/>
          <w:szCs w:val="26"/>
        </w:rPr>
      </w:pPr>
    </w:p>
    <w:p w14:paraId="61F0BA18" w14:textId="6B8142D7"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الليبراليون لا يميلون إلى الإعجاب بالمعنى الضمني للذهاب إلى كل الأمم وما شابه، وأن يسوع سيكون مع التلاميذ عبر العصور وصيغة الثالوث، في هذا الصدد. لذلك، فإنهم يميلون إلى إنكار أن هذا يعود إلى يسوع. من المثير للاهتمام، مع ذلك، أن إنجيل متى، بالإضافة إلى عدد من الأماكن الأخرى في الكتاب المقدس، يتنبأ بانتشار الإنجيل في جميع أنحاء العالم، لكن الكتاب المقدس بأكمله كُتب قبل فترة طويلة من انتشار الإنجيل في جميع أنحاء العالم.</w:t>
      </w:r>
    </w:p>
    <w:p w14:paraId="6B2021B4" w14:textId="77777777" w:rsidR="00A570DB" w:rsidRPr="00DD4CFB" w:rsidRDefault="00A570DB">
      <w:pPr>
        <w:rPr>
          <w:sz w:val="26"/>
          <w:szCs w:val="26"/>
        </w:rPr>
      </w:pPr>
    </w:p>
    <w:p w14:paraId="4AB9E150" w14:textId="73D7A755" w:rsidR="00A570DB" w:rsidRPr="00DD4CFB" w:rsidRDefault="00E7453E">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لذا، لديك نوع من الإشباع يحدث هناك على أي حال. إنهم يميلون إلى التشكيك في صحة تاريخ متى بسبب التعارضات الملحوظة مع سفر أعمال الرسل (وصية رواية متى بالذهاب مقابل التردد المبكر في سفر أعمال الرسل) بالذهاب. والثالوث، المعمودية باسم الآب والابن والروح القدس، مقابل المعمودية المبكرة باسم المسيح، الخ.</w:t>
      </w:r>
    </w:p>
    <w:p w14:paraId="58059BB1" w14:textId="77777777" w:rsidR="00A570DB" w:rsidRPr="00DD4CFB" w:rsidRDefault="00A570DB">
      <w:pPr>
        <w:rPr>
          <w:sz w:val="26"/>
          <w:szCs w:val="26"/>
        </w:rPr>
      </w:pPr>
    </w:p>
    <w:p w14:paraId="6A32C923" w14:textId="7F4D654F" w:rsidR="00A570DB" w:rsidRPr="00DD4CFB" w:rsidRDefault="00E7453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ربما كلاهما يبالغان في قراءة المقاطع للإشارة إلى أنك تحصل على الصيغة الدقيقة أو شيء يستخدم في مراسم المعمودية. لا شيء من هذه الأشياء يعتبر جديًا إذا كانت المسيحية صحيحة. إذا كان يسوع هو ما يدعي الكتاب المقدس أنه هو، فإن مجيئه وقيامته هما بالتأكيد أخبار ذات أهمية تهز الأرض.</w:t>
      </w:r>
    </w:p>
    <w:p w14:paraId="395B3CE0" w14:textId="77777777" w:rsidR="00A570DB" w:rsidRPr="00DD4CFB" w:rsidRDefault="00A570DB">
      <w:pPr>
        <w:rPr>
          <w:sz w:val="26"/>
          <w:szCs w:val="26"/>
        </w:rPr>
      </w:pPr>
    </w:p>
    <w:p w14:paraId="7C3B2C32" w14:textId="7E447B96"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يقول المزمور 22 نفس الشيء، ومن </w:t>
      </w:r>
      <w:r xmlns:w="http://schemas.openxmlformats.org/wordprocessingml/2006/main" w:rsidR="00E7453E">
        <w:rPr>
          <w:rFonts w:ascii="Calibri" w:eastAsia="Calibri" w:hAnsi="Calibri" w:cs="Calibri"/>
          <w:sz w:val="26"/>
          <w:szCs w:val="26"/>
        </w:rPr>
        <w:t xml:space="preserve">المؤكد أنه كتب قبل ظهور المسيحية. إذا كان يسوع هو الله ويوجد إله واحد فقط، فهو حاضر في كل مكان ويشارك اسمه مع الآب. أعتقد أن مشاكل سفر الأعمال تتعلق إلى حد كبير بالتركيز.</w:t>
      </w:r>
    </w:p>
    <w:p w14:paraId="051B7DAB" w14:textId="77777777" w:rsidR="00A570DB" w:rsidRPr="00DD4CFB" w:rsidRDefault="00A570DB">
      <w:pPr>
        <w:rPr>
          <w:sz w:val="26"/>
          <w:szCs w:val="26"/>
        </w:rPr>
      </w:pPr>
    </w:p>
    <w:p w14:paraId="0AB0B435" w14:textId="1128160D"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من الواضح أن التلاميذ الأوائل كانوا ينتظرون المزيد من الإرشادات حول كيفية القيام بذلك ولم يدركوا في البداية أن الأمم سوف يصبحون مسيحيين كأمم دون أن يتحولوا إلى اليهودية. ربما أخطأنا في قراءة متى وسفر أعمال الرسل عندما أخذنا العبارات باسم الآب والابن والروح القدس، وباسم يسوع المسيح، كتعليمات حول الصياغة الدقيقة التي سيتم استخدامها في الحفل. حسنًا، أقدم هنا مخططًا تخطيطيًا لماثيو، لكنني لست متأكدًا من أنه يبدو جيدًا جدًا في القراءة.</w:t>
      </w:r>
    </w:p>
    <w:p w14:paraId="37FE19BD" w14:textId="77777777" w:rsidR="00A570DB" w:rsidRPr="00DD4CFB" w:rsidRDefault="00A570DB">
      <w:pPr>
        <w:rPr>
          <w:sz w:val="26"/>
          <w:szCs w:val="26"/>
        </w:rPr>
      </w:pPr>
    </w:p>
    <w:p w14:paraId="2A2E4240" w14:textId="54648F94"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اسمحوا لي أن أقدم لكم جولة سريعة دون كل الأرقام. يبدأ متى بسلسلة الأنساب التي تغطي معظم الإصحاح الأول، ثم الميلاد والطفولة التي تصل بنا إلى نهاية الإصحاح الثاني، ثم الإعداد للخدمة، والذي يأخذنا عبر كل الإصحاح الثالث والجزء الرابع، ثم الجليل. تبدأ الخدمة من منتصف الإصحاح 4 إلى نهاية الإصحاح 18، ويمكن تقسيمها إلى خدمة عامة، من منتصف 4 إلى بداية 13، ثم خدمة محدودة لحوالي 3 إصحاحات، ثم خدمة خاصة لحوالي 3 إصحاحات . ويلي ذلك الرحلة إلى أورشليم، والتي تستغرق حوالي إصحاحين، 19-1 إلى 21-1.</w:t>
      </w:r>
    </w:p>
    <w:p w14:paraId="4BB05BE1" w14:textId="77777777" w:rsidR="00A570DB" w:rsidRPr="00DD4CFB" w:rsidRDefault="00A570DB">
      <w:pPr>
        <w:rPr>
          <w:sz w:val="26"/>
          <w:szCs w:val="26"/>
        </w:rPr>
      </w:pPr>
    </w:p>
    <w:p w14:paraId="47C19D48" w14:textId="0B4432E7"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ثم الأسبوع الأخير، وهو حوالي 5 إصحاحات، ثم الخيانة والمحاكمة والصلب في إصحاحين، ثم الظهورات بعد القيامة في إصحاح واحد. لذا، في الأساس، كان متى يتحدث عن الخدمة الجليلية فقط. سنرى شيئًا مشابهًا مع مرقس، في حين أن لوقا لديه خدمة بارسية، ويوحنا لديه الكثير عن خدمة اليهودية أيضًا.</w:t>
      </w:r>
    </w:p>
    <w:p w14:paraId="69BBA520" w14:textId="77777777" w:rsidR="00A570DB" w:rsidRPr="00DD4CFB" w:rsidRDefault="00A570DB">
      <w:pPr>
        <w:rPr>
          <w:sz w:val="26"/>
          <w:szCs w:val="26"/>
        </w:rPr>
      </w:pPr>
    </w:p>
    <w:p w14:paraId="5EBAB1E3" w14:textId="6E12A06D"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هنا بالفعل، الأسبوع الأخير من القيامة يأخذ 8 فصول من كتاب مكون من 28 فصلًا، لذا قسم كبير جدًا عن نهاية خدمة يسوع على الأرض، إذا أردت. حسنًا، سوف ننتقل إلى خصائص مرقس، وكما فعلنا مع متى، سنبدأ بالرجل، جون مرقس. لقد تم ذكر مرقس بالفعل في العهد الجديد 10 أو 11 مرة، أي في الواقع أكثر من متى، على الرغم من أن متى كان رسولًا ومرقس ليس كذلك.</w:t>
      </w:r>
    </w:p>
    <w:p w14:paraId="3B473592" w14:textId="77777777" w:rsidR="00A570DB" w:rsidRPr="00DD4CFB" w:rsidRDefault="00A570DB">
      <w:pPr>
        <w:rPr>
          <w:sz w:val="26"/>
          <w:szCs w:val="26"/>
        </w:rPr>
      </w:pPr>
    </w:p>
    <w:p w14:paraId="35DEEF4B" w14:textId="77777777"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ومع ذلك، فقد تم ذكر مرقس 6 مرات في سفر أعمال الرسل، لذلك نحصل على معظم مواده، ثم 3 مرات في رسائل بولس، مرة واحدة في كل من كولوسي وفليمون وتيموثاوس الثانية. مرة واحدة في 1 بطرس، ومرقس، وابني، وما إلى ذلك يقول بطرس، ثم ربما في مرقس 14، 51، 52، فقدان الورقة في حادثة الاعتقال، ولهذا السبب 10 أو 11 مرة.</w:t>
      </w:r>
    </w:p>
    <w:p w14:paraId="448ECE23" w14:textId="77777777" w:rsidR="00A570DB" w:rsidRPr="00DD4CFB" w:rsidRDefault="00A570DB">
      <w:pPr>
        <w:rPr>
          <w:sz w:val="26"/>
          <w:szCs w:val="26"/>
        </w:rPr>
      </w:pPr>
    </w:p>
    <w:p w14:paraId="3586EFE7" w14:textId="6D466D93"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هذه مادة كافية للسماح لنا بالقيام بشيء بسيط لتتبع حياته. تخبرنا كولوسي 4: 10 أن مرقس كان ابن عم برنابا. أعتقد أن KJV لديه ابن أخ. الكلمة في الواقع مشابهة لـ nephew،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onepsios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ولكن من المفهوم بشكل عام الآن أنها كلمة أكثر عمومية، لذا ابن عم، والتي لا تخبرك كثيرًا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نظرًا لوجود أبناء عمومة من الدرجة الأولى والثانية والثالثة وإزالة وكل ذلك نوع من الأشياء، وهو ما نقوله على الأقل في مصطلحات الأنساب الإنجليزية.</w:t>
      </w:r>
    </w:p>
    <w:p w14:paraId="14AE4CEF" w14:textId="77777777" w:rsidR="00A570DB" w:rsidRPr="00DD4CFB" w:rsidRDefault="00A570DB">
      <w:pPr>
        <w:rPr>
          <w:sz w:val="26"/>
          <w:szCs w:val="26"/>
        </w:rPr>
      </w:pPr>
    </w:p>
    <w:p w14:paraId="7DCA2265" w14:textId="2D9672C0"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وكانت والدة مرقس هي مريم، وقيل لنا في أعمال الرسل 12: 12 أنها كانت تملك منزلاً في أورشليم. ولم يذكر والده. ربما كان ميتا بالفعل.</w:t>
      </w:r>
    </w:p>
    <w:p w14:paraId="4E967806" w14:textId="77777777" w:rsidR="00A570DB" w:rsidRPr="00DD4CFB" w:rsidRDefault="00A570DB">
      <w:pPr>
        <w:rPr>
          <w:sz w:val="26"/>
          <w:szCs w:val="26"/>
        </w:rPr>
      </w:pPr>
    </w:p>
    <w:p w14:paraId="7D87576A" w14:textId="77777777"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وربما لم يكن مؤمنا. لا نعرف هناك. ربما كان مرقس حاضراً عند اعتقال يسوع.</w:t>
      </w:r>
    </w:p>
    <w:p w14:paraId="4C318A86" w14:textId="77777777" w:rsidR="00A570DB" w:rsidRPr="00DD4CFB" w:rsidRDefault="00A570DB">
      <w:pPr>
        <w:rPr>
          <w:sz w:val="26"/>
          <w:szCs w:val="26"/>
        </w:rPr>
      </w:pPr>
    </w:p>
    <w:p w14:paraId="239C0AD4" w14:textId="5527EF42"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ذلك مرقس 14: 51-52. يقال أن هذا مجرد تكهنات. تشير إحدى القصص المحتملة إلى كيفية عمل ذلك، حيث يُقترح إقامة العشاء الأخير في منزل مريم.</w:t>
      </w:r>
    </w:p>
    <w:p w14:paraId="345819D1" w14:textId="77777777" w:rsidR="00A570DB" w:rsidRPr="00DD4CFB" w:rsidRDefault="00A570DB">
      <w:pPr>
        <w:rPr>
          <w:sz w:val="26"/>
          <w:szCs w:val="26"/>
        </w:rPr>
      </w:pPr>
    </w:p>
    <w:p w14:paraId="32E3469C" w14:textId="4F5603B9"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لا نعرف ذلك، ولكننا نعرف أن مريم كانت تمتلك منزلاً وأن المؤمنين استخدموه فيما بعد على أية حال. أقيم العشاء الأخير في منزل مريم. يأتي الغوغاء إلى المنزل للقبض على يسوع.</w:t>
      </w:r>
    </w:p>
    <w:p w14:paraId="5418A6C9" w14:textId="77777777" w:rsidR="00A570DB" w:rsidRPr="00DD4CFB" w:rsidRDefault="00A570DB">
      <w:pPr>
        <w:rPr>
          <w:sz w:val="26"/>
          <w:szCs w:val="26"/>
        </w:rPr>
      </w:pPr>
    </w:p>
    <w:p w14:paraId="50C35E3C" w14:textId="4C17100C"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بعد كل شيء، لا يمكن أن نتوقع من يهوذا أن يعرف بالضبط إلى أين كان يسوع يذهب بعد تلك النقطة، لكنه سيحاول في مواقع مختلفة، ربما. يستيقظ مارك. من المرجح أن يفعل ذلك الغوغاء الذين يصلون إلى المنزل.</w:t>
      </w:r>
    </w:p>
    <w:p w14:paraId="72030F3E" w14:textId="77777777" w:rsidR="00A570DB" w:rsidRPr="00DD4CFB" w:rsidRDefault="00A570DB">
      <w:pPr>
        <w:rPr>
          <w:sz w:val="26"/>
          <w:szCs w:val="26"/>
        </w:rPr>
      </w:pPr>
    </w:p>
    <w:p w14:paraId="7A6CA97E" w14:textId="3176DD79"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يتبع الغوغاء عن بعد، ملفوفًا بملاءة سريره على طول الطريق إلى الجسمانية، ويشاهد الاعتقال من الأدغال، وكاد أن يُقبض عليه بنفسه. تكهنات، حسنا، ولكن صورة صغيرة. كان مرقس يعيش في أورشليم ( </w:t>
      </w:r>
      <w:proofErr xmlns:w="http://schemas.openxmlformats.org/wordprocessingml/2006/main" w:type="gramStart"/>
      <w:r xmlns:w="http://schemas.openxmlformats.org/wordprocessingml/2006/main" w:rsidRPr="00DD4CFB">
        <w:rPr>
          <w:rFonts w:ascii="Calibri" w:eastAsia="Calibri" w:hAnsi="Calibri" w:cs="Calibri"/>
          <w:sz w:val="26"/>
          <w:szCs w:val="26"/>
        </w:rPr>
        <w:t xml:space="preserve">أعمال الرسل </w:t>
      </w:r>
      <w:proofErr xmlns:w="http://schemas.openxmlformats.org/wordprocessingml/2006/main" w:type="gramEnd"/>
      <w:r xmlns:w="http://schemas.openxmlformats.org/wordprocessingml/2006/main" w:rsidRPr="00DD4CFB">
        <w:rPr>
          <w:rFonts w:ascii="Calibri" w:eastAsia="Calibri" w:hAnsi="Calibri" w:cs="Calibri"/>
          <w:sz w:val="26"/>
          <w:szCs w:val="26"/>
        </w:rPr>
        <w:t xml:space="preserve">12: 12) مع أمه أثناء الاضطهاد الذي قُتل فيه يعقوب بن زبدي وسُجن بطرس.</w:t>
      </w:r>
    </w:p>
    <w:p w14:paraId="35AF3D3C" w14:textId="77777777" w:rsidR="00A570DB" w:rsidRPr="00DD4CFB" w:rsidRDefault="00A570DB">
      <w:pPr>
        <w:rPr>
          <w:sz w:val="26"/>
          <w:szCs w:val="26"/>
        </w:rPr>
      </w:pPr>
    </w:p>
    <w:p w14:paraId="1ECD0762" w14:textId="04F52848"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نعتقد أن هذا يحدث حوالي عام 144 م أو قبل ذلك بوقت قصير، بناءً على المعلومات التي لدينا في يوسيفوس حول وقت وفاة هيرودس أغريبا الأول، الذي كان الرجل الذي كان متورطًا هناك. ثم أخذ برنابا وبولس مرقس معهم إلى أنطاكية (أع 12-25). ثم يرافق مرقس بولس وبرنابا في الرحلة التبشيرية الأولى، </w:t>
      </w:r>
      <w:proofErr xmlns:w="http://schemas.openxmlformats.org/wordprocessingml/2006/main" w:type="gramStart"/>
      <w:r xmlns:w="http://schemas.openxmlformats.org/wordprocessingml/2006/main" w:rsidRPr="00DD4CFB">
        <w:rPr>
          <w:rFonts w:ascii="Calibri" w:eastAsia="Calibri" w:hAnsi="Calibri" w:cs="Calibri"/>
          <w:sz w:val="26"/>
          <w:szCs w:val="26"/>
        </w:rPr>
        <w:t xml:space="preserve">أعمال الرسل </w:t>
      </w:r>
      <w:proofErr xmlns:w="http://schemas.openxmlformats.org/wordprocessingml/2006/main" w:type="gramEnd"/>
      <w:r xmlns:w="http://schemas.openxmlformats.org/wordprocessingml/2006/main" w:rsidRPr="00DD4CFB">
        <w:rPr>
          <w:rFonts w:ascii="Calibri" w:eastAsia="Calibri" w:hAnsi="Calibri" w:cs="Calibri"/>
          <w:sz w:val="26"/>
          <w:szCs w:val="26"/>
        </w:rPr>
        <w:t xml:space="preserve">13: 5، كمساعد لهما، وهو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huperitas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ويعني في الأصل مُجدفًا في سفينة ثلاثية المجاديف أو شيء من هذا القبيل، ولكنه أصبح مصطلحًا عامًا للمساعد بواسطة هذه النقطة.</w:t>
      </w:r>
    </w:p>
    <w:p w14:paraId="3AA0F33F" w14:textId="77777777" w:rsidR="00A570DB" w:rsidRPr="00DD4CFB" w:rsidRDefault="00A570DB">
      <w:pPr>
        <w:rPr>
          <w:sz w:val="26"/>
          <w:szCs w:val="26"/>
        </w:rPr>
      </w:pPr>
    </w:p>
    <w:p w14:paraId="4BA09E03" w14:textId="07BEF021"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وبما أن مرقس ربما كان لديه القليل من التدريب في العالم، بالتأكيد مقارنة ببولس أو برنابا، فمن المحتمل أنه كان يقوم بأشياء مثل الاعتناء بالسكن والطعام وأشياء من هذا القبيل. لكن مرقس تخلى عنهم عندما ذهبوا إلى آسيا الصغرى من قبرص. ربما كان مرقس قد ذهب إلى قبرص من قبل لأن برنابا كان ابن عم أو شيء من هذا القبيل ولم يرغب في الذهاب إلى المنطقة الجديدة أو شيء من هذا القبيل.</w:t>
      </w:r>
    </w:p>
    <w:p w14:paraId="6BDAC908" w14:textId="77777777" w:rsidR="00A570DB" w:rsidRPr="00DD4CFB" w:rsidRDefault="00A570DB">
      <w:pPr>
        <w:rPr>
          <w:sz w:val="26"/>
          <w:szCs w:val="26"/>
        </w:rPr>
      </w:pPr>
    </w:p>
    <w:p w14:paraId="435F1FFB" w14:textId="4462B0D2"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انظر أعمال ١٣: ١٣. التاريخ المقدر لذلك ربما يكون 47-48 م. ومهما كان السبب، فإن بول لم يعتقد أنه سبب وجيه.</w:t>
      </w:r>
    </w:p>
    <w:p w14:paraId="335AC590" w14:textId="77777777" w:rsidR="00A570DB" w:rsidRPr="00DD4CFB" w:rsidRDefault="00A570DB">
      <w:pPr>
        <w:rPr>
          <w:sz w:val="26"/>
          <w:szCs w:val="26"/>
        </w:rPr>
      </w:pPr>
    </w:p>
    <w:p w14:paraId="3C59F5F0" w14:textId="57CBC07B"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تم اقتراح بعض الاحتمالات حول سبب تخلي مارك عنها. قد يكون أحدها </w:t>
      </w:r>
      <w:r xmlns:w="http://schemas.openxmlformats.org/wordprocessingml/2006/main" w:rsidR="00E7453E">
        <w:rPr>
          <w:rFonts w:ascii="Calibri" w:eastAsia="Calibri" w:hAnsi="Calibri" w:cs="Calibri"/>
          <w:sz w:val="26"/>
          <w:szCs w:val="26"/>
        </w:rPr>
        <w:t xml:space="preserve">أنه يبدو أنه قد يكون هناك تحول في القيادة من برنابا إلى بولس. في الجزء الأول من قصة الرحلة التبشيرية الأولى هذه، تم ذكر برنابا قبل بولس، ولكن بعد الحادث الذي وقع في قبرص حيث تحول سرجيوس بولس وأعمى إيليموس الساحر على يد بولس، من قبل الله، بوضوح.</w:t>
      </w:r>
    </w:p>
    <w:p w14:paraId="623CBCBF" w14:textId="77777777" w:rsidR="00A570DB" w:rsidRPr="00DD4CFB" w:rsidRDefault="00A570DB">
      <w:pPr>
        <w:rPr>
          <w:sz w:val="26"/>
          <w:szCs w:val="26"/>
        </w:rPr>
      </w:pPr>
    </w:p>
    <w:p w14:paraId="4F21CCF1" w14:textId="77777777"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ثم بعد ذلك يُذكر بولس أولاً. من الممكن أن يكون مارك قد انزعج من هذا. نحن لا نعرف.</w:t>
      </w:r>
    </w:p>
    <w:p w14:paraId="5EC0266C" w14:textId="77777777" w:rsidR="00A570DB" w:rsidRPr="00DD4CFB" w:rsidRDefault="00A570DB">
      <w:pPr>
        <w:rPr>
          <w:sz w:val="26"/>
          <w:szCs w:val="26"/>
        </w:rPr>
      </w:pPr>
    </w:p>
    <w:p w14:paraId="0C8ED428" w14:textId="3789131A" w:rsidR="00A570DB" w:rsidRPr="00DD4CFB" w:rsidRDefault="00E7453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كنت أخمن هنا. إعادة الإعمار، إذا أردت. ثانيًا، كانت إمكانية الذهاب إلى آسيا الصغرى عبارة عن خطة متغيرة، ولم يرغب مارك في الذهاب إلى هذه المدة الطويلة.</w:t>
      </w:r>
    </w:p>
    <w:p w14:paraId="5E6DAA9E" w14:textId="77777777" w:rsidR="00A570DB" w:rsidRPr="00DD4CFB" w:rsidRDefault="00A570DB">
      <w:pPr>
        <w:rPr>
          <w:sz w:val="26"/>
          <w:szCs w:val="26"/>
        </w:rPr>
      </w:pPr>
    </w:p>
    <w:p w14:paraId="3037500F" w14:textId="7C5FC1E5"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ثالثًا، عارض مرقس التبشير العدواني للأمم، والذي سيبدأ بعد ذلك. أو أصبح خائفًا من الخطر، أو خائب الأمل، أو حنينًا إلى الوطن. إذن، كل هذه احتمالات، ونحن نتكهن مرة أخرى.</w:t>
      </w:r>
    </w:p>
    <w:p w14:paraId="55070F10" w14:textId="77777777" w:rsidR="00A570DB" w:rsidRPr="00DD4CFB" w:rsidRDefault="00A570DB">
      <w:pPr>
        <w:rPr>
          <w:sz w:val="26"/>
          <w:szCs w:val="26"/>
        </w:rPr>
      </w:pPr>
    </w:p>
    <w:p w14:paraId="0AD9BAD3" w14:textId="554C350F"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لا توجد آلات الزمن، تذكر. بعد مجمع أورشليم، خطط بولس وبرنابا للقيام برحلة تبشيرية ثانية لزيارة الكنائس التي أسساها. وترى هذا يُروى لنا في الجزء الأخير من أعمال الرسل 15.</w:t>
      </w:r>
    </w:p>
    <w:p w14:paraId="5DE0D43E" w14:textId="77777777" w:rsidR="00A570DB" w:rsidRPr="00DD4CFB" w:rsidRDefault="00A570DB">
      <w:pPr>
        <w:rPr>
          <w:sz w:val="26"/>
          <w:szCs w:val="26"/>
        </w:rPr>
      </w:pPr>
    </w:p>
    <w:p w14:paraId="153B3315" w14:textId="128E0DD5"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يريد برنابا أن يمنح مرقس فرصة ثانية، لكن بولس لا يفعل ذلك. فانفصلا، وذهب مرقس وبرنابا إلى قبرص، وأصبح بولس وسيلا رئيسين مسيحيين ناضجين لآسيا الصغرى. وهذا حوالي عام 50 م.</w:t>
      </w:r>
    </w:p>
    <w:p w14:paraId="1B2356F7" w14:textId="77777777" w:rsidR="00A570DB" w:rsidRPr="00DD4CFB" w:rsidRDefault="00A570DB">
      <w:pPr>
        <w:rPr>
          <w:sz w:val="26"/>
          <w:szCs w:val="26"/>
        </w:rPr>
      </w:pPr>
    </w:p>
    <w:p w14:paraId="35CC0D42" w14:textId="2010BB1B"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حسنًا، لم نسمع شيئًا عن مرقس حتى وقت لاحق في الرسائل، حيث أن سفر الأعمال، كما تتذكر، يتبع بولس بشكل أساسي. وبعد حوالي 10 سنوات، حوالي 61-63 م، عاد مرقس إلى نعم بولس الصالحة. ونرى ذلك في كولوسي 4، 10، وأخيراً في 24.</w:t>
      </w:r>
    </w:p>
    <w:p w14:paraId="70257A69" w14:textId="77777777" w:rsidR="00A570DB" w:rsidRPr="00DD4CFB" w:rsidRDefault="00A570DB">
      <w:pPr>
        <w:rPr>
          <w:sz w:val="26"/>
          <w:szCs w:val="26"/>
        </w:rPr>
      </w:pPr>
    </w:p>
    <w:p w14:paraId="68D5FB63" w14:textId="77777777"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يبدو أن مرقس قد أُرسل في مهمة من قبل بولس وتم نقله إلى كنيسة كولوسي. وهو الآن زميل في العمل مع بولس. وفي وقت لاحق، أصبح مرقس بالقرب من أفسس وتم الثناء عليه باعتباره مفيدًا لبولس.</w:t>
      </w:r>
    </w:p>
    <w:p w14:paraId="7419FEDF" w14:textId="77777777" w:rsidR="00A570DB" w:rsidRPr="00DD4CFB" w:rsidRDefault="00A570DB">
      <w:pPr>
        <w:rPr>
          <w:sz w:val="26"/>
          <w:szCs w:val="26"/>
        </w:rPr>
      </w:pPr>
    </w:p>
    <w:p w14:paraId="24539F29" w14:textId="662EB602"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2 تيموثاوس 4: 11 في مكان ما في الفترة 64-68 م. وعلى تيموثاوس أن يصطحبه معه عندما يأتي من أفسس. في 1 بطرس 5: 13، هذا هو بطرس، والذي قد يسبق الإشارة إلى تيموثاوس الثانية؛ نحن لا نعرف.</w:t>
      </w:r>
    </w:p>
    <w:p w14:paraId="370D9BF8" w14:textId="77777777" w:rsidR="00A570DB" w:rsidRPr="00DD4CFB" w:rsidRDefault="00A570DB">
      <w:pPr>
        <w:rPr>
          <w:sz w:val="26"/>
          <w:szCs w:val="26"/>
        </w:rPr>
      </w:pPr>
    </w:p>
    <w:p w14:paraId="20255C27" w14:textId="5B5D1002"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لا يزال بطرس على قيد الحياة، ولكن أعتقد أن الاضطهاد الروماني قد بدأ على ما يبدو، لذا نقترح أن يكون ذلك بعد عام 64. ويبدو لي أن بطرس يحذر الكنائس الآسيوية من هذا الاضطهاد، وربما يحذر كنائس بولس من هذا الأمر، وهو ما قد يوحي بأن بولس ربما يكون في إسبانيا أو شيء من هذا القبيل. مرقس مع بطرس في بابل ويرسل سلامه.</w:t>
      </w:r>
    </w:p>
    <w:p w14:paraId="544CFC97" w14:textId="77777777" w:rsidR="00A570DB" w:rsidRPr="00DD4CFB" w:rsidRDefault="00A570DB">
      <w:pPr>
        <w:rPr>
          <w:sz w:val="26"/>
          <w:szCs w:val="26"/>
        </w:rPr>
      </w:pPr>
    </w:p>
    <w:p w14:paraId="2882FE14" w14:textId="29095AF9"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يدعوه بطرس ابني </w:t>
      </w:r>
      <w:r xmlns:w="http://schemas.openxmlformats.org/wordprocessingml/2006/main" w:rsidR="00E7453E">
        <w:rPr>
          <w:rFonts w:ascii="Calibri" w:eastAsia="Calibri" w:hAnsi="Calibri" w:cs="Calibri"/>
          <w:sz w:val="26"/>
          <w:szCs w:val="26"/>
        </w:rPr>
        <w:t xml:space="preserve">، بالمعنى الروحي على الأرجح. ليس لدينا ما يشير إلى أن بطرس هو والد مرقس وأن مريم هي زوجة بطرس أو شيء من هذا القبيل. أفترض أنه يمكن للمرء بناء شيء من هذا النوع.</w:t>
      </w:r>
    </w:p>
    <w:p w14:paraId="445A1B35" w14:textId="77777777" w:rsidR="00A570DB" w:rsidRPr="00DD4CFB" w:rsidRDefault="00A570DB">
      <w:pPr>
        <w:rPr>
          <w:sz w:val="26"/>
          <w:szCs w:val="26"/>
        </w:rPr>
      </w:pPr>
    </w:p>
    <w:p w14:paraId="4FFDA495" w14:textId="79D8FA89" w:rsidR="00A570DB" w:rsidRPr="00DD4CFB" w:rsidRDefault="00000000" w:rsidP="00E7453E">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أين بابل؟ أين هذه بابل؟ حسنًا، هناك احتمال حرفي أنه في منطقة بلاد ما بين النهرين المحيطة بمدينة بابل، كان لا يزال هناك مجتمع يهودي كبير، لذلك لدينا التلمود البابلي كاسم لمجموعة الأدب الحاخامي الشرقي هناك. هناك مكان في مصر بالقرب من القاهرة الحديثة كان يسمى بابل. لا أعرف تاريخ حصولها على هذا الاسم، لكن كان بها أيضًا جالية يهودية كبيرة. الاحتمال </w:t>
      </w:r>
      <w:r xmlns:w="http://schemas.openxmlformats.org/wordprocessingml/2006/main" w:rsidR="00E7453E">
        <w:rPr>
          <w:rFonts w:ascii="Calibri" w:eastAsia="Calibri" w:hAnsi="Calibri" w:cs="Calibri"/>
          <w:sz w:val="26"/>
          <w:szCs w:val="26"/>
        </w:rPr>
        <w:br xmlns:w="http://schemas.openxmlformats.org/wordprocessingml/2006/main"/>
      </w:r>
      <w:r xmlns:w="http://schemas.openxmlformats.org/wordprocessingml/2006/main" w:rsidR="00E7453E">
        <w:rPr>
          <w:rFonts w:ascii="Calibri" w:eastAsia="Calibri" w:hAnsi="Calibri" w:cs="Calibri"/>
          <w:sz w:val="26"/>
          <w:szCs w:val="26"/>
        </w:rPr>
        <w:br xmlns:w="http://schemas.openxmlformats.org/wordprocessingml/2006/main"/>
      </w:r>
      <w:r xmlns:w="http://schemas.openxmlformats.org/wordprocessingml/2006/main" w:rsidR="00E7453E">
        <w:rPr>
          <w:rFonts w:ascii="Calibri" w:eastAsia="Calibri" w:hAnsi="Calibri" w:cs="Calibri"/>
          <w:sz w:val="26"/>
          <w:szCs w:val="26"/>
        </w:rPr>
        <w:t xml:space="preserve">الثالث </w:t>
      </w:r>
      <w:r xmlns:w="http://schemas.openxmlformats.org/wordprocessingml/2006/main" w:rsidRPr="00DD4CFB">
        <w:rPr>
          <w:rFonts w:ascii="Calibri" w:eastAsia="Calibri" w:hAnsi="Calibri" w:cs="Calibri"/>
          <w:sz w:val="26"/>
          <w:szCs w:val="26"/>
        </w:rPr>
        <w:t xml:space="preserve">هو روما. ومن المؤكد أنها تسمى بابل في سفر الرؤيا. حسنًا، ربما يكون من القوي جدًا أن نقول بالتأكيد، لكنني أعتقد أن هذه هي القراءة العامة للمعلقين، وربما يكون بيتر يستخدم رمزًا للتخلص من السلطات في حالة اعتراض الرسالة. وهذا النوع من الأمور لم يُسمع به من قبل في تاريخ التعامل مع الحكومات من قبل مجموعات تتعرض لسوء المعاملة من قبلها لسبب أو لآخر. يقول التقليد أن مرقس نزل بعد ذلك إلى الإسكندرية في مصر وأصبح رئيسًا للكنيسة هناك.</w:t>
      </w:r>
    </w:p>
    <w:p w14:paraId="509FD18D" w14:textId="77777777" w:rsidR="00A570DB" w:rsidRPr="00DD4CFB" w:rsidRDefault="00A570DB">
      <w:pPr>
        <w:rPr>
          <w:sz w:val="26"/>
          <w:szCs w:val="26"/>
        </w:rPr>
      </w:pPr>
    </w:p>
    <w:p w14:paraId="1E36FDDE" w14:textId="4F089CBC"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هذا هو الحال بالنسبة لمارك، الرجل. نحن نعرف عنه الكثير أكثر مما نعرفه عن متى، على الأقل من المواد الكتابية. ماذا عن جمهور مارك؟ ومن الواضح أن جمهوره هم من الأمم وربما الرومان.</w:t>
      </w:r>
    </w:p>
    <w:p w14:paraId="3EB5F9DA" w14:textId="77777777" w:rsidR="00A570DB" w:rsidRPr="00DD4CFB" w:rsidRDefault="00A570DB">
      <w:pPr>
        <w:rPr>
          <w:sz w:val="26"/>
          <w:szCs w:val="26"/>
        </w:rPr>
      </w:pPr>
    </w:p>
    <w:p w14:paraId="663EEF9E" w14:textId="5A266672"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العبارات الآرامية، والتي يوجد الكثير منها في مرقس، تُترجم بشكل عام؛ وبالتالي، لم يكن من المتوقع أن يعرف القراء الآرامية. وأوضح الممارسات اليهودية. على سبيل المثال، تم شرح تطهير اليدين. بالنسبة لأي يهودي، شيء من هذا القبيل لن يكون ضروريا.</w:t>
      </w:r>
    </w:p>
    <w:p w14:paraId="177B6EEC" w14:textId="77777777" w:rsidR="00A570DB" w:rsidRPr="00DD4CFB" w:rsidRDefault="00A570DB">
      <w:pPr>
        <w:rPr>
          <w:sz w:val="26"/>
          <w:szCs w:val="26"/>
        </w:rPr>
      </w:pPr>
    </w:p>
    <w:p w14:paraId="755B0423" w14:textId="7B862AE4" w:rsidR="00A570DB" w:rsidRPr="00DD4CFB" w:rsidRDefault="00E7453E">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وهكذا يبدو أن مرقس يكتب إلى جمهور غير يهودي لا يعرف لغات وثقافة فلسطين. من الواضح أن الناس أمميون. من التقليد وربما من اللاتينية يمكننا أيضًا أن نستنتج أن هؤلاء الأمم كانوا رومانيين.</w:t>
      </w:r>
    </w:p>
    <w:p w14:paraId="3FBA9997" w14:textId="77777777" w:rsidR="00A570DB" w:rsidRPr="00DD4CFB" w:rsidRDefault="00A570DB">
      <w:pPr>
        <w:rPr>
          <w:sz w:val="26"/>
          <w:szCs w:val="26"/>
        </w:rPr>
      </w:pPr>
    </w:p>
    <w:p w14:paraId="74A31ED4" w14:textId="44A80BF7"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سأعتبر ذلك ليس قويًا ولكنه بالتأكيد احتمال. هناك العديد من اللغات اللاتينية التي تستخدم المصطلحات اللاتينية ولكن يتم وضعها في الأبجدية اليونانية إذا أردت ذلك كما ورد في إنجيل مرقس. هناك عريشة في مرقس 15: 15، والتي تعني السوط أو ما شابه ذلك بالسوط، وهو في الواقع الفعل الذي تم استعارته إلى اللغة الإنجليزية من السوط اللاتيني.</w:t>
      </w:r>
    </w:p>
    <w:p w14:paraId="30E29737" w14:textId="77777777" w:rsidR="00A570DB" w:rsidRPr="00DD4CFB" w:rsidRDefault="00A570DB">
      <w:pPr>
        <w:rPr>
          <w:sz w:val="26"/>
          <w:szCs w:val="26"/>
        </w:rPr>
      </w:pPr>
    </w:p>
    <w:p w14:paraId="7FCFD78B" w14:textId="6F8A0C2A"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ومع ذلك، فإن هذا المصطلح يظهر أيضًا في إنجيلين آخرين في يوحنا 2 ومتى 11، لذلك قد يظهر فقط أنه بما أن الرومان كانوا مسيطرين على إسرائيل منذ عام 63 قبل الميلاد، فإن بعض مصطلحاتهم قد انتهت. يمكنك بالتأكيد أن تجد هذا النوع من الأشياء يحدث مع جيش محتل لمدة 50 أو 100 عام، ويصبح عدد من المصطلحات شائعًا في اللغة المحلية إذا أردت. والأمر الأكثر تميزًا هو قائد المئة، والذي يرد ثلاث مرات في مرقس 15 من قائد المئة اللاتيني، وهذا لا يبدو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مفاجئًا لنا لأننا استعرناه من اللغة الإنجليزية أيضًا </w:t>
      </w:r>
      <w:r xmlns:w="http://schemas.openxmlformats.org/wordprocessingml/2006/main" w:rsidR="001C0E5C">
        <w:rPr>
          <w:rFonts w:ascii="Calibri" w:eastAsia="Calibri" w:hAnsi="Calibri" w:cs="Calibri"/>
          <w:sz w:val="26"/>
          <w:szCs w:val="26"/>
        </w:rPr>
        <w:t xml:space="preserve">، لكن متى ولوقا وأعمال الرسل يستخدمونه </w:t>
      </w:r>
      <w:r xmlns:w="http://schemas.openxmlformats.org/wordprocessingml/2006/main" w:rsidRPr="00DD4CFB">
        <w:rPr>
          <w:rFonts w:ascii="Calibri" w:eastAsia="Calibri" w:hAnsi="Calibri" w:cs="Calibri"/>
          <w:sz w:val="26"/>
          <w:szCs w:val="26"/>
        </w:rPr>
        <w:t xml:space="preserve">الهكتون </w:t>
      </w:r>
      <w:proofErr xmlns:w="http://schemas.openxmlformats.org/wordprocessingml/2006/main" w:type="spellEnd"/>
      <w:r xmlns:w="http://schemas.openxmlformats.org/wordprocessingml/2006/main" w:rsidR="001C0E5C">
        <w:rPr>
          <w:rFonts w:ascii="Calibri" w:eastAsia="Calibri" w:hAnsi="Calibri" w:cs="Calibri"/>
          <w:sz w:val="26"/>
          <w:szCs w:val="26"/>
        </w:rPr>
        <w:t xml:space="preserve">المعادل اليوناني</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قائد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أو حاكم أكبر من 100 لذا قد تقول أن هذا هو المصطلح اليوناني لهذا المستوى من الضباط في الجيش.</w:t>
      </w:r>
    </w:p>
    <w:p w14:paraId="638CE309" w14:textId="77777777" w:rsidR="00A570DB" w:rsidRPr="00DD4CFB" w:rsidRDefault="00A570DB">
      <w:pPr>
        <w:rPr>
          <w:sz w:val="26"/>
          <w:szCs w:val="26"/>
        </w:rPr>
      </w:pPr>
    </w:p>
    <w:p w14:paraId="2EEEADB5" w14:textId="2CA38BEE" w:rsidR="00A570DB" w:rsidRPr="00DD4CFB" w:rsidRDefault="001C0E5C">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حسنًا، أشك في أننا يجب أن نعطي وزنًا كبيرًا لعدد قليل من المفردات اللاتينية مثل تلك عندما يتعلق الأمر بتخمين الجمهور. هدف مرقس، لم يرد أي بيان مباشر في الإنجيل. إن استنتاج هدف من مرقس أصعب من استنتاجه من متى. ولا يقول المؤلف إنه ينوي الحفاظ على تقاليد بطرس، على سبيل المثال، أو أنه ينوي تقديم الإنجيل إلى الرومان أو الأمم، في هذا الشأن.</w:t>
      </w:r>
    </w:p>
    <w:p w14:paraId="158ABFA4" w14:textId="77777777" w:rsidR="00A570DB" w:rsidRPr="00DD4CFB" w:rsidRDefault="00A570DB">
      <w:pPr>
        <w:rPr>
          <w:sz w:val="26"/>
          <w:szCs w:val="26"/>
        </w:rPr>
      </w:pPr>
    </w:p>
    <w:p w14:paraId="06E6A39D" w14:textId="3FE07D18"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بالطبع، يمكن للسطر الافتتاحي أن يوضح بشكل جيد هدف مرقس 1: 1، بداية إنجيل يسوع المسيح، ابن الله. وهذا بالطبع شيء مشترك بين الأناجيل الأربعة، لذلك لن يكون ما نطلق عليه هدفًا مميزًا، ولكن من الواضح أن هدف مرقس بهذا المعنى هو أن هذه هي الأخبار السارة عن يسوع، من هو المسيح ومن هو ابن الله. حسنًا، ربما كان مرقس، كما اقترح بعض المفسرين، يستهدف بشكل خاص العقلية الرومانية مقارنة باليونانيين على أي حال، ويمكنك بالطبع مقارنتهم بالعبرانيين والسريانيين والمصريين وأشياء من هذا القبيل. .</w:t>
      </w:r>
    </w:p>
    <w:p w14:paraId="591F77E1" w14:textId="77777777" w:rsidR="00A570DB" w:rsidRPr="00DD4CFB" w:rsidRDefault="00A570DB">
      <w:pPr>
        <w:rPr>
          <w:sz w:val="26"/>
          <w:szCs w:val="26"/>
        </w:rPr>
      </w:pPr>
    </w:p>
    <w:p w14:paraId="2746D545" w14:textId="6A57536F"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كان الرومان يميلون إلى أن يكونوا عمليين، وموجهين نحو العمل، ومنظمين، وما إلى ذلك. وبطبيعة الحال، كان لدى بطرس نفسه مثل هذا المزاج العملي، لذلك ربما كان يتناسب جيدًا مع الرومان في هذا، وذلك عندما نقرأ الشيء الصغير من كليمنت الإسكندرية عن مرقس هذا هو الاتجاه الذي يقول إن الناس في روما كانوا متحمسين لسماع ما قاله بطرس وأرادوا من مرقس أن يكتبه لذلك ربما يكون هذا ما لدينا هنا. وبالتالي، ربما كان هناك طلب كبير على مادته بين الرومان، كما يقول تقليدنا من كليمندس.</w:t>
      </w:r>
    </w:p>
    <w:p w14:paraId="63708C6F" w14:textId="77777777" w:rsidR="00A570DB" w:rsidRPr="00DD4CFB" w:rsidRDefault="00A570DB">
      <w:pPr>
        <w:rPr>
          <w:sz w:val="26"/>
          <w:szCs w:val="26"/>
        </w:rPr>
      </w:pPr>
    </w:p>
    <w:p w14:paraId="6FC86C64" w14:textId="77777777"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حسنا، خصائص مارك. لقد ذكرنا هذه الأمور بإيجاز في وقت سابق عندما كنا نناقش التأليف والتاريخ. هناك حيوية في مارك.</w:t>
      </w:r>
    </w:p>
    <w:p w14:paraId="76F33202" w14:textId="77777777" w:rsidR="00A570DB" w:rsidRPr="00DD4CFB" w:rsidRDefault="00A570DB">
      <w:pPr>
        <w:rPr>
          <w:sz w:val="26"/>
          <w:szCs w:val="26"/>
        </w:rPr>
      </w:pPr>
    </w:p>
    <w:p w14:paraId="6AD27654" w14:textId="417D1959"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مارك مليء بالتفاصيل الرسومية والخلابة، وهي ليست مطلوبة للحدث ولكنها تضيف بعض الألوان والعمق إلى السرد. واتكأ الخمسة آلاف على العشب الأخضر. حسنًا، قد لا يبدو هذا مثل أي شيء في إنجلترا أو شرق الولايات المتحدة أو شيء من هذا القبيل، لكن العشب يكون أخضر فقط خلال العام في ذلك الجزء من العالم.</w:t>
      </w:r>
    </w:p>
    <w:p w14:paraId="27125B3F" w14:textId="77777777" w:rsidR="00A570DB" w:rsidRPr="00DD4CFB" w:rsidRDefault="00A570DB">
      <w:pPr>
        <w:rPr>
          <w:sz w:val="26"/>
          <w:szCs w:val="26"/>
        </w:rPr>
      </w:pPr>
    </w:p>
    <w:p w14:paraId="06433491" w14:textId="363CBBA7" w:rsidR="00A570DB" w:rsidRPr="00DD4CFB" w:rsidRDefault="001C0E5C">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لذا، فهو حقًا نوع من إخبارك بشيء ما. يلاحظ مرقس مشاعر يسوع. إنه يستخدم الحاضر التاريخي بشكل متكرر، كما نعتقد، لإضافة الحياة إلى السرد.</w:t>
      </w:r>
    </w:p>
    <w:p w14:paraId="5B444663" w14:textId="77777777" w:rsidR="00A570DB" w:rsidRPr="00DD4CFB" w:rsidRDefault="00A570DB">
      <w:pPr>
        <w:rPr>
          <w:sz w:val="26"/>
          <w:szCs w:val="26"/>
        </w:rPr>
      </w:pPr>
    </w:p>
    <w:p w14:paraId="654D2824" w14:textId="6E36EDF6"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كان هذا على الأقل اقتراحًا شائعًا حول ما يفعله الحاضر التاريخي في اللغة اليونانية. الكثير من التفاصيل في مارك. مرقس أقصر من متى أو لوقا أو يوحنا، لكنه غالبًا ما يذكر الأحداث بتفاصيل أكثر مما يفعل متى أو لوقا.</w:t>
      </w:r>
    </w:p>
    <w:p w14:paraId="5C09E7A9" w14:textId="77777777" w:rsidR="00A570DB" w:rsidRPr="00DD4CFB" w:rsidRDefault="00A570DB">
      <w:pPr>
        <w:rPr>
          <w:sz w:val="26"/>
          <w:szCs w:val="26"/>
        </w:rPr>
      </w:pPr>
    </w:p>
    <w:p w14:paraId="03091E88" w14:textId="7017ECC3"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في بعض الأحيان يذكر أسماء الأشخاص المعنيين، والوقت من اليوم، </w:t>
      </w:r>
      <w:r xmlns:w="http://schemas.openxmlformats.org/wordprocessingml/2006/main" w:rsidR="001C0E5C">
        <w:rPr>
          <w:rFonts w:ascii="Calibri" w:eastAsia="Calibri" w:hAnsi="Calibri" w:cs="Calibri"/>
          <w:sz w:val="26"/>
          <w:szCs w:val="26"/>
        </w:rPr>
        <w:t xml:space="preserve">والحشود المحيطة، وهذه الأشياء لا توجد في كثير من الأحيان في الأناجيل الأخرى. ومع ذلك، وكما قلت، فإن مرقس هو أقصر الأناجيل. ويتم الحصول على هذا الاختصار من خلال حذف الخطابات الطويلة والإبلاغ عن أحداث أقل.</w:t>
      </w:r>
    </w:p>
    <w:p w14:paraId="0FE4FC9C" w14:textId="77777777" w:rsidR="00A570DB" w:rsidRPr="00DD4CFB" w:rsidRDefault="00A570DB">
      <w:pPr>
        <w:rPr>
          <w:sz w:val="26"/>
          <w:szCs w:val="26"/>
        </w:rPr>
      </w:pPr>
    </w:p>
    <w:p w14:paraId="5EBB9ECD" w14:textId="77777777"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نشاط. ميزة أخرى لمرقس هي النشاط في الإنجيل. تم التأكيد على العمل في خدمة يسوع.</w:t>
      </w:r>
    </w:p>
    <w:p w14:paraId="5EC7FCCE" w14:textId="77777777" w:rsidR="00A570DB" w:rsidRPr="00DD4CFB" w:rsidRDefault="00A570DB">
      <w:pPr>
        <w:rPr>
          <w:sz w:val="26"/>
          <w:szCs w:val="26"/>
        </w:rPr>
      </w:pPr>
    </w:p>
    <w:p w14:paraId="393A5EFA" w14:textId="6BF33550" w:rsidR="00A570DB" w:rsidRPr="00DD4CFB" w:rsidRDefault="001C0E5C">
      <w:pPr xmlns:w="http://schemas.openxmlformats.org/wordprocessingml/2006/main">
        <w:rPr>
          <w:sz w:val="26"/>
          <w:szCs w:val="26"/>
        </w:rPr>
        <w:bidi/>
      </w:pPr>
      <w:r xmlns:w="http://schemas.openxmlformats.org/wordprocessingml/2006/main" w:rsidR="00000000" w:rsidRPr="00DD4CFB">
        <w:rPr>
          <w:rFonts w:ascii="Calibri" w:eastAsia="Calibri" w:hAnsi="Calibri" w:cs="Calibri"/>
          <w:sz w:val="26"/>
          <w:szCs w:val="26"/>
        </w:rPr>
        <w:t xml:space="preserve">غالبًا ما تتم ترجمة </w:t>
      </w:r>
      <w:r xmlns:w="http://schemas.openxmlformats.org/wordprocessingml/2006/main">
        <w:rPr>
          <w:rFonts w:ascii="Calibri" w:eastAsia="Calibri" w:hAnsi="Calibri" w:cs="Calibri"/>
          <w:sz w:val="26"/>
          <w:szCs w:val="26"/>
        </w:rPr>
        <w:t xml:space="preserve">الكلمة اليونانية </w:t>
      </w:r>
      <w:proofErr xmlns:w="http://schemas.openxmlformats.org/wordprocessingml/2006/main" w:type="spellStart"/>
      <w:r xmlns:w="http://schemas.openxmlformats.org/wordprocessingml/2006/main" w:rsidR="00000000" w:rsidRPr="00DD4CFB">
        <w:rPr>
          <w:rFonts w:ascii="Calibri" w:eastAsia="Calibri" w:hAnsi="Calibri" w:cs="Calibri"/>
          <w:sz w:val="26"/>
          <w:szCs w:val="26"/>
        </w:rPr>
        <w:t xml:space="preserve">euthus بهذه الطريقة. </w:t>
      </w:r>
      <w:proofErr xmlns:w="http://schemas.openxmlformats.org/wordprocessingml/2006/main" w:type="spellEnd"/>
      <w:r xmlns:w="http://schemas.openxmlformats.org/wordprocessingml/2006/main" w:rsidR="00000000" w:rsidRPr="00DD4CFB">
        <w:rPr>
          <w:rFonts w:ascii="Calibri" w:eastAsia="Calibri" w:hAnsi="Calibri" w:cs="Calibri"/>
          <w:sz w:val="26"/>
          <w:szCs w:val="26"/>
        </w:rPr>
        <w:t xml:space="preserve">لقد تم استخدامه أكثر من 40 مرة ويميل إلى إعطاء نوع من السرد لمارك نوعية سريعة ومذهلة. يؤكد مرقس على تصرفات يسوع أكثر من كلمات يسوع.</w:t>
      </w:r>
    </w:p>
    <w:p w14:paraId="0F5A6521" w14:textId="77777777" w:rsidR="00A570DB" w:rsidRPr="00DD4CFB" w:rsidRDefault="00A570DB">
      <w:pPr>
        <w:rPr>
          <w:sz w:val="26"/>
          <w:szCs w:val="26"/>
        </w:rPr>
      </w:pPr>
    </w:p>
    <w:p w14:paraId="19E66155" w14:textId="6B50F979"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لا يلقي مرقس عادة خطابات طويلة عن يسوع. كما ذكرت من قبل، فإن مرقس 13، الخطاب الحادي عشر، هو أطول خطاب في تاريخ مرقس. مارك مليء بالمعجزات.</w:t>
      </w:r>
    </w:p>
    <w:p w14:paraId="3630B227" w14:textId="77777777" w:rsidR="00A570DB" w:rsidRPr="00DD4CFB" w:rsidRDefault="00A570DB">
      <w:pPr>
        <w:rPr>
          <w:sz w:val="26"/>
          <w:szCs w:val="26"/>
        </w:rPr>
      </w:pPr>
    </w:p>
    <w:p w14:paraId="052F4575" w14:textId="2C16ECE2" w:rsidR="00A570DB" w:rsidRPr="00DD4CFB" w:rsidRDefault="001C0E5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تم تسجيل ثمانية عشر، على الرغم من أن اثنين فقط هما فريدان بالنسبة لمارك. إذن هذه هي السمة. الحيوية والتفاصيل والنشاط.</w:t>
      </w:r>
    </w:p>
    <w:p w14:paraId="01885154" w14:textId="77777777" w:rsidR="00A570DB" w:rsidRPr="00DD4CFB" w:rsidRDefault="00A570DB">
      <w:pPr>
        <w:rPr>
          <w:sz w:val="26"/>
          <w:szCs w:val="26"/>
        </w:rPr>
      </w:pPr>
    </w:p>
    <w:p w14:paraId="65A4C35A" w14:textId="77777777"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الآرامية. يتم تسجيل العديد من الكلمات الآرامية وعادة ما يتم ترجمتها إلى اليونانية. بعض هذه الكلمات الآرامية ينفرد بها مرقس.</w:t>
      </w:r>
    </w:p>
    <w:p w14:paraId="7CE74A9B" w14:textId="77777777" w:rsidR="00A570DB" w:rsidRPr="00DD4CFB" w:rsidRDefault="00A570DB">
      <w:pPr>
        <w:rPr>
          <w:sz w:val="26"/>
          <w:szCs w:val="26"/>
        </w:rPr>
      </w:pPr>
    </w:p>
    <w:p w14:paraId="50260BBA" w14:textId="5C68C583"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بوانيرجس، حرف الفاء الذي أعطاه يسوع لابني زبدى، يعني أبناء الرعد.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تاليته</w:t>
      </w:r>
      <w:proofErr xmlns:w="http://schemas.openxmlformats.org/wordprocessingml/2006/main" w:type="spellEnd"/>
      <w:r xmlns:w="http://schemas.openxmlformats.org/wordprocessingml/2006/main" w:rsidR="001C0E5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مرقس 5: 41، أَمِرْ إِلَى ابْنَةِ يَايِرُسِ، قُمْ صَغِيرَةٌ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إفثا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7: 34، انفتح الأمر بالموت الأخرس.</w:t>
      </w:r>
    </w:p>
    <w:p w14:paraId="5E9CBC4E" w14:textId="77777777" w:rsidR="00A570DB" w:rsidRPr="00DD4CFB" w:rsidRDefault="00A570DB">
      <w:pPr>
        <w:rPr>
          <w:sz w:val="26"/>
          <w:szCs w:val="26"/>
        </w:rPr>
      </w:pPr>
    </w:p>
    <w:p w14:paraId="3DF0DF18" w14:textId="505B7E85"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يُدعى بارتيماوس بالأعمى، أي ابن تيماوس. حتى أن مرقس يترجم الاسم الآرامي بارتيماوس، مما يشير إلى أن الجمهور ليس لديه مشاعر تجاه الآرامية على الإطلاق. هناك أبا، 14: 36، يسوع يخاطب الله، ويعني الآب.</w:t>
      </w:r>
    </w:p>
    <w:p w14:paraId="5CAB5EA1" w14:textId="77777777" w:rsidR="00A570DB" w:rsidRPr="00DD4CFB" w:rsidRDefault="00A570DB">
      <w:pPr>
        <w:rPr>
          <w:sz w:val="26"/>
          <w:szCs w:val="26"/>
        </w:rPr>
      </w:pPr>
    </w:p>
    <w:p w14:paraId="355A2832" w14:textId="74307D65"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وهذا ما استخدمه بولس في مكان آخر في رومية وغلاطية ولكن ليس في الأناجيل الأخرى. وتوجد أيضًا بعض الكلمات الآرامية في مرقس والتي توجد أيضًا في الأناجيل الأخرى. قربان، 7: 11، هدية للهيكل، وهو ما تم شرحه في مرقس، لكن لم يتم ترجمته في متى 27: 6. الجلجثة، 15: 22، مكان الجمجمة.</w:t>
      </w:r>
    </w:p>
    <w:p w14:paraId="5EC4DA9B" w14:textId="77777777" w:rsidR="00A570DB" w:rsidRPr="00DD4CFB" w:rsidRDefault="00A570DB">
      <w:pPr>
        <w:rPr>
          <w:sz w:val="26"/>
          <w:szCs w:val="26"/>
        </w:rPr>
      </w:pPr>
    </w:p>
    <w:p w14:paraId="41036159" w14:textId="054D0C49"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يستخدم كل من متى ويوحنا هذا، ويترجمه الثلاثة. إلوي، إلوي، لاما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سبتشثاني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15:34، إلهي، إلهي. يستخدمه متى ويترجمه أيضًا، كما يفعل مرقس.</w:t>
      </w:r>
    </w:p>
    <w:p w14:paraId="39BA6288" w14:textId="77777777" w:rsidR="00A570DB" w:rsidRPr="00DD4CFB" w:rsidRDefault="00A570DB">
      <w:pPr>
        <w:rPr>
          <w:sz w:val="26"/>
          <w:szCs w:val="26"/>
        </w:rPr>
      </w:pPr>
    </w:p>
    <w:p w14:paraId="3E62D505" w14:textId="12822292"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استخدم الحاخام رابوني عدة مرات في مرقس أربع مرات، ومتى أربع مرات، ويوحنا تسع مرات، ولكن ترجم مرة واحدة فقط، وذلك بواسطة يوحنا. من المحتمل أن مرقس استخدم الآرامية للدلالة على الحيوية، ولكن قد يكون الأمر مرة أخرى، كما يشير التقليد، أن بطرس يتذكر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نفس الكلمات التي استخدمها يسوع أو شيء من هذا القبيل. هذه الاقتباسات لا تخبرنا أن يسوع كان يتحدث الآرامية فقط.</w:t>
      </w:r>
    </w:p>
    <w:p w14:paraId="709303F2" w14:textId="77777777" w:rsidR="00A570DB" w:rsidRPr="00DD4CFB" w:rsidRDefault="00A570DB">
      <w:pPr>
        <w:rPr>
          <w:sz w:val="26"/>
          <w:szCs w:val="26"/>
        </w:rPr>
      </w:pPr>
    </w:p>
    <w:p w14:paraId="530B40AA" w14:textId="114DC740"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تشير محادثاته مع امرأة فينيقية سورية ومع بيلاطس إلى أنه كان لديه معرفة باللغة اليونانية. حسنًا، الآن سأقدم مخططًا تخطيطيًا لمارك، واسمحوا لي أن أطلعكم على ذلك مرة أخرى. نحن ننظر إلى إنجيل أقصر بكثير من إنجيل متى من حيث الفصول.</w:t>
      </w:r>
    </w:p>
    <w:p w14:paraId="71BCAD5F" w14:textId="77777777" w:rsidR="00A570DB" w:rsidRPr="00DD4CFB" w:rsidRDefault="00A570DB">
      <w:pPr>
        <w:rPr>
          <w:sz w:val="26"/>
          <w:szCs w:val="26"/>
        </w:rPr>
      </w:pPr>
    </w:p>
    <w:p w14:paraId="6E53F9C3" w14:textId="6B76B4F0" w:rsidR="00A570DB" w:rsidRPr="00DD4CFB" w:rsidRDefault="001C0E5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متى لديه 28 إصحاحًا، ومرقس لديه 16 إصحاحًا فقط. التحضير للخدمة في مرقس يقتصر على الإصحاح الأول فقط. ثم تبدأ الخدمة الجليلية في منتصف الإصحاح الأول وتستمر حتى نهاية الإصحاح التاسع. ولا يتم تقسيمها بوضوح إلى عامة أو محدودة أو خاصة أو شيء من هذا القبيل.</w:t>
      </w:r>
    </w:p>
    <w:p w14:paraId="26A1AF8B" w14:textId="77777777" w:rsidR="00A570DB" w:rsidRPr="00DD4CFB" w:rsidRDefault="00A570DB">
      <w:pPr>
        <w:rPr>
          <w:sz w:val="26"/>
          <w:szCs w:val="26"/>
        </w:rPr>
      </w:pPr>
    </w:p>
    <w:p w14:paraId="23D82B29" w14:textId="3765472E"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ثم لديك الرحلة إلى أورشليم، والتي تستغرق إصحاحًا، الإصحاح 10. ويشتمل الأسبوع الأخير على ثلاثة إصحاحات وحوالي 10 آيات، 11: 1، 14: 10. ثم لديك الخيانة والمحاكمة والصلب تأخذ إصحاحين فقط، أقل من إصحاحين، والقيامة إصحاحًا واحدًا، وبالطبع، مع سؤال آخر 12 آية من مرقس، ثمانية آيات فقط لإنجيل مرقس. مواد ما بعد القيامة.</w:t>
      </w:r>
    </w:p>
    <w:p w14:paraId="36FC7832" w14:textId="77777777" w:rsidR="00A570DB" w:rsidRPr="00DD4CFB" w:rsidRDefault="00A570DB">
      <w:pPr>
        <w:rPr>
          <w:sz w:val="26"/>
          <w:szCs w:val="26"/>
        </w:rPr>
      </w:pPr>
    </w:p>
    <w:p w14:paraId="0E9BE7C4" w14:textId="77777777"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إذًا هذا هو إنجيل مرقس. انتقل لمحاولة القيام بنفس الشيء الآن مع Luke. خصائص لوقا.</w:t>
      </w:r>
    </w:p>
    <w:p w14:paraId="0E16F644" w14:textId="77777777" w:rsidR="00A570DB" w:rsidRPr="00DD4CFB" w:rsidRDefault="00A570DB">
      <w:pPr>
        <w:rPr>
          <w:sz w:val="26"/>
          <w:szCs w:val="26"/>
        </w:rPr>
      </w:pPr>
    </w:p>
    <w:p w14:paraId="21F23AB0" w14:textId="405CF71C"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لوقا الطبيب. يُذكر لوقا بالاسم ثلاث مرات فقط في العهد الجديد. كولوسي 4: 14، فليمون 24، و2 تيموثاوس 4: 11. لذلك، من بين الأشخاص الثلاثة، متى ومرقس ولوقا، تم ذكر لوقا بالاسم مرات أقل بكثير.</w:t>
      </w:r>
    </w:p>
    <w:p w14:paraId="64C23D50" w14:textId="77777777" w:rsidR="00A570DB" w:rsidRPr="00DD4CFB" w:rsidRDefault="00A570DB">
      <w:pPr>
        <w:rPr>
          <w:sz w:val="26"/>
          <w:szCs w:val="26"/>
        </w:rPr>
      </w:pPr>
    </w:p>
    <w:p w14:paraId="0AB71BEE" w14:textId="2DCAD15A"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ومع ذلك، من هذه المراجع المتفرقة، يمكننا أن نستنتج أن لوقا كان طبيبًا وأن بولس كان محبوبًا، كولوسي 4: 14. أنه كان رفيقًا مخلصًا لبولس حتى النهاية في روما. وتستمر الآية في ٢ تيموثاوس ٤: ١١ حتى النهاية في روما. ويبدو أنه كان أمميًا وليس يهوديًا.</w:t>
      </w:r>
    </w:p>
    <w:p w14:paraId="2DB72239" w14:textId="77777777" w:rsidR="00A570DB" w:rsidRPr="00DD4CFB" w:rsidRDefault="00A570DB">
      <w:pPr>
        <w:rPr>
          <w:sz w:val="26"/>
          <w:szCs w:val="26"/>
        </w:rPr>
      </w:pPr>
    </w:p>
    <w:p w14:paraId="65A8B75A" w14:textId="5984456F"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لدي بعض المتحمسين الذين يقولون إن العهد الجديد كله مؤلف من يهود، لكن الدليل قوي جدًا على أن لوقا أممي. ما هذا الدليل؟ حسنًا، إنه أمر غير مباشر، لكن كولوسي 10:4-14 عبارة عن سلسلة من التحيات التي يرسلها بولس من أصدقائه عندما يكون في كولوسي. وقد قسم بولس هؤلاء إلى مجموعتين.</w:t>
      </w:r>
    </w:p>
    <w:p w14:paraId="148EDEF3" w14:textId="77777777" w:rsidR="00A570DB" w:rsidRPr="00DD4CFB" w:rsidRDefault="00A570DB">
      <w:pPr>
        <w:rPr>
          <w:sz w:val="26"/>
          <w:szCs w:val="26"/>
        </w:rPr>
      </w:pPr>
    </w:p>
    <w:p w14:paraId="480BCF4B" w14:textId="77777777"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ويقول في وسط ذلك هؤلاء هم جميع الذين من الختان الذين معي. ثم ينتقل إلى المجموعة الأخيرة. ومن الواضح أن الأشخاص الذين سبقتهم هم من اليهود.</w:t>
      </w:r>
    </w:p>
    <w:p w14:paraId="081C40DF" w14:textId="77777777" w:rsidR="00A570DB" w:rsidRPr="00DD4CFB" w:rsidRDefault="00A570DB">
      <w:pPr>
        <w:rPr>
          <w:sz w:val="26"/>
          <w:szCs w:val="26"/>
        </w:rPr>
      </w:pPr>
    </w:p>
    <w:p w14:paraId="3EF16F92" w14:textId="64891B23"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على الأقل اثنان منهم واضحان. يقول ذلك للمجموعة بأكملها. لوقا في المجموعة الأخيرة.</w:t>
      </w:r>
    </w:p>
    <w:p w14:paraId="4F521598" w14:textId="77777777" w:rsidR="00A570DB" w:rsidRPr="00DD4CFB" w:rsidRDefault="00A570DB">
      <w:pPr>
        <w:rPr>
          <w:sz w:val="26"/>
          <w:szCs w:val="26"/>
        </w:rPr>
      </w:pPr>
    </w:p>
    <w:p w14:paraId="1B135518" w14:textId="696BDAFB"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إنه ينتمي إلى مجموعة غير المختونين، إن شئت. </w:t>
      </w:r>
      <w:r xmlns:w="http://schemas.openxmlformats.org/wordprocessingml/2006/main" w:rsidR="001C0E5C">
        <w:rPr>
          <w:rFonts w:ascii="Calibri" w:eastAsia="Calibri" w:hAnsi="Calibri" w:cs="Calibri"/>
          <w:sz w:val="26"/>
          <w:szCs w:val="26"/>
        </w:rPr>
        <w:t xml:space="preserve">بالإضافة إلى ذلك، لدينا ثلاث إشارات فقط إلى لوقا بالاسم، ولدينا ما نسميه المقاطع الصغيرة في سفر أعمال الرسل. هذه هي الأماكن التي يشير فيها كاتب سفر أعمال الرسل إلى أنه حاضر مع الآخرين في السرد في تلك النقطة بالذات.</w:t>
      </w:r>
    </w:p>
    <w:p w14:paraId="4FB42A46" w14:textId="77777777" w:rsidR="00A570DB" w:rsidRPr="00DD4CFB" w:rsidRDefault="00A570DB">
      <w:pPr>
        <w:rPr>
          <w:sz w:val="26"/>
          <w:szCs w:val="26"/>
        </w:rPr>
      </w:pPr>
    </w:p>
    <w:p w14:paraId="4DC68DE1" w14:textId="4747733E"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في هذه الحالات، يكتب المؤلف بضمير المتكلم الجمع، بما في ذلك نفسه في الفعل. وهناك ثلاث حالات مؤكدة نصيًا لهذا. أعمال الرسل 16: 10-17 رحلة بولس التبشيرية.</w:t>
      </w:r>
    </w:p>
    <w:p w14:paraId="553DD165" w14:textId="77777777" w:rsidR="00A570DB" w:rsidRPr="00DD4CFB" w:rsidRDefault="00A570DB">
      <w:pPr>
        <w:rPr>
          <w:sz w:val="26"/>
          <w:szCs w:val="26"/>
        </w:rPr>
      </w:pPr>
    </w:p>
    <w:p w14:paraId="3F96F5AB" w14:textId="52242377"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بعد أن تلقى بولس الرؤية بالذهاب إلى مقدونيا، نحن، أدركنا، إلخ، نحن، إلخ، يلتقط الأمر من هناك وهكذا دواليك من خلال المقطع الأول الثامن.</w:t>
      </w:r>
    </w:p>
    <w:p w14:paraId="1D5B8321" w14:textId="77777777" w:rsidR="00A570DB" w:rsidRPr="00DD4CFB" w:rsidRDefault="00A570DB">
      <w:pPr>
        <w:rPr>
          <w:sz w:val="26"/>
          <w:szCs w:val="26"/>
        </w:rPr>
      </w:pPr>
    </w:p>
    <w:p w14:paraId="5AC252F1" w14:textId="33CCF462"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وتتكون المجموعة بعد ذلك من بولس وسيلا وتيموثاوس والمؤلف. إن استخدام "نحن" </w:t>
      </w:r>
      <w:proofErr xmlns:w="http://schemas.openxmlformats.org/wordprocessingml/2006/main" w:type="gramStart"/>
      <w:r xmlns:w="http://schemas.openxmlformats.org/wordprocessingml/2006/main" w:rsidR="001C0E5C">
        <w:rPr>
          <w:rFonts w:ascii="Calibri" w:eastAsia="Calibri" w:hAnsi="Calibri" w:cs="Calibri"/>
          <w:sz w:val="26"/>
          <w:szCs w:val="26"/>
        </w:rPr>
        <w:t xml:space="preserve">يبدأ </w:t>
      </w:r>
      <w:proofErr xmlns:w="http://schemas.openxmlformats.org/wordprocessingml/2006/main" w:type="gramEnd"/>
      <w:r xmlns:w="http://schemas.openxmlformats.org/wordprocessingml/2006/main" w:rsidR="001C0E5C">
        <w:rPr>
          <w:rFonts w:ascii="Calibri" w:eastAsia="Calibri" w:hAnsi="Calibri" w:cs="Calibri"/>
          <w:sz w:val="26"/>
          <w:szCs w:val="26"/>
        </w:rPr>
        <w:t xml:space="preserve">في الآية 10 وينتهي في الآية 17، وهذا أمر جغرافي. إنهم يقومون ببعض السفر بعد ذلك.</w:t>
      </w:r>
    </w:p>
    <w:p w14:paraId="6BF4CC1A" w14:textId="77777777" w:rsidR="00A570DB" w:rsidRPr="00DD4CFB" w:rsidRDefault="00A570DB">
      <w:pPr>
        <w:rPr>
          <w:sz w:val="26"/>
          <w:szCs w:val="26"/>
        </w:rPr>
      </w:pPr>
    </w:p>
    <w:p w14:paraId="2946F882" w14:textId="033AB831"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وهذا يعني أن المؤلف انضم إلى المجموعة في ترواس وتركهم في فيلبي. ثم، في أعمال الرسل 20، الآية 5، تتكرر المقاطع الأولى مرة أخرى، وتستمر حتى 21: 18، أي على مدار الإصحاح. وهذا في الرحلة التبشيرية الثالثة.</w:t>
      </w:r>
    </w:p>
    <w:p w14:paraId="22B85ED5" w14:textId="77777777" w:rsidR="00A570DB" w:rsidRPr="00DD4CFB" w:rsidRDefault="00A570DB">
      <w:pPr>
        <w:rPr>
          <w:sz w:val="26"/>
          <w:szCs w:val="26"/>
        </w:rPr>
      </w:pPr>
    </w:p>
    <w:p w14:paraId="161ACF6C" w14:textId="2618B587"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الاستخدام </w:t>
      </w:r>
      <w:proofErr xmlns:w="http://schemas.openxmlformats.org/wordprocessingml/2006/main" w:type="gramStart"/>
      <w:r xmlns:w="http://schemas.openxmlformats.org/wordprocessingml/2006/main" w:rsidRPr="00DD4CFB">
        <w:rPr>
          <w:rFonts w:ascii="Calibri" w:eastAsia="Calibri" w:hAnsi="Calibri" w:cs="Calibri"/>
          <w:sz w:val="26"/>
          <w:szCs w:val="26"/>
        </w:rPr>
        <w:t xml:space="preserve">متقطع </w:t>
      </w:r>
      <w:proofErr xmlns:w="http://schemas.openxmlformats.org/wordprocessingml/2006/main" w:type="gramEnd"/>
      <w:r xmlns:w="http://schemas.openxmlformats.org/wordprocessingml/2006/main" w:rsidRPr="00DD4CFB">
        <w:rPr>
          <w:rFonts w:ascii="Calibri" w:eastAsia="Calibri" w:hAnsi="Calibri" w:cs="Calibri"/>
          <w:sz w:val="26"/>
          <w:szCs w:val="26"/>
        </w:rPr>
        <w:t xml:space="preserve">في هذا القسم، لكن لاحظ أن التبول يبدأ في فيلبي. لذا، فقد انتهى الأمر قبل بضع سنوات في فيليبي، والآن يبدأ في فيلبي. حسنًا، إذا أخذت أبسط الفرضيات، والتي ليست صحيحة دائمًا، فسيكون الاقتراح هو أن بولس أوصل لوقا للمساعدة في الكنيسة الجديدة في فيلبي، وأنه كان لا يزال هناك بعد عدة سنوات عندما عاد بولس عبر فيلبي.</w:t>
      </w:r>
    </w:p>
    <w:p w14:paraId="1D9424FF" w14:textId="77777777" w:rsidR="00A570DB" w:rsidRPr="00DD4CFB" w:rsidRDefault="00A570DB">
      <w:pPr>
        <w:rPr>
          <w:sz w:val="26"/>
          <w:szCs w:val="26"/>
        </w:rPr>
      </w:pPr>
    </w:p>
    <w:p w14:paraId="575C1E68" w14:textId="2DD86AA9"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وينطلق من فيلبي وينتهي في أورشليم. ولعل المؤلف هو مندوب كنيسة فيلبي الذي يأخذ أموال الهدايا إلى القدس. ومع ذلك، فهو لا يذكر نفسه في قائمة المندوبين إلا إذا لم يكن لوقا.</w:t>
      </w:r>
    </w:p>
    <w:p w14:paraId="04075879" w14:textId="77777777" w:rsidR="00A570DB" w:rsidRPr="00DD4CFB" w:rsidRDefault="00A570DB">
      <w:pPr>
        <w:rPr>
          <w:sz w:val="26"/>
          <w:szCs w:val="26"/>
        </w:rPr>
      </w:pPr>
    </w:p>
    <w:p w14:paraId="28D9C185" w14:textId="25347B6A"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يبدو أن لوقا لم يقم بالإشارة إلى اسمه في الإنجيل، في سفر أعمال الرسل. المقطع الأول الثالث موجود في أعمال الرسل 1:27-16:28، الرحلة إلى روما. وهذا الآن بعد مرور عامين آخرين.</w:t>
      </w:r>
    </w:p>
    <w:p w14:paraId="44E1E18F" w14:textId="77777777" w:rsidR="00A570DB" w:rsidRPr="00DD4CFB" w:rsidRDefault="00A570DB">
      <w:pPr>
        <w:rPr>
          <w:sz w:val="26"/>
          <w:szCs w:val="26"/>
        </w:rPr>
      </w:pPr>
    </w:p>
    <w:p w14:paraId="2897076A" w14:textId="4619BE36"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يبدأ الصباح في قيصرية، حيث يقبع بولس في السجن الآن منذ ما يقرب من عامين، وينتهي في روما. وهذا يشير إلى أنه ربما بقي لوقا في فلسطين مع بولس إلى أورشليم ثم التقى به بعد عامين في قيصرية لمدة عامين بين الرحلة التبشيرية الثالثة ورحلته الرابعة إلى روما. اقتراحي هو أنه ربما استخدم هذه المرة للبحث في مواد الإنجيل التي كتبها. عندما عدت إلى هناك لأقوم بتأريخ لوقا، كان اقتراحي هو أن يقوم بالبحث في مادة الإنجيل.</w:t>
      </w:r>
    </w:p>
    <w:p w14:paraId="45042687" w14:textId="77777777" w:rsidR="00A570DB" w:rsidRPr="00DD4CFB" w:rsidRDefault="00A570DB">
      <w:pPr>
        <w:rPr>
          <w:sz w:val="26"/>
          <w:szCs w:val="26"/>
        </w:rPr>
      </w:pPr>
    </w:p>
    <w:p w14:paraId="4B46EBA6" w14:textId="4EAA376E"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لقد كتبه لوقا وأعده قبل مغادرتهم إلى روما، وبدأ ينتشر في الشرق. ربما فقد نسخته في حطام السفينة، لكننا لا نعرف ذلك، لذلك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قد يفسر ذلك سبب انتشار الإنجيل في وقت لاحق في الغرب مقارنة بالشرق. هذا كل التخمين، هاه؟ لدينا أيضًا مقطع واحد من نص غير مؤكد موجود في أعمال الرسل 11 </w:t>
      </w:r>
      <w:r xmlns:w="http://schemas.openxmlformats.org/wordprocessingml/2006/main" w:rsidR="001C0E5C">
        <w:rPr>
          <w:rFonts w:ascii="Calibri" w:eastAsia="Calibri" w:hAnsi="Calibri" w:cs="Calibri"/>
          <w:sz w:val="26"/>
          <w:szCs w:val="26"/>
        </w:rPr>
        <w:t xml:space="preserve">: 28، والذي يرد فيما نسميه النص الغربي، وهو في أنطاكية قبل رحلة بولس التبشيرية الأولى.</w:t>
      </w:r>
    </w:p>
    <w:p w14:paraId="7ACB1AA4" w14:textId="77777777" w:rsidR="00A570DB" w:rsidRPr="00DD4CFB" w:rsidRDefault="00A570DB">
      <w:pPr>
        <w:rPr>
          <w:sz w:val="26"/>
          <w:szCs w:val="26"/>
        </w:rPr>
      </w:pPr>
    </w:p>
    <w:p w14:paraId="5CC9EF86" w14:textId="466E0805" w:rsidR="00A570DB" w:rsidRPr="00DD4CFB" w:rsidRDefault="00000000">
      <w:pPr xmlns:w="http://schemas.openxmlformats.org/wordprocessingml/2006/main">
        <w:rPr>
          <w:sz w:val="26"/>
          <w:szCs w:val="26"/>
        </w:rPr>
        <w:bidi/>
      </w:pPr>
      <w:r xmlns:w="http://schemas.openxmlformats.org/wordprocessingml/2006/main" w:rsidRPr="00DD4CFB">
        <w:rPr>
          <w:rFonts w:ascii="Calibri" w:eastAsia="Calibri" w:hAnsi="Calibri" w:cs="Calibri"/>
          <w:sz w:val="26"/>
          <w:szCs w:val="26"/>
        </w:rPr>
        <w:t xml:space="preserve">يشير المقطع إلى أغابوس، النبي في أنطاكية، وهنا قد يعكس الأول مجرد تقليد مبكر مفاده أن بولس كان في الأصل من أنطاكية أو إذا اقترح البعض أن مخطوطة بيزا وعائلة المخطوطات الغربية تمثل في سفر الأعمال طبعة مختلفة قليلاً من سفر </w:t>
      </w:r>
      <w:proofErr xmlns:w="http://schemas.openxmlformats.org/wordprocessingml/2006/main" w:type="gramStart"/>
      <w:r xmlns:w="http://schemas.openxmlformats.org/wordprocessingml/2006/main" w:rsidRPr="00DD4CFB">
        <w:rPr>
          <w:rFonts w:ascii="Calibri" w:eastAsia="Calibri" w:hAnsi="Calibri" w:cs="Calibri"/>
          <w:sz w:val="26"/>
          <w:szCs w:val="26"/>
        </w:rPr>
        <w:t xml:space="preserve">أعمال الرسل. </w:t>
      </w:r>
      <w:proofErr xmlns:w="http://schemas.openxmlformats.org/wordprocessingml/2006/main" w:type="gramEnd"/>
      <w:r xmlns:w="http://schemas.openxmlformats.org/wordprocessingml/2006/main" w:rsidRPr="00DD4CFB">
        <w:rPr>
          <w:rFonts w:ascii="Calibri" w:eastAsia="Calibri" w:hAnsi="Calibri" w:cs="Calibri"/>
          <w:sz w:val="26"/>
          <w:szCs w:val="26"/>
        </w:rPr>
        <w:t xml:space="preserve">لا نعلم أنه قد يكون حتى ملاحظة لوقا أنه كان حاضرًا في أنطاكية عندما ظهر أغابوس هناك. </w:t>
      </w:r>
      <w:r xmlns:w="http://schemas.openxmlformats.org/wordprocessingml/2006/main" w:rsidR="00DD4CFB">
        <w:rPr>
          <w:rFonts w:ascii="Calibri" w:eastAsia="Calibri" w:hAnsi="Calibri" w:cs="Calibri"/>
          <w:sz w:val="26"/>
          <w:szCs w:val="26"/>
        </w:rPr>
        <w:br xmlns:w="http://schemas.openxmlformats.org/wordprocessingml/2006/main"/>
      </w:r>
      <w:r xmlns:w="http://schemas.openxmlformats.org/wordprocessingml/2006/main" w:rsidR="00DD4CFB">
        <w:rPr>
          <w:rFonts w:ascii="Calibri" w:eastAsia="Calibri" w:hAnsi="Calibri" w:cs="Calibri"/>
          <w:sz w:val="26"/>
          <w:szCs w:val="26"/>
        </w:rPr>
        <w:br xmlns:w="http://schemas.openxmlformats.org/wordprocessingml/2006/main"/>
      </w:r>
      <w:r xmlns:w="http://schemas.openxmlformats.org/wordprocessingml/2006/main" w:rsidRPr="00DD4CFB">
        <w:rPr>
          <w:rFonts w:ascii="Calibri" w:eastAsia="Calibri" w:hAnsi="Calibri" w:cs="Calibri"/>
          <w:sz w:val="26"/>
          <w:szCs w:val="26"/>
        </w:rPr>
        <w:t xml:space="preserve">يميل الليبراليون إلى التقليل من قوة هذه المقاطع الأولى بالقول إن كاتب سفر الأعمال، الذي يعتقدون أنه ليس لوقا، استخدم مذكرات واستخرج المقاطع الأولى كاقتباسات مباشرة. هذا ليس التفسير الأكثر طبيعية لهذه الظاهرة، ولكن هذه الأشياء تحدث.</w:t>
      </w:r>
    </w:p>
    <w:p w14:paraId="49F6E1E3" w14:textId="77777777" w:rsidR="00A570DB" w:rsidRPr="00DD4CFB" w:rsidRDefault="00A570DB">
      <w:pPr>
        <w:rPr>
          <w:sz w:val="26"/>
          <w:szCs w:val="26"/>
        </w:rPr>
      </w:pPr>
    </w:p>
    <w:p w14:paraId="332A40FD" w14:textId="77777777" w:rsidR="00A504CA" w:rsidRPr="00CE2FAE" w:rsidRDefault="00A504CA" w:rsidP="00A504CA">
      <w:pPr xmlns:w="http://schemas.openxmlformats.org/wordprocessingml/2006/main">
        <w:rPr>
          <w:sz w:val="26"/>
          <w:szCs w:val="26"/>
        </w:rPr>
        <w:bidi/>
      </w:pPr>
      <w:r xmlns:w="http://schemas.openxmlformats.org/wordprocessingml/2006/main" w:rsidRPr="00CE2FAE">
        <w:rPr>
          <w:rFonts w:ascii="Calibri" w:eastAsia="Calibri" w:hAnsi="Calibri" w:cs="Calibri"/>
          <w:sz w:val="26"/>
          <w:szCs w:val="26"/>
        </w:rPr>
        <w:t xml:space="preserve">حسنا، نحن نمضي قدما. مازلنا نتحدث عن "لوك" الطبيب. لوقا طبيب يوناني.</w:t>
      </w:r>
    </w:p>
    <w:p w14:paraId="770C08D7" w14:textId="77777777" w:rsidR="00A504CA" w:rsidRPr="00CE2FAE" w:rsidRDefault="00A504CA" w:rsidP="00A504CA">
      <w:pPr>
        <w:rPr>
          <w:sz w:val="26"/>
          <w:szCs w:val="26"/>
        </w:rPr>
      </w:pPr>
    </w:p>
    <w:p w14:paraId="23BC25A1" w14:textId="77777777" w:rsidR="00A504CA" w:rsidRPr="00CE2FAE" w:rsidRDefault="00A504CA" w:rsidP="00A504CA">
      <w:pPr xmlns:w="http://schemas.openxmlformats.org/wordprocessingml/2006/main">
        <w:rPr>
          <w:sz w:val="26"/>
          <w:szCs w:val="26"/>
        </w:rPr>
        <w:bidi/>
      </w:pPr>
      <w:r xmlns:w="http://schemas.openxmlformats.org/wordprocessingml/2006/main" w:rsidRPr="00CE2FAE">
        <w:rPr>
          <w:rFonts w:ascii="Calibri" w:eastAsia="Calibri" w:hAnsi="Calibri" w:cs="Calibri"/>
          <w:sz w:val="26"/>
          <w:szCs w:val="26"/>
        </w:rPr>
        <w:t xml:space="preserve">ونظرًا لاستخدام لوقا للمصطلحات الطبية، فمن المحتمل أن لوقا قد تدرب على التقليد الطبي اليوناني. نحن نعرف شيئا عن ذلك. كان أشهر طبيبين يونانيين في العصور القديمة ينتميان إلى ما يسمى بمدرسة أبقراط.</w:t>
      </w:r>
    </w:p>
    <w:p w14:paraId="03FC5F58" w14:textId="77777777" w:rsidR="00A504CA" w:rsidRPr="00CE2FAE" w:rsidRDefault="00A504CA" w:rsidP="00A504CA">
      <w:pPr>
        <w:rPr>
          <w:sz w:val="26"/>
          <w:szCs w:val="26"/>
        </w:rPr>
      </w:pPr>
    </w:p>
    <w:p w14:paraId="03E25BE2" w14:textId="6FC31100" w:rsidR="00A504CA" w:rsidRPr="00CE2FAE" w:rsidRDefault="00A504CA" w:rsidP="00A504CA">
      <w:pPr xmlns:w="http://schemas.openxmlformats.org/wordprocessingml/2006/main">
        <w:rPr>
          <w:sz w:val="26"/>
          <w:szCs w:val="26"/>
        </w:rPr>
        <w:bidi/>
      </w:pPr>
      <w:r xmlns:w="http://schemas.openxmlformats.org/wordprocessingml/2006/main" w:rsidRPr="00CE2FAE">
        <w:rPr>
          <w:rFonts w:ascii="Calibri" w:eastAsia="Calibri" w:hAnsi="Calibri" w:cs="Calibri"/>
          <w:sz w:val="26"/>
          <w:szCs w:val="26"/>
        </w:rPr>
        <w:t xml:space="preserve">ربما سمع معظمنا في وقت أو آخر، قسم أبقراط، القسم الذي كان الأطباء يؤديونه. لست متأكدًا مما إذا كانوا لا يزالون يفعلون ذلك أم لا لأن أحدها هو عدم إلحاق الأذى بالناس أثناء محاولتهم شفاءهم. أشهر طبيبين من مدرسة أبقراط هما أبقراط نفسه، في القرن الرابع قبل الميلاد، وجالينوس في القرن الثاني الميلادي، أي بعد زمن لوقا.</w:t>
      </w:r>
    </w:p>
    <w:p w14:paraId="1DEBA753" w14:textId="77777777" w:rsidR="00A504CA" w:rsidRPr="00CE2FAE" w:rsidRDefault="00A504CA" w:rsidP="00A504CA">
      <w:pPr>
        <w:rPr>
          <w:sz w:val="26"/>
          <w:szCs w:val="26"/>
        </w:rPr>
      </w:pPr>
    </w:p>
    <w:p w14:paraId="747ED3CC" w14:textId="41621176" w:rsidR="00A504CA" w:rsidRPr="00CE2FAE" w:rsidRDefault="00A504CA" w:rsidP="00A504CA">
      <w:pPr xmlns:w="http://schemas.openxmlformats.org/wordprocessingml/2006/main">
        <w:rPr>
          <w:sz w:val="26"/>
          <w:szCs w:val="26"/>
        </w:rPr>
        <w:bidi/>
      </w:pPr>
      <w:r xmlns:w="http://schemas.openxmlformats.org/wordprocessingml/2006/main" w:rsidRPr="00CE2FAE">
        <w:rPr>
          <w:rFonts w:ascii="Calibri" w:eastAsia="Calibri" w:hAnsi="Calibri" w:cs="Calibri"/>
          <w:sz w:val="26"/>
          <w:szCs w:val="26"/>
        </w:rPr>
        <w:t xml:space="preserve">بعض كتابات مدرسة أبقراط متاحة اليوم. نحن لا نعرف دائمًا من كتب رسائل معينة، وهم يعطوننا إجراءاتهم العامة. تمت ملاحظة هؤلاء الرجال ورفاقهم، وهو ما يختلف عن العديد من الطرق الأخرى لممارسة الطب في العصور القديمة، وقد اشتهروا بالتشخيص عن طريق الملاحظة والاستنتاج.</w:t>
      </w:r>
    </w:p>
    <w:p w14:paraId="40901F3D" w14:textId="77777777" w:rsidR="00A504CA" w:rsidRPr="00CE2FAE" w:rsidRDefault="00A504CA" w:rsidP="00A504CA">
      <w:pPr>
        <w:rPr>
          <w:sz w:val="26"/>
          <w:szCs w:val="26"/>
        </w:rPr>
      </w:pPr>
    </w:p>
    <w:p w14:paraId="740B30D0" w14:textId="23A7A3D5" w:rsidR="00A504CA" w:rsidRPr="00CE2FAE" w:rsidRDefault="00A504CA" w:rsidP="00A504CA">
      <w:pPr xmlns:w="http://schemas.openxmlformats.org/wordprocessingml/2006/main">
        <w:rPr>
          <w:sz w:val="26"/>
          <w:szCs w:val="26"/>
        </w:rPr>
        <w:bidi/>
      </w:pPr>
      <w:r xmlns:w="http://schemas.openxmlformats.org/wordprocessingml/2006/main" w:rsidRPr="00CE2FAE">
        <w:rPr>
          <w:rFonts w:ascii="Calibri" w:eastAsia="Calibri" w:hAnsi="Calibri" w:cs="Calibri"/>
          <w:sz w:val="26"/>
          <w:szCs w:val="26"/>
        </w:rPr>
        <w:t xml:space="preserve">وهناك حركة طبية مهمة إلى حد ما، ماذا نقول، كانت حركة طبية في العالم اليوناني الروماني في معابد إله الشفاء إسكولابيوس، وإسكولابيوس باليونانية، وإسكولابيوس باللاتينية، وكانت طريقة تشخيصهم هي العرافة. لكن مدرسة أبقراط اليونانية، التشخيص عن طريق الملاحظة، ومن ثم الاستنتاج من ذلك، من خلال جمع تقارير الحالة بعناية، بحيث يكون لدى موقع معين أو طبيب معين الكثير من تقارير الحالة مكتوبة، والتي يمكنك التحقق منها ورؤيتها، حسنًا، تبدو الأعراض هكذا، ما حدث في تلك الحالة وهكذا. وكلما حصلت على المزيد والمزيد من هذه الأشياء، بدأت في الحصول على بعض المعلومات القيمة حول كيفية علاج الأمراض المختلفة.</w:t>
      </w:r>
    </w:p>
    <w:p w14:paraId="6C5C8A9B" w14:textId="77777777" w:rsidR="00A504CA" w:rsidRPr="00CE2FAE" w:rsidRDefault="00A504CA" w:rsidP="00A504CA">
      <w:pPr>
        <w:rPr>
          <w:sz w:val="26"/>
          <w:szCs w:val="26"/>
        </w:rPr>
      </w:pPr>
    </w:p>
    <w:p w14:paraId="353E3DA4" w14:textId="7A7B1DB7" w:rsidR="00A504CA" w:rsidRPr="00CE2FAE" w:rsidRDefault="001C0E5C" w:rsidP="00A504CA">
      <w:pPr xmlns:w="http://schemas.openxmlformats.org/wordprocessingml/2006/main">
        <w:rPr>
          <w:sz w:val="26"/>
          <w:szCs w:val="26"/>
        </w:rPr>
        <w:bidi/>
      </w:pPr>
      <w:r xmlns:w="http://schemas.openxmlformats.org/wordprocessingml/2006/main" w:rsidRPr="00CE2FAE">
        <w:rPr>
          <w:rFonts w:ascii="Calibri" w:eastAsia="Calibri" w:hAnsi="Calibri" w:cs="Calibri"/>
          <w:sz w:val="26"/>
          <w:szCs w:val="26"/>
        </w:rPr>
        <w:lastRenderedPageBreak xmlns:w="http://schemas.openxmlformats.org/wordprocessingml/2006/main"/>
      </w:r>
      <w:r xmlns:w="http://schemas.openxmlformats.org/wordprocessingml/2006/main" w:rsidRPr="00CE2FAE">
        <w:rPr>
          <w:rFonts w:ascii="Calibri" w:eastAsia="Calibri" w:hAnsi="Calibri" w:cs="Calibri"/>
          <w:sz w:val="26"/>
          <w:szCs w:val="26"/>
        </w:rPr>
        <w:t xml:space="preserve">لذلك، </w:t>
      </w:r>
      <w:r xmlns:w="http://schemas.openxmlformats.org/wordprocessingml/2006/main" w:rsidR="00A504CA" w:rsidRPr="00CE2FAE">
        <w:rPr>
          <w:rFonts w:ascii="Calibri" w:eastAsia="Calibri" w:hAnsi="Calibri" w:cs="Calibri"/>
          <w:sz w:val="26"/>
          <w:szCs w:val="26"/>
        </w:rPr>
        <w:t xml:space="preserve">ساعدت تقارير الحالة وقوائم الأعراض والعلاجات في بناء الخبرة أو على الأقل أظهرت ما لا يجب فعله في أنواع مختلفة من الحالات. كما اشتهرت مدرسة أبقراط بالعلاجات البسيطة. واستخدموا بعض الأدوية العشبية؛ لقد استخدموا النظام الغذائي، واعتادوا على الراحة، وكانوا يميلون إلى الابتعاد عن الأشياء الغريبة مثل السحر، أو وضع الروث على الجروح، أو أسنان الدجاج أو أشياء من هذا القبيل.</w:t>
      </w:r>
    </w:p>
    <w:p w14:paraId="2FCF949F" w14:textId="77777777" w:rsidR="00A504CA" w:rsidRPr="00CE2FAE" w:rsidRDefault="00A504CA" w:rsidP="00A504CA">
      <w:pPr>
        <w:rPr>
          <w:sz w:val="26"/>
          <w:szCs w:val="26"/>
        </w:rPr>
      </w:pPr>
    </w:p>
    <w:p w14:paraId="49855BA6" w14:textId="364FB58E" w:rsidR="00A504CA" w:rsidRPr="00CE2FAE" w:rsidRDefault="00A504CA" w:rsidP="00A504CA">
      <w:pPr xmlns:w="http://schemas.openxmlformats.org/wordprocessingml/2006/main">
        <w:rPr>
          <w:sz w:val="26"/>
          <w:szCs w:val="26"/>
        </w:rPr>
        <w:bidi/>
      </w:pPr>
      <w:r xmlns:w="http://schemas.openxmlformats.org/wordprocessingml/2006/main" w:rsidRPr="00CE2FAE">
        <w:rPr>
          <w:rFonts w:ascii="Calibri" w:eastAsia="Calibri" w:hAnsi="Calibri" w:cs="Calibri"/>
          <w:sz w:val="26"/>
          <w:szCs w:val="26"/>
        </w:rPr>
        <w:t xml:space="preserve">هناك مناقشة لطيفة لهذه الأنواع من الأشياء في كتاب إس. آي. ماكميلان وحفيده، ديفيد ستيرن، على ما أعتقد، حول أي من هذه الأمراض. مناقشة جيدة للكتاب المقدس تتناقض مع بعض الطب القديم الأكثر غرابة. اشتهرت مدرسة أبقراط أيضًا بمعايير النظافة العالية جدًا.</w:t>
      </w:r>
    </w:p>
    <w:p w14:paraId="1C19B883" w14:textId="77777777" w:rsidR="00A504CA" w:rsidRPr="00CE2FAE" w:rsidRDefault="00A504CA" w:rsidP="00A504CA">
      <w:pPr>
        <w:rPr>
          <w:sz w:val="26"/>
          <w:szCs w:val="26"/>
        </w:rPr>
      </w:pPr>
    </w:p>
    <w:p w14:paraId="21C83ED3" w14:textId="6B985491" w:rsidR="00A504CA" w:rsidRPr="00CE2FAE" w:rsidRDefault="00A504CA" w:rsidP="00A504CA">
      <w:pPr xmlns:w="http://schemas.openxmlformats.org/wordprocessingml/2006/main">
        <w:rPr>
          <w:sz w:val="26"/>
          <w:szCs w:val="26"/>
        </w:rPr>
        <w:bidi/>
      </w:pPr>
      <w:r xmlns:w="http://schemas.openxmlformats.org/wordprocessingml/2006/main" w:rsidRPr="00CE2FAE">
        <w:rPr>
          <w:rFonts w:ascii="Calibri" w:eastAsia="Calibri" w:hAnsi="Calibri" w:cs="Calibri"/>
          <w:sz w:val="26"/>
          <w:szCs w:val="26"/>
        </w:rPr>
        <w:t xml:space="preserve">حسنًا، يبدو أن لوقا كان لديه هذه الخلفية على الأرجح. يبدو أنه انتهى به الأمر إلى كتابة إنجيله والأعمال التي أجرى مقابلات مع أشخاص ربما شفاهمهم يسوع، وربما فعل ذلك بأسلوب تقرير الحالة، لذلك في بعض الأحيان، أعطى عددًا من المصطلحات الطبية التي قدمها في معجزاته العلاجية إذا كنت يحب. حسنًا، إليك بعض الاقتراحات الأخرى بخصوص لوك.</w:t>
      </w:r>
    </w:p>
    <w:p w14:paraId="1A1EF833" w14:textId="77777777" w:rsidR="00A504CA" w:rsidRPr="00CE2FAE" w:rsidRDefault="00A504CA" w:rsidP="00A504CA">
      <w:pPr>
        <w:rPr>
          <w:sz w:val="26"/>
          <w:szCs w:val="26"/>
        </w:rPr>
      </w:pPr>
    </w:p>
    <w:p w14:paraId="3124844F" w14:textId="32145632" w:rsidR="00A504CA" w:rsidRPr="00CE2FAE" w:rsidRDefault="00A504CA" w:rsidP="00A504CA">
      <w:pPr xmlns:w="http://schemas.openxmlformats.org/wordprocessingml/2006/main">
        <w:rPr>
          <w:sz w:val="26"/>
          <w:szCs w:val="26"/>
        </w:rPr>
        <w:bidi/>
      </w:pPr>
      <w:r xmlns:w="http://schemas.openxmlformats.org/wordprocessingml/2006/main" w:rsidRPr="00CE2FAE">
        <w:rPr>
          <w:rFonts w:ascii="Calibri" w:eastAsia="Calibri" w:hAnsi="Calibri" w:cs="Calibri"/>
          <w:sz w:val="26"/>
          <w:szCs w:val="26"/>
        </w:rPr>
        <w:t xml:space="preserve">مسقط رأس لوقا، كل من يوسابيوس وجيروم من العصور القديمة، يقولان أن لوقا كان من مواليد أنطاكية سورية. كان هناك الكثير من أنطاكية منتشرة في جميع أنحاء العالم، لكن أشهرها هي تلك الموجودة في سوريا، والتي، كما أقول، تناسب هذا الاختلاف الذي يظهر في النص الغربي للعهد الجديد. حسنًا، من الواضح أن استخدام لوقا لمصطلح الهلنستية في أعمال الرسل 11: 20 يشير إلى الوثنيين وليس اليهود.</w:t>
      </w:r>
    </w:p>
    <w:p w14:paraId="60F4A4FC" w14:textId="77777777" w:rsidR="00A504CA" w:rsidRPr="00CE2FAE" w:rsidRDefault="00A504CA" w:rsidP="00A504CA">
      <w:pPr>
        <w:rPr>
          <w:sz w:val="26"/>
          <w:szCs w:val="26"/>
        </w:rPr>
      </w:pPr>
    </w:p>
    <w:p w14:paraId="246A5308" w14:textId="4E4BC07D" w:rsidR="00A504CA" w:rsidRPr="00CE2FAE" w:rsidRDefault="00A504CA" w:rsidP="00A504CA">
      <w:pPr xmlns:w="http://schemas.openxmlformats.org/wordprocessingml/2006/main">
        <w:rPr>
          <w:sz w:val="26"/>
          <w:szCs w:val="26"/>
        </w:rPr>
        <w:bidi/>
      </w:pPr>
      <w:r xmlns:w="http://schemas.openxmlformats.org/wordprocessingml/2006/main" w:rsidRPr="00CE2FAE">
        <w:rPr>
          <w:rFonts w:ascii="Calibri" w:eastAsia="Calibri" w:hAnsi="Calibri" w:cs="Calibri"/>
          <w:sz w:val="26"/>
          <w:szCs w:val="26"/>
        </w:rPr>
        <w:t xml:space="preserve">وربما كان لوقا يقصد بالهيلينستية شخصًا لم يكن يونانيًا من الناحية العرقية ولكنه تبنى الثقافة اليونانية. وهذا من شأنه أن يتناسب مع الكثير من المدن المختلفة، لكنه سيتناسب جيدًا مع أنطاكية، حيث كان لديك الكثير من السوريين الذين تبنوا الثقافة اليونانية، وكذلك كانوا من الهيلينيين، لكنهم لم يكونوا يهودًا هلينيين، حسنًا؟ إذًا، لديك مشكلة ما إذا كنت تريد ترجمة الهيلينيين أو اليونانيين في هذا المقطع المحدد في 11:20. من المؤكد أن قراءة الهيلينيين أصعب. يعتقد ويليام رمزي، الذي قام بالكثير من العمل على بولس، أن لوقا كان من فيلبي، حيث أن هذا هو المكان الذي بقي فيه لوقا والمكان الذي تم التقاطه فيه لاحقًا.</w:t>
      </w:r>
    </w:p>
    <w:p w14:paraId="1E001A92" w14:textId="77777777" w:rsidR="00A504CA" w:rsidRPr="00CE2FAE" w:rsidRDefault="00A504CA" w:rsidP="00A504CA">
      <w:pPr>
        <w:rPr>
          <w:sz w:val="26"/>
          <w:szCs w:val="26"/>
        </w:rPr>
      </w:pPr>
    </w:p>
    <w:p w14:paraId="05082384" w14:textId="77777777" w:rsidR="00A504CA" w:rsidRPr="00CE2FAE" w:rsidRDefault="00A504CA" w:rsidP="00A504CA">
      <w:pPr xmlns:w="http://schemas.openxmlformats.org/wordprocessingml/2006/main">
        <w:rPr>
          <w:sz w:val="26"/>
          <w:szCs w:val="26"/>
        </w:rPr>
        <w:bidi/>
      </w:pPr>
      <w:r xmlns:w="http://schemas.openxmlformats.org/wordprocessingml/2006/main" w:rsidRPr="00CE2FAE">
        <w:rPr>
          <w:rFonts w:ascii="Calibri" w:eastAsia="Calibri" w:hAnsi="Calibri" w:cs="Calibri"/>
          <w:sz w:val="26"/>
          <w:szCs w:val="26"/>
        </w:rPr>
        <w:t xml:space="preserve">بالطبع، هذا ممكن، ولكن لا يوجد سبب محدد لذلك. من الواضح أن بولس كان سيستخدم رفاقه لمساعدته في العمل في كنائسه الأولى وما شابه. يستمر رمزي أيضًا بشكل تأملي في الادعاء بأن لوقا كان سبب رؤية بولس المقدونية.</w:t>
      </w:r>
    </w:p>
    <w:p w14:paraId="24473594" w14:textId="77777777" w:rsidR="00A504CA" w:rsidRPr="00CE2FAE" w:rsidRDefault="00A504CA" w:rsidP="00A504CA">
      <w:pPr>
        <w:rPr>
          <w:sz w:val="26"/>
          <w:szCs w:val="26"/>
        </w:rPr>
      </w:pPr>
    </w:p>
    <w:p w14:paraId="5ADF3233" w14:textId="5C183E5D" w:rsidR="00A504CA" w:rsidRPr="00CE2FAE" w:rsidRDefault="00A504CA" w:rsidP="00A504CA">
      <w:pPr xmlns:w="http://schemas.openxmlformats.org/wordprocessingml/2006/main">
        <w:rPr>
          <w:sz w:val="26"/>
          <w:szCs w:val="26"/>
        </w:rPr>
        <w:bidi/>
      </w:pPr>
      <w:r xmlns:w="http://schemas.openxmlformats.org/wordprocessingml/2006/main" w:rsidRPr="00CE2FAE">
        <w:rPr>
          <w:rFonts w:ascii="Calibri" w:eastAsia="Calibri" w:hAnsi="Calibri" w:cs="Calibri"/>
          <w:sz w:val="26"/>
          <w:szCs w:val="26"/>
        </w:rPr>
        <w:t xml:space="preserve">ترى قليلًا من النهج العقلاني هنا في رامزي، حيث التقى بولس بلوقا، وحلم به في تلك الليلة وذهب معه إلى مقدونيا، وما إلى ذلك. أود أن أقول إن هذه الفكرة تبدو غير محتملة إلى حد ما، على الرغم من ظهور لوقا فجأة في رواية ترواس. إذا كان لوقا من أنطاكية، فمن الواضح أنه إما التقى ببولس بالصدفة في ترواس أو ربما أرسلته كنيسة أنطاكية لمحاولة العثور على بولس وربما جلب المال أو شيء من هذا القبيل لمساعدته في رحلته التبشيرية.</w:t>
      </w:r>
    </w:p>
    <w:p w14:paraId="3F95BAA6" w14:textId="77777777" w:rsidR="00A504CA" w:rsidRPr="00CE2FAE" w:rsidRDefault="00A504CA" w:rsidP="00A504CA">
      <w:pPr>
        <w:rPr>
          <w:sz w:val="26"/>
          <w:szCs w:val="26"/>
        </w:rPr>
      </w:pPr>
    </w:p>
    <w:p w14:paraId="6E265043" w14:textId="043CD411" w:rsidR="00A504CA" w:rsidRPr="00CE2FAE" w:rsidRDefault="00A504CA" w:rsidP="00A504CA">
      <w:pPr xmlns:w="http://schemas.openxmlformats.org/wordprocessingml/2006/main">
        <w:rPr>
          <w:sz w:val="26"/>
          <w:szCs w:val="26"/>
        </w:rPr>
        <w:bidi/>
      </w:pPr>
      <w:r xmlns:w="http://schemas.openxmlformats.org/wordprocessingml/2006/main" w:rsidRPr="00CE2FAE">
        <w:rPr>
          <w:rFonts w:ascii="Calibri" w:eastAsia="Calibri" w:hAnsi="Calibri" w:cs="Calibri"/>
          <w:sz w:val="26"/>
          <w:szCs w:val="26"/>
        </w:rPr>
        <w:t xml:space="preserve">اقتراح آخر حول لوقا هو أن لوقا هو شقيق تيطس. ألكسندر سوتر هو من اقترح ذلك، واستند في ذلك إلى 2 كورنثوس 8: 18، التي تنص على أن الأخ المذكور في تلك الآية يمكن ترجمته على أنه أخوه. إليك ما يبدو عليه المقطع في NASU.</w:t>
      </w:r>
    </w:p>
    <w:p w14:paraId="4EE21200" w14:textId="77777777" w:rsidR="00A504CA" w:rsidRPr="00CE2FAE" w:rsidRDefault="00A504CA" w:rsidP="00A504CA">
      <w:pPr>
        <w:rPr>
          <w:sz w:val="26"/>
          <w:szCs w:val="26"/>
        </w:rPr>
      </w:pPr>
    </w:p>
    <w:p w14:paraId="51D966FC" w14:textId="08031D95" w:rsidR="00A504CA" w:rsidRPr="00CE2FAE" w:rsidRDefault="00A504CA" w:rsidP="00A504CA">
      <w:pPr xmlns:w="http://schemas.openxmlformats.org/wordprocessingml/2006/main">
        <w:rPr>
          <w:sz w:val="26"/>
          <w:szCs w:val="26"/>
        </w:rPr>
        <w:bidi/>
      </w:pPr>
      <w:r xmlns:w="http://schemas.openxmlformats.org/wordprocessingml/2006/main" w:rsidRPr="00CE2FAE">
        <w:rPr>
          <w:rFonts w:ascii="Calibri" w:eastAsia="Calibri" w:hAnsi="Calibri" w:cs="Calibri"/>
          <w:sz w:val="26"/>
          <w:szCs w:val="26"/>
        </w:rPr>
        <w:t xml:space="preserve">يقول بولس: " </w:t>
      </w:r>
      <w:proofErr xmlns:w="http://schemas.openxmlformats.org/wordprocessingml/2006/main" w:type="gramStart"/>
      <w:r xmlns:w="http://schemas.openxmlformats.org/wordprocessingml/2006/main" w:rsidRPr="00CE2FAE">
        <w:rPr>
          <w:rFonts w:ascii="Calibri" w:eastAsia="Calibri" w:hAnsi="Calibri" w:cs="Calibri"/>
          <w:sz w:val="26"/>
          <w:szCs w:val="26"/>
        </w:rPr>
        <w:t xml:space="preserve">لقد أرسلنا </w:t>
      </w:r>
      <w:proofErr xmlns:w="http://schemas.openxmlformats.org/wordprocessingml/2006/main" w:type="gramEnd"/>
      <w:r xmlns:w="http://schemas.openxmlformats.org/wordprocessingml/2006/main" w:rsidRPr="00CE2FAE">
        <w:rPr>
          <w:rFonts w:ascii="Calibri" w:eastAsia="Calibri" w:hAnsi="Calibri" w:cs="Calibri"/>
          <w:sz w:val="26"/>
          <w:szCs w:val="26"/>
        </w:rPr>
        <w:t xml:space="preserve">معه"، وكان يشير إلى تيطس من قبل. وأرسلنا معه الأخ الذي انتشر اسمه في الإنجيل في جميع الكنائس. لذا، يشير سوتر إلى أن تيطس هو شخص مهم في رسائل بولس ولكن من الغريب أنه لم يُذكر قط في سفر الأعمال.</w:t>
      </w:r>
    </w:p>
    <w:p w14:paraId="1C50BB59" w14:textId="77777777" w:rsidR="00A504CA" w:rsidRPr="00CE2FAE" w:rsidRDefault="00A504CA" w:rsidP="00A504CA">
      <w:pPr>
        <w:rPr>
          <w:sz w:val="26"/>
          <w:szCs w:val="26"/>
        </w:rPr>
      </w:pPr>
    </w:p>
    <w:p w14:paraId="60300B17" w14:textId="58BCFC10" w:rsidR="00A504CA" w:rsidRPr="00CE2FAE" w:rsidRDefault="00A504CA" w:rsidP="00A504CA">
      <w:pPr xmlns:w="http://schemas.openxmlformats.org/wordprocessingml/2006/main">
        <w:rPr>
          <w:sz w:val="26"/>
          <w:szCs w:val="26"/>
        </w:rPr>
        <w:bidi/>
      </w:pPr>
      <w:r xmlns:w="http://schemas.openxmlformats.org/wordprocessingml/2006/main" w:rsidRPr="00CE2FAE">
        <w:rPr>
          <w:rFonts w:ascii="Calibri" w:eastAsia="Calibri" w:hAnsi="Calibri" w:cs="Calibri"/>
          <w:sz w:val="26"/>
          <w:szCs w:val="26"/>
        </w:rPr>
        <w:t xml:space="preserve">ويشير إلى أن هذا مشابه للظاهرة التي نراها في إنجيل يوحنا، حيث لم يذكر المؤلف نفسه أو أخيه يعقوب أبدًا. يقترح سوتر بعد ذلك أن يقلل لوقا من جميع الإشارات إلى نفسه ويبدو أنه يشعر أن الإشارات إلى أخيه ستلفت الانتباه إليه أيضًا. حسنًا، مرة أخرى، هذا تخميني إلى حد كبير لأن بولس يشير إلى الآخرين كإخوة وكثيرًا ما يستخدم هذا المصطلح روحيًا.</w:t>
      </w:r>
    </w:p>
    <w:p w14:paraId="2E264F51" w14:textId="77777777" w:rsidR="00A504CA" w:rsidRPr="00CE2FAE" w:rsidRDefault="00A504CA" w:rsidP="00A504CA">
      <w:pPr>
        <w:rPr>
          <w:sz w:val="26"/>
          <w:szCs w:val="26"/>
        </w:rPr>
      </w:pPr>
    </w:p>
    <w:p w14:paraId="0EBDA7BA" w14:textId="2C4BE90B" w:rsidR="00A504CA" w:rsidRPr="00CE2FAE" w:rsidRDefault="00A504CA" w:rsidP="00A504CA">
      <w:pPr xmlns:w="http://schemas.openxmlformats.org/wordprocessingml/2006/main">
        <w:rPr>
          <w:sz w:val="26"/>
          <w:szCs w:val="26"/>
        </w:rPr>
        <w:bidi/>
      </w:pPr>
      <w:r xmlns:w="http://schemas.openxmlformats.org/wordprocessingml/2006/main" w:rsidRPr="00CE2FAE">
        <w:rPr>
          <w:rFonts w:ascii="Calibri" w:eastAsia="Calibri" w:hAnsi="Calibri" w:cs="Calibri"/>
          <w:sz w:val="26"/>
          <w:szCs w:val="26"/>
        </w:rPr>
        <w:t xml:space="preserve">حسنًا، هذا يقودنا إلى مسألة هدف لوقا وطريقته. الهدف، نحصل على عبارة صريحة في لوقا. وهي في الآيات الأربع الأولى.</w:t>
      </w:r>
    </w:p>
    <w:p w14:paraId="1CD8411F" w14:textId="77777777" w:rsidR="00A504CA" w:rsidRPr="00CE2FAE" w:rsidRDefault="00A504CA" w:rsidP="00A504CA">
      <w:pPr>
        <w:rPr>
          <w:sz w:val="26"/>
          <w:szCs w:val="26"/>
        </w:rPr>
      </w:pPr>
    </w:p>
    <w:p w14:paraId="2F46FEBB" w14:textId="6FA64D2B" w:rsidR="00A504CA" w:rsidRPr="00CE2FAE" w:rsidRDefault="00A504CA" w:rsidP="00A504CA">
      <w:pPr xmlns:w="http://schemas.openxmlformats.org/wordprocessingml/2006/main">
        <w:rPr>
          <w:sz w:val="26"/>
          <w:szCs w:val="26"/>
        </w:rPr>
        <w:bidi/>
      </w:pPr>
      <w:r xmlns:w="http://schemas.openxmlformats.org/wordprocessingml/2006/main" w:rsidRPr="00CE2FAE">
        <w:rPr>
          <w:rFonts w:ascii="Calibri" w:eastAsia="Calibri" w:hAnsi="Calibri" w:cs="Calibri"/>
          <w:sz w:val="26"/>
          <w:szCs w:val="26"/>
        </w:rPr>
        <w:t xml:space="preserve">هدف لوقا هو السماح لثاوفيلس، الشخص الذي يكتب له إنجيل لوقا في الحالة الأولى، أن يعرف يقين أو موثوقية الأشياء التي علمها. لذلك، يبدو أن ثيوفيلوس قد تعلم على الأقل أساسيات الإيمان المسيحي. لذا، فإن هدف لوقا، الوارد في المقدمة، لوقا 1: 1-4، المكتوب باللغة اليونانية، هو أسلوب هلنستي أكثر سرية وحذرًا من كتاباته المعتادة.</w:t>
      </w:r>
    </w:p>
    <w:p w14:paraId="51A715D0" w14:textId="77777777" w:rsidR="00A504CA" w:rsidRPr="00CE2FAE" w:rsidRDefault="00A504CA" w:rsidP="00A504CA">
      <w:pPr>
        <w:rPr>
          <w:sz w:val="26"/>
          <w:szCs w:val="26"/>
        </w:rPr>
      </w:pPr>
    </w:p>
    <w:p w14:paraId="11FCAA27" w14:textId="160252AA" w:rsidR="00A504CA" w:rsidRPr="00CE2FAE" w:rsidRDefault="00E77D3A" w:rsidP="00A504C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تم ضغط المقدمة مقارنة بالمقدمات الأخرى والتواريخ الأخرى في ذلك الوقت، لكنه بعد ذلك يكتب تاريخًا من مجلد واحد، ويكتب يوسيفوس تاريخًا من سبعة مجلدات أو عشرين مجلدًا أو شيء من هذا القبيل. ومع ذلك، فإن المقدمة تقدم نفس المعلومات وتعمل بمثابة تكريس لشرح كيفية وسبب تنفيذ العمل. يشعر الليبراليون بالتوتر بشأن مصطلح "موثوق" لأنه يشير إلى أن شخصًا ما حاول أن يكتب تاريخًا دقيقًا ليسوع بقدر الإمكان في حوالي عام 60 بعد الميلاد.</w:t>
      </w:r>
    </w:p>
    <w:p w14:paraId="251848A0" w14:textId="77777777" w:rsidR="00A504CA" w:rsidRPr="00CE2FAE" w:rsidRDefault="00A504CA" w:rsidP="00A504CA">
      <w:pPr>
        <w:rPr>
          <w:sz w:val="26"/>
          <w:szCs w:val="26"/>
        </w:rPr>
      </w:pPr>
    </w:p>
    <w:p w14:paraId="2FA6ED48" w14:textId="4982AA42" w:rsidR="00A504CA" w:rsidRPr="00CE2FAE" w:rsidRDefault="00A504CA" w:rsidP="00A504CA">
      <w:pPr xmlns:w="http://schemas.openxmlformats.org/wordprocessingml/2006/main">
        <w:rPr>
          <w:sz w:val="26"/>
          <w:szCs w:val="26"/>
        </w:rPr>
        <w:bidi/>
      </w:pPr>
      <w:r xmlns:w="http://schemas.openxmlformats.org/wordprocessingml/2006/main" w:rsidRPr="00CE2FAE">
        <w:rPr>
          <w:rFonts w:ascii="Calibri" w:eastAsia="Calibri" w:hAnsi="Calibri" w:cs="Calibri"/>
          <w:sz w:val="26"/>
          <w:szCs w:val="26"/>
        </w:rPr>
        <w:t xml:space="preserve">إذا نجح لوقا، فإن اللاهوت الليبرالي سيذهب هباءً. "الأفضل" هو لقب يُطلق على ثيوفيلوس، وهو لقب يطلق على المسؤولين الحكوميين. يظهر هذا الاستخدام في سفر أعمال الرسل، كما يظهر أيضًا في العديد من إهداءات الكتب اليونانية القديمة.</w:t>
      </w:r>
    </w:p>
    <w:p w14:paraId="31E99DC0" w14:textId="77777777" w:rsidR="00A504CA" w:rsidRPr="00CE2FAE" w:rsidRDefault="00A504CA" w:rsidP="00A504CA">
      <w:pPr>
        <w:rPr>
          <w:sz w:val="26"/>
          <w:szCs w:val="26"/>
        </w:rPr>
      </w:pPr>
    </w:p>
    <w:p w14:paraId="6A55AA3C" w14:textId="7E9039F5" w:rsidR="00A504CA" w:rsidRPr="00CE2FAE" w:rsidRDefault="00A504CA" w:rsidP="00A504CA">
      <w:pPr xmlns:w="http://schemas.openxmlformats.org/wordprocessingml/2006/main">
        <w:rPr>
          <w:sz w:val="26"/>
          <w:szCs w:val="26"/>
        </w:rPr>
        <w:bidi/>
      </w:pPr>
      <w:r xmlns:w="http://schemas.openxmlformats.org/wordprocessingml/2006/main" w:rsidRPr="00CE2FAE">
        <w:rPr>
          <w:rFonts w:ascii="Calibri" w:eastAsia="Calibri" w:hAnsi="Calibri" w:cs="Calibri"/>
          <w:sz w:val="26"/>
          <w:szCs w:val="26"/>
        </w:rPr>
        <w:t xml:space="preserve">على سبيل المثال، تحتوي كتابات جالينوس والرسالة المسيحية المبكرة إلى </w:t>
      </w:r>
      <w:proofErr xmlns:w="http://schemas.openxmlformats.org/wordprocessingml/2006/main" w:type="spellStart"/>
      <w:r xmlns:w="http://schemas.openxmlformats.org/wordprocessingml/2006/main" w:rsidRPr="00CE2FAE">
        <w:rPr>
          <w:rFonts w:ascii="Calibri" w:eastAsia="Calibri" w:hAnsi="Calibri" w:cs="Calibri"/>
          <w:sz w:val="26"/>
          <w:szCs w:val="26"/>
        </w:rPr>
        <w:t xml:space="preserve">دقلديانوس </w:t>
      </w:r>
      <w:proofErr xmlns:w="http://schemas.openxmlformats.org/wordprocessingml/2006/main" w:type="spellEnd"/>
      <w:r xmlns:w="http://schemas.openxmlformats.org/wordprocessingml/2006/main" w:rsidRPr="00CE2FAE">
        <w:rPr>
          <w:rFonts w:ascii="Calibri" w:eastAsia="Calibri" w:hAnsi="Calibri" w:cs="Calibri"/>
          <w:sz w:val="26"/>
          <w:szCs w:val="26"/>
        </w:rPr>
        <w:t xml:space="preserve">على هذا النوع من الأشياء أيضًا. قد يكون ثاوفيلس مسيحياً وقد لا يكون. اسمه هو ما نسميه الاسم الثيوفوري أو المحمل بالله، ثاوفيلس، محب الله، ولذلك قال البعض، حسنًا، إنه مجرد اسم مجازي، لأنني أرسل هذا الكتاب إلى كل هؤلاء الأشخاص الذين يحبون الله .</w:t>
      </w:r>
    </w:p>
    <w:p w14:paraId="7370B7AE" w14:textId="77777777" w:rsidR="00A504CA" w:rsidRPr="00CE2FAE" w:rsidRDefault="00A504CA" w:rsidP="00A504CA">
      <w:pPr>
        <w:rPr>
          <w:sz w:val="26"/>
          <w:szCs w:val="26"/>
        </w:rPr>
      </w:pPr>
    </w:p>
    <w:p w14:paraId="46438007" w14:textId="082F7C83" w:rsidR="00A504CA" w:rsidRPr="00CE2FAE" w:rsidRDefault="00E77D3A" w:rsidP="00A504CA">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من المحتمل أن هذه القصة الرمزية لم يسمع عنها من قبل في العالم اليوناني الروماني، ومع ذلك كانت الأسماء التي تحمل الإله مثله شائعة في </w:t>
      </w:r>
      <w:r xmlns:w="http://schemas.openxmlformats.org/wordprocessingml/2006/main" w:rsidR="00A504CA" w:rsidRPr="00CE2FAE">
        <w:rPr>
          <w:rFonts w:ascii="Calibri" w:eastAsia="Calibri" w:hAnsi="Calibri" w:cs="Calibri"/>
          <w:sz w:val="26"/>
          <w:szCs w:val="26"/>
        </w:rPr>
        <w:t xml:space="preserve">الثقافات اليونانية واليهودية. لذا، يمكننا أن نفكر في عدد كبير من الأسماء الثيوفورية في العهد القديم والعبرية القديمة، وفي الأسماء العبرية من هذا النوع في العهد الجديد أيضًا. لدينا في الواقع عدد من الأسماء التي تحمل الله في العهد الجديد والتي من الواضح أنها أسماء حقيقية أيضًا.</w:t>
      </w:r>
    </w:p>
    <w:p w14:paraId="26936316" w14:textId="77777777" w:rsidR="00A504CA" w:rsidRPr="00CE2FAE" w:rsidRDefault="00A504CA" w:rsidP="00A504CA">
      <w:pPr>
        <w:rPr>
          <w:sz w:val="26"/>
          <w:szCs w:val="26"/>
        </w:rPr>
      </w:pPr>
    </w:p>
    <w:p w14:paraId="7F4D14F6" w14:textId="77777777" w:rsidR="00A504CA" w:rsidRPr="00CE2FAE" w:rsidRDefault="00A504CA" w:rsidP="00A504CA">
      <w:pPr xmlns:w="http://schemas.openxmlformats.org/wordprocessingml/2006/main">
        <w:rPr>
          <w:sz w:val="26"/>
          <w:szCs w:val="26"/>
        </w:rPr>
        <w:bidi/>
      </w:pPr>
      <w:r xmlns:w="http://schemas.openxmlformats.org/wordprocessingml/2006/main" w:rsidRPr="00CE2FAE">
        <w:rPr>
          <w:rFonts w:ascii="Calibri" w:eastAsia="Calibri" w:hAnsi="Calibri" w:cs="Calibri"/>
          <w:sz w:val="26"/>
          <w:szCs w:val="26"/>
        </w:rPr>
        <w:t xml:space="preserve">هناك ثلاثة منهم في رسالة يوحنا الأولى، غايوس، الذي يبدو أنه يرتبط بغايا، أم الأرض، وديوتريفيس، الذي يتغذى من زيوس، وديوس </w:t>
      </w:r>
      <w:proofErr xmlns:w="http://schemas.openxmlformats.org/wordprocessingml/2006/main" w:type="spellStart"/>
      <w:r xmlns:w="http://schemas.openxmlformats.org/wordprocessingml/2006/main" w:rsidRPr="00CE2FAE">
        <w:rPr>
          <w:rFonts w:ascii="Calibri" w:eastAsia="Calibri" w:hAnsi="Calibri" w:cs="Calibri"/>
          <w:sz w:val="26"/>
          <w:szCs w:val="26"/>
        </w:rPr>
        <w:t xml:space="preserve">تريفيس </w:t>
      </w:r>
      <w:proofErr xmlns:w="http://schemas.openxmlformats.org/wordprocessingml/2006/main" w:type="spellEnd"/>
      <w:r xmlns:w="http://schemas.openxmlformats.org/wordprocessingml/2006/main" w:rsidRPr="00CE2FAE">
        <w:rPr>
          <w:rFonts w:ascii="Calibri" w:eastAsia="Calibri" w:hAnsi="Calibri" w:cs="Calibri"/>
          <w:sz w:val="26"/>
          <w:szCs w:val="26"/>
        </w:rPr>
        <w:t xml:space="preserve">، وما هو الآخر؟ لا أطرحه من أعلى رأسي. ولهذا السبب لدي ملاحظات هنا. لا أستطيع أن أتذكر هذه الأشياء.</w:t>
      </w:r>
    </w:p>
    <w:p w14:paraId="4B2A16A1" w14:textId="77777777" w:rsidR="00A504CA" w:rsidRPr="00CE2FAE" w:rsidRDefault="00A504CA" w:rsidP="00A504CA">
      <w:pPr>
        <w:rPr>
          <w:sz w:val="26"/>
          <w:szCs w:val="26"/>
        </w:rPr>
      </w:pPr>
    </w:p>
    <w:p w14:paraId="28B302AB" w14:textId="5799EE04" w:rsidR="00A504CA" w:rsidRPr="00CE2FAE" w:rsidRDefault="00A504CA" w:rsidP="00A504CA">
      <w:pPr xmlns:w="http://schemas.openxmlformats.org/wordprocessingml/2006/main">
        <w:rPr>
          <w:sz w:val="26"/>
          <w:szCs w:val="26"/>
        </w:rPr>
        <w:bidi/>
      </w:pPr>
      <w:r xmlns:w="http://schemas.openxmlformats.org/wordprocessingml/2006/main" w:rsidRPr="00CE2FAE">
        <w:rPr>
          <w:rFonts w:ascii="Calibri" w:eastAsia="Calibri" w:hAnsi="Calibri" w:cs="Calibri"/>
          <w:sz w:val="26"/>
          <w:szCs w:val="26"/>
        </w:rPr>
        <w:t xml:space="preserve">لكن على أية حال، هذان اثنان من الثلاثة هناك. لذلك، لا يمكننا أن نقول جيدًا أن هذا الشخص خيالي فقط على أساس أصل اسمه. ومن المفترض، على أية حال، أن لوقا كان يفكر في توزيع هذا الإنجيل على نطاق أوسع.</w:t>
      </w:r>
    </w:p>
    <w:p w14:paraId="767A2E56" w14:textId="77777777" w:rsidR="00A504CA" w:rsidRPr="00CE2FAE" w:rsidRDefault="00A504CA" w:rsidP="00A504CA">
      <w:pPr>
        <w:rPr>
          <w:sz w:val="26"/>
          <w:szCs w:val="26"/>
        </w:rPr>
      </w:pPr>
    </w:p>
    <w:p w14:paraId="48509FBD" w14:textId="41661AB3" w:rsidR="00A504CA" w:rsidRPr="00CE2FAE" w:rsidRDefault="00E77D3A" w:rsidP="00A504C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المحتمل أن يكون جمهوره الأوسع المقصود هو الأمم المتعلمين. لذلك، فهو يكتب بأسلوب لطيف إلى حد ما ويكتب باللغة اليونانية بالطبع. ولا تخبرنا مقدمة لوقا أيضًا عن هدفه فحسب، بل عن طريقته أيضًا.</w:t>
      </w:r>
    </w:p>
    <w:p w14:paraId="580CF14C" w14:textId="77777777" w:rsidR="00A504CA" w:rsidRPr="00CE2FAE" w:rsidRDefault="00A504CA" w:rsidP="00A504CA">
      <w:pPr>
        <w:rPr>
          <w:sz w:val="26"/>
          <w:szCs w:val="26"/>
        </w:rPr>
      </w:pPr>
    </w:p>
    <w:p w14:paraId="0391D012" w14:textId="68CFB112" w:rsidR="00A504CA" w:rsidRPr="00CE2FAE" w:rsidRDefault="00A504CA" w:rsidP="00A504CA">
      <w:pPr xmlns:w="http://schemas.openxmlformats.org/wordprocessingml/2006/main">
        <w:rPr>
          <w:sz w:val="26"/>
          <w:szCs w:val="26"/>
        </w:rPr>
        <w:bidi/>
      </w:pPr>
      <w:r xmlns:w="http://schemas.openxmlformats.org/wordprocessingml/2006/main" w:rsidRPr="00CE2FAE">
        <w:rPr>
          <w:rFonts w:ascii="Calibri" w:eastAsia="Calibri" w:hAnsi="Calibri" w:cs="Calibri"/>
          <w:sz w:val="26"/>
          <w:szCs w:val="26"/>
        </w:rPr>
        <w:t xml:space="preserve">لقد قيل لنا، أولًا، أن لوقا كان على علم بوضع موضوعه في وقت كتابة هذا الكتاب. لقد تولى الكثيرون إعداد الحسابات. حسنا، ما هذا؟ حسنًا، فيما يتعلق بالأناجيل القانونية، فلا يمكن أن يكون هناك أكثر من اثنين مكتوبين في هذا الوقت.</w:t>
      </w:r>
    </w:p>
    <w:p w14:paraId="0BE805C1" w14:textId="77777777" w:rsidR="00A504CA" w:rsidRPr="00CE2FAE" w:rsidRDefault="00A504CA" w:rsidP="00A504CA">
      <w:pPr>
        <w:rPr>
          <w:sz w:val="26"/>
          <w:szCs w:val="26"/>
        </w:rPr>
      </w:pPr>
    </w:p>
    <w:p w14:paraId="5F316DF7" w14:textId="100BA28C" w:rsidR="00A504CA" w:rsidRPr="00CE2FAE" w:rsidRDefault="00A504CA" w:rsidP="00A504CA">
      <w:pPr xmlns:w="http://schemas.openxmlformats.org/wordprocessingml/2006/main">
        <w:rPr>
          <w:sz w:val="26"/>
          <w:szCs w:val="26"/>
        </w:rPr>
        <w:bidi/>
      </w:pPr>
      <w:r xmlns:w="http://schemas.openxmlformats.org/wordprocessingml/2006/main" w:rsidRPr="00CE2FAE">
        <w:rPr>
          <w:rFonts w:ascii="Calibri" w:eastAsia="Calibri" w:hAnsi="Calibri" w:cs="Calibri"/>
          <w:sz w:val="26"/>
          <w:szCs w:val="26"/>
        </w:rPr>
        <w:t xml:space="preserve">من المؤكد أن يوحنا جاء متأخرًا، ولوقا يكتب رسالة ثالثة إذا أردت. إذن ماذا يعني الكثير؟ ربما لا يشير هذا إلى الأناجيل القانونية على الإطلاق، بل يشير إلى حقيقة أن الرسل كانوا يتنقلون، أولاً في إسرائيل ثم عبر الجزء الشرقي من الإمبراطورية الرومانية. كان الناس متحمسين لما كانوا يقولونه وحاولوا كتابة ما كان يقوله بطرس أو بولس أو أي شخص آخر في مكان معين.</w:t>
      </w:r>
    </w:p>
    <w:p w14:paraId="0654870F" w14:textId="77777777" w:rsidR="00A504CA" w:rsidRPr="00CE2FAE" w:rsidRDefault="00A504CA" w:rsidP="00A504CA">
      <w:pPr>
        <w:rPr>
          <w:sz w:val="26"/>
          <w:szCs w:val="26"/>
        </w:rPr>
      </w:pPr>
    </w:p>
    <w:p w14:paraId="73CDF442" w14:textId="14A521E1" w:rsidR="00A504CA" w:rsidRPr="00CE2FAE" w:rsidRDefault="00A504CA" w:rsidP="00A504CA">
      <w:pPr xmlns:w="http://schemas.openxmlformats.org/wordprocessingml/2006/main">
        <w:rPr>
          <w:sz w:val="26"/>
          <w:szCs w:val="26"/>
        </w:rPr>
        <w:bidi/>
      </w:pPr>
      <w:r xmlns:w="http://schemas.openxmlformats.org/wordprocessingml/2006/main" w:rsidRPr="00CE2FAE">
        <w:rPr>
          <w:rFonts w:ascii="Calibri" w:eastAsia="Calibri" w:hAnsi="Calibri" w:cs="Calibri"/>
          <w:sz w:val="26"/>
          <w:szCs w:val="26"/>
        </w:rPr>
        <w:t xml:space="preserve">وبعد سماع مجموعة من الحكايات فقط، لا أستطيع حقًا تجميع أي شيء مُرضٍ للغاية لأنه ليس لديهم ما يكفي من المعلومات أو الاتصالات. وهذا هو اقتراحي لما يحدث هناك. يقول لوقا أنه درس بعناية جميع المواد ذات الصلة بنفسه.</w:t>
      </w:r>
    </w:p>
    <w:p w14:paraId="3F206F74" w14:textId="77777777" w:rsidR="00A504CA" w:rsidRPr="00CE2FAE" w:rsidRDefault="00A504CA" w:rsidP="00A504CA">
      <w:pPr>
        <w:rPr>
          <w:sz w:val="26"/>
          <w:szCs w:val="26"/>
        </w:rPr>
      </w:pPr>
    </w:p>
    <w:p w14:paraId="5A608922" w14:textId="70872FF4" w:rsidR="00A504CA" w:rsidRPr="00CE2FAE" w:rsidRDefault="00A504CA" w:rsidP="00A504CA">
      <w:pPr xmlns:w="http://schemas.openxmlformats.org/wordprocessingml/2006/main">
        <w:rPr>
          <w:sz w:val="26"/>
          <w:szCs w:val="26"/>
        </w:rPr>
        <w:bidi/>
      </w:pPr>
      <w:r xmlns:w="http://schemas.openxmlformats.org/wordprocessingml/2006/main" w:rsidRPr="00CE2FAE">
        <w:rPr>
          <w:rFonts w:ascii="Calibri" w:eastAsia="Calibri" w:hAnsi="Calibri" w:cs="Calibri"/>
          <w:sz w:val="26"/>
          <w:szCs w:val="26"/>
        </w:rPr>
        <w:t xml:space="preserve">ويقول إنه درسهم من البداية، وهو على الأرجح إشارة إلى الموضوع وليس إلى كون لوقا مع يسوع منذ البداية. هذا ممكن، ولكن أعتقد أنه ليس من المرجح. يبدأ لوقا بالأحداث الأرضية الأولى.</w:t>
      </w:r>
    </w:p>
    <w:p w14:paraId="4479CEF1" w14:textId="77777777" w:rsidR="00A504CA" w:rsidRPr="00CE2FAE" w:rsidRDefault="00A504CA" w:rsidP="00A504CA">
      <w:pPr>
        <w:rPr>
          <w:sz w:val="26"/>
          <w:szCs w:val="26"/>
        </w:rPr>
      </w:pPr>
    </w:p>
    <w:p w14:paraId="1004DB7B" w14:textId="77777777" w:rsidR="00A504CA" w:rsidRPr="00CE2FAE" w:rsidRDefault="00A504CA" w:rsidP="00A504CA">
      <w:pPr xmlns:w="http://schemas.openxmlformats.org/wordprocessingml/2006/main">
        <w:rPr>
          <w:sz w:val="26"/>
          <w:szCs w:val="26"/>
        </w:rPr>
        <w:bidi/>
      </w:pPr>
      <w:r xmlns:w="http://schemas.openxmlformats.org/wordprocessingml/2006/main" w:rsidRPr="00CE2FAE">
        <w:rPr>
          <w:rFonts w:ascii="Calibri" w:eastAsia="Calibri" w:hAnsi="Calibri" w:cs="Calibri"/>
          <w:sz w:val="26"/>
          <w:szCs w:val="26"/>
        </w:rPr>
        <w:t xml:space="preserve">فهو يعود إلى البشارة لزكريا بشأن ميلاد يوحنا المعمدان، الخ. ومن الممكن أن يقصد مكان البداية، فلسطين. يمكن للمرء بناء التاريخ إما من خلال العيش خلال الأحداث أو من خلال دراسة البيانات المتوفرة بعناية لاحقًا.</w:t>
      </w:r>
    </w:p>
    <w:p w14:paraId="2564AEB0" w14:textId="77777777" w:rsidR="00A504CA" w:rsidRPr="00CE2FAE" w:rsidRDefault="00A504CA" w:rsidP="00A504CA">
      <w:pPr>
        <w:rPr>
          <w:sz w:val="26"/>
          <w:szCs w:val="26"/>
        </w:rPr>
      </w:pPr>
    </w:p>
    <w:p w14:paraId="228E67D6" w14:textId="4FE9B68F" w:rsidR="00A504CA" w:rsidRPr="00CE2FAE" w:rsidRDefault="00A504CA" w:rsidP="00A504CA">
      <w:pPr xmlns:w="http://schemas.openxmlformats.org/wordprocessingml/2006/main">
        <w:rPr>
          <w:sz w:val="26"/>
          <w:szCs w:val="26"/>
        </w:rPr>
        <w:bidi/>
      </w:pPr>
      <w:r xmlns:w="http://schemas.openxmlformats.org/wordprocessingml/2006/main" w:rsidRPr="00CE2FAE">
        <w:rPr>
          <w:rFonts w:ascii="Calibri" w:eastAsia="Calibri" w:hAnsi="Calibri" w:cs="Calibri"/>
          <w:sz w:val="26"/>
          <w:szCs w:val="26"/>
        </w:rPr>
        <w:t xml:space="preserve">وتبين أن الطريقة التاريخية المعتادة تدرس البيانات المتاحة في وقت لاحق لمجرد عدم وجود عدد كبير من الأشخاص في مكان الحادث، وعادة ما يكون ذلك في شيء معين. لذلك، لوقا يفعل هذا، لكن لوقا، كما نرى ثالثًا، استخدم المواد التي سلمتها مجموعة معينة كشهود عيان وخدام للكلمة. ومن الواضح أن هؤلاء الأشخاص سيشملون الرسل وغيرهم من العاملين بدوام كامل، مثل ربما السبعين أو نحو ذلك الذين كانوا أيضًا شهود عيان.</w:t>
      </w:r>
    </w:p>
    <w:p w14:paraId="4C3244AC" w14:textId="77777777" w:rsidR="00A504CA" w:rsidRPr="00CE2FAE" w:rsidRDefault="00A504CA" w:rsidP="00A504CA">
      <w:pPr>
        <w:rPr>
          <w:sz w:val="26"/>
          <w:szCs w:val="26"/>
        </w:rPr>
      </w:pPr>
    </w:p>
    <w:p w14:paraId="3F8162B6" w14:textId="628C55CB" w:rsidR="00A504CA" w:rsidRPr="00CE2FAE" w:rsidRDefault="00E77D3A" w:rsidP="00A504C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ويشير استخدام أداة تعريف واحدة للمصطلحين إلى أن المجموعة يُنظر إليها على أنها وحدة تتمتع بكلا المؤهلين. لن أضغط على هذا كثيرًا، لكنه يرى هذا كمجموعة واحدة معًا. من المحتمل أن لوقا أجرى مقابلات مع العديد من الأشخاص الذين تم شفاؤهم أو الذين كانوا حاضرين في العديد من المناسبات التي يرويها.</w:t>
      </w:r>
    </w:p>
    <w:p w14:paraId="61B4ACFE" w14:textId="77777777" w:rsidR="00A504CA" w:rsidRPr="00CE2FAE" w:rsidRDefault="00A504CA" w:rsidP="00A504CA">
      <w:pPr>
        <w:rPr>
          <w:sz w:val="26"/>
          <w:szCs w:val="26"/>
        </w:rPr>
      </w:pPr>
    </w:p>
    <w:p w14:paraId="6B5D740C" w14:textId="5C8B18AD" w:rsidR="00A504CA" w:rsidRPr="00CE2FAE" w:rsidRDefault="00A504CA" w:rsidP="00A504CA">
      <w:pPr xmlns:w="http://schemas.openxmlformats.org/wordprocessingml/2006/main">
        <w:rPr>
          <w:sz w:val="26"/>
          <w:szCs w:val="26"/>
        </w:rPr>
        <w:bidi/>
      </w:pPr>
      <w:r xmlns:w="http://schemas.openxmlformats.org/wordprocessingml/2006/main" w:rsidRPr="00CE2FAE">
        <w:rPr>
          <w:rFonts w:ascii="Calibri" w:eastAsia="Calibri" w:hAnsi="Calibri" w:cs="Calibri"/>
          <w:sz w:val="26"/>
          <w:szCs w:val="26"/>
        </w:rPr>
        <w:t xml:space="preserve">اقتراحي هو أن لوقا أيضًا قد أجرى مقابلة مع مريم نظرًا لأن مادة لوقا والولادة تحمل وجهة نظر مريم. من المحتمل أنها لا تزال على قيد الحياة في الخمسينيات، وربما تبلغ من العمر 70 أو 80 عامًا في تلك المرحلة بالذات. ثم يخبرنا لوقا أنه كتب رواية منظمة ومتسلسلة ودقيقة، وينبغي أن يكون ذلك تشجيعًا للمسيحيين.</w:t>
      </w:r>
    </w:p>
    <w:p w14:paraId="7B39E026" w14:textId="77777777" w:rsidR="00A504CA" w:rsidRPr="00CE2FAE" w:rsidRDefault="00A504CA" w:rsidP="00A504CA">
      <w:pPr>
        <w:rPr>
          <w:sz w:val="26"/>
          <w:szCs w:val="26"/>
        </w:rPr>
      </w:pPr>
    </w:p>
    <w:p w14:paraId="7659124E" w14:textId="7E1D27B4" w:rsidR="00A504CA" w:rsidRPr="00CE2FAE" w:rsidRDefault="00E77D3A" w:rsidP="00A504CA">
      <w:pPr xmlns:w="http://schemas.openxmlformats.org/wordprocessingml/2006/main">
        <w:rPr>
          <w:sz w:val="26"/>
          <w:szCs w:val="26"/>
        </w:rPr>
        <w:bidi/>
      </w:pPr>
      <w:r xmlns:w="http://schemas.openxmlformats.org/wordprocessingml/2006/main" w:rsidRPr="00CE2FAE">
        <w:rPr>
          <w:rFonts w:ascii="Calibri" w:eastAsia="Calibri" w:hAnsi="Calibri" w:cs="Calibri"/>
          <w:sz w:val="26"/>
          <w:szCs w:val="26"/>
        </w:rPr>
        <w:t xml:space="preserve">من الواضح أن كل هذه الادعاءات المذكورة أعلاه تجعل الليبراليين متوترين مرة أخرى. هذا الإنجيل الذي قيل لنا مكتوب باللغة اليونانية على يد مفكر غير يهودي متدرب قام شخصيًا بالتحقق من روايات شهود العيان. ملفتة للنظر إلى حد ما.</w:t>
      </w:r>
    </w:p>
    <w:p w14:paraId="522027F5" w14:textId="77777777" w:rsidR="00A504CA" w:rsidRPr="00CE2FAE" w:rsidRDefault="00A504CA" w:rsidP="00A504CA">
      <w:pPr>
        <w:rPr>
          <w:sz w:val="26"/>
          <w:szCs w:val="26"/>
        </w:rPr>
      </w:pPr>
    </w:p>
    <w:p w14:paraId="36A9B1F4" w14:textId="2557A1C6" w:rsidR="00A504CA" w:rsidRPr="00CE2FAE" w:rsidRDefault="00E77D3A" w:rsidP="00A504CA">
      <w:pPr xmlns:w="http://schemas.openxmlformats.org/wordprocessingml/2006/main">
        <w:rPr>
          <w:sz w:val="26"/>
          <w:szCs w:val="26"/>
        </w:rPr>
        <w:bidi/>
      </w:pPr>
      <w:r xmlns:w="http://schemas.openxmlformats.org/wordprocessingml/2006/main" w:rsidRPr="00CE2FAE">
        <w:rPr>
          <w:rFonts w:ascii="Calibri" w:eastAsia="Calibri" w:hAnsi="Calibri" w:cs="Calibri"/>
          <w:sz w:val="26"/>
          <w:szCs w:val="26"/>
        </w:rPr>
        <w:t xml:space="preserve">لذا، الطريقة العامة للهروب من ذلك هي أن نقول، حسنًا، كل الكتاب يرمون أشياء كهذه في مقدمة مادتهم. ولكن عندما يكون لوقا قابلاً للاختبار، فقد أثبت أنه مثير للإعجاب للغاية – بعض خصائص لوقا.</w:t>
      </w:r>
    </w:p>
    <w:p w14:paraId="271CB037" w14:textId="77777777" w:rsidR="00A504CA" w:rsidRPr="00CE2FAE" w:rsidRDefault="00A504CA" w:rsidP="00A504CA">
      <w:pPr>
        <w:rPr>
          <w:sz w:val="26"/>
          <w:szCs w:val="26"/>
        </w:rPr>
      </w:pPr>
    </w:p>
    <w:p w14:paraId="12A0E7E7" w14:textId="77777777" w:rsidR="00A504CA" w:rsidRPr="00CE2FAE" w:rsidRDefault="00A504CA" w:rsidP="00A504CA">
      <w:pPr xmlns:w="http://schemas.openxmlformats.org/wordprocessingml/2006/main">
        <w:rPr>
          <w:sz w:val="26"/>
          <w:szCs w:val="26"/>
        </w:rPr>
        <w:bidi/>
      </w:pPr>
      <w:r xmlns:w="http://schemas.openxmlformats.org/wordprocessingml/2006/main" w:rsidRPr="00CE2FAE">
        <w:rPr>
          <w:rFonts w:ascii="Calibri" w:eastAsia="Calibri" w:hAnsi="Calibri" w:cs="Calibri"/>
          <w:sz w:val="26"/>
          <w:szCs w:val="26"/>
        </w:rPr>
        <w:t xml:space="preserve">التأكيدات في إنجيل لوقا. هناك عدد من السمات التي يمكننا القول إنها تؤكد على ما ورد في إنجيل لوقا. سأذكر هنا العالمية.</w:t>
      </w:r>
    </w:p>
    <w:p w14:paraId="41ED4C0E" w14:textId="77777777" w:rsidR="00A504CA" w:rsidRPr="00CE2FAE" w:rsidRDefault="00A504CA" w:rsidP="00A504CA">
      <w:pPr>
        <w:rPr>
          <w:sz w:val="26"/>
          <w:szCs w:val="26"/>
        </w:rPr>
      </w:pPr>
    </w:p>
    <w:p w14:paraId="478B8556" w14:textId="4C5C77D6" w:rsidR="00A504CA" w:rsidRPr="00CE2FAE" w:rsidRDefault="00E77D3A" w:rsidP="00A504C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ليس بمعنى الكنيسة الكونية التوحيدية، حيث سيتم خلاص الجميع، ولكن في الكونية. الإنجيل لجميع أنواع الناس. الأمر لا يقتصر على اليهود فقط.</w:t>
      </w:r>
    </w:p>
    <w:p w14:paraId="4E86FC53" w14:textId="77777777" w:rsidR="00A504CA" w:rsidRPr="00CE2FAE" w:rsidRDefault="00A504CA" w:rsidP="00A504CA">
      <w:pPr>
        <w:rPr>
          <w:sz w:val="26"/>
          <w:szCs w:val="26"/>
        </w:rPr>
      </w:pPr>
    </w:p>
    <w:p w14:paraId="2B8ACBF4" w14:textId="304EBC94" w:rsidR="00A504CA" w:rsidRPr="00CE2FAE" w:rsidRDefault="00A504CA" w:rsidP="00A504CA">
      <w:pPr xmlns:w="http://schemas.openxmlformats.org/wordprocessingml/2006/main">
        <w:rPr>
          <w:sz w:val="26"/>
          <w:szCs w:val="26"/>
        </w:rPr>
        <w:bidi/>
      </w:pPr>
      <w:r xmlns:w="http://schemas.openxmlformats.org/wordprocessingml/2006/main" w:rsidRPr="00CE2FAE">
        <w:rPr>
          <w:rFonts w:ascii="Calibri" w:eastAsia="Calibri" w:hAnsi="Calibri" w:cs="Calibri"/>
          <w:sz w:val="26"/>
          <w:szCs w:val="26"/>
        </w:rPr>
        <w:t xml:space="preserve">الأمر لا يقتصر فقط على الطبقة الوسطى أو الأثرياء، وما إلى ذلك. يركز لوقا بشكل غير عادي على كل من اليهود والأمم، الأغنياء والفقراء، الرجال والنساء، الأشخاص المحترمين والمنبوذين. في الواقع، يؤكد لوقا على موقف يسوع اللطيف تجاه المنبوذين من المجتمع.</w:t>
      </w:r>
    </w:p>
    <w:p w14:paraId="06BF1447" w14:textId="77777777" w:rsidR="00A504CA" w:rsidRPr="00CE2FAE" w:rsidRDefault="00A504CA" w:rsidP="00A504CA">
      <w:pPr>
        <w:rPr>
          <w:sz w:val="26"/>
          <w:szCs w:val="26"/>
        </w:rPr>
      </w:pPr>
    </w:p>
    <w:p w14:paraId="6B79A9F4" w14:textId="77777777" w:rsidR="00A504CA" w:rsidRPr="00CE2FAE" w:rsidRDefault="00A504CA" w:rsidP="00A504CA">
      <w:pPr xmlns:w="http://schemas.openxmlformats.org/wordprocessingml/2006/main">
        <w:rPr>
          <w:sz w:val="26"/>
          <w:szCs w:val="26"/>
        </w:rPr>
        <w:bidi/>
      </w:pPr>
      <w:r xmlns:w="http://schemas.openxmlformats.org/wordprocessingml/2006/main" w:rsidRPr="00CE2FAE">
        <w:rPr>
          <w:rFonts w:ascii="Calibri" w:eastAsia="Calibri" w:hAnsi="Calibri" w:cs="Calibri"/>
          <w:sz w:val="26"/>
          <w:szCs w:val="26"/>
        </w:rPr>
        <w:t xml:space="preserve">نحو الخطاة سيئي السمعة، والبرص، والسامريين، والزواني، وجباة الضرائب، وما إلى ذلك. يركز لوقا أيضًا بشكل كبير على الصلاة. لقد تم تضمين المزيد من صلوات يسوع وأمثال يسوع عن الصلاة في لوقا أكثر من أي من الأناجيل الأخرى.</w:t>
      </w:r>
    </w:p>
    <w:p w14:paraId="3579DE64" w14:textId="77777777" w:rsidR="00A504CA" w:rsidRPr="00CE2FAE" w:rsidRDefault="00A504CA" w:rsidP="00A504CA">
      <w:pPr>
        <w:rPr>
          <w:sz w:val="26"/>
          <w:szCs w:val="26"/>
        </w:rPr>
      </w:pPr>
    </w:p>
    <w:p w14:paraId="1F5579C6" w14:textId="77777777" w:rsidR="00A504CA" w:rsidRPr="00CE2FAE" w:rsidRDefault="00A504CA" w:rsidP="00A504CA">
      <w:pPr xmlns:w="http://schemas.openxmlformats.org/wordprocessingml/2006/main">
        <w:rPr>
          <w:sz w:val="26"/>
          <w:szCs w:val="26"/>
        </w:rPr>
        <w:bidi/>
      </w:pPr>
      <w:r xmlns:w="http://schemas.openxmlformats.org/wordprocessingml/2006/main" w:rsidRPr="00CE2FAE">
        <w:rPr>
          <w:rFonts w:ascii="Calibri" w:eastAsia="Calibri" w:hAnsi="Calibri" w:cs="Calibri"/>
          <w:sz w:val="26"/>
          <w:szCs w:val="26"/>
        </w:rPr>
        <w:lastRenderedPageBreak xmlns:w="http://schemas.openxmlformats.org/wordprocessingml/2006/main"/>
      </w:r>
      <w:r xmlns:w="http://schemas.openxmlformats.org/wordprocessingml/2006/main" w:rsidRPr="00CE2FAE">
        <w:rPr>
          <w:rFonts w:ascii="Calibri" w:eastAsia="Calibri" w:hAnsi="Calibri" w:cs="Calibri"/>
          <w:sz w:val="26"/>
          <w:szCs w:val="26"/>
        </w:rPr>
        <w:t xml:space="preserve">يركز لوقا بشكل كبير على العلاقات الاجتماعية، وخاصة الاهتمام بالثروة والفقر. لماذا أكد لوقا على هذه العلاقات بالذات؟ نحن لا نعرف. نحن لسنا هناك.</w:t>
      </w:r>
    </w:p>
    <w:p w14:paraId="2D2D536F" w14:textId="77777777" w:rsidR="00A504CA" w:rsidRPr="00CE2FAE" w:rsidRDefault="00A504CA" w:rsidP="00A504CA">
      <w:pPr>
        <w:rPr>
          <w:sz w:val="26"/>
          <w:szCs w:val="26"/>
        </w:rPr>
      </w:pPr>
    </w:p>
    <w:p w14:paraId="3EE68D22" w14:textId="77777777" w:rsidR="00A504CA" w:rsidRPr="00CE2FAE" w:rsidRDefault="00A504CA" w:rsidP="00A504CA">
      <w:pPr xmlns:w="http://schemas.openxmlformats.org/wordprocessingml/2006/main">
        <w:rPr>
          <w:sz w:val="26"/>
          <w:szCs w:val="26"/>
        </w:rPr>
        <w:bidi/>
      </w:pPr>
      <w:r xmlns:w="http://schemas.openxmlformats.org/wordprocessingml/2006/main" w:rsidRPr="00CE2FAE">
        <w:rPr>
          <w:rFonts w:ascii="Calibri" w:eastAsia="Calibri" w:hAnsi="Calibri" w:cs="Calibri"/>
          <w:sz w:val="26"/>
          <w:szCs w:val="26"/>
        </w:rPr>
        <w:t xml:space="preserve">ربما لأن هذه من شأنها أن تروق لجمهوره. كان الفلاسفة اليونانيون في فترة العهد الجديد، على عكس الفلاسفة اليونانيين الأوائل، مثل أفلاطون وأرسطو وسقراط، وما إلى ذلك، مهتمين جدًا بالأخلاق. كان العديد من اليونانيين المثقفين في تلك الفترة مهتمين أيضًا بالأخلاق وكانوا غير راضين عما رأوه بدقة، على ما أعتقد، مثل فجور روما ودهس الفقراء وما إلى ذلك.</w:t>
      </w:r>
    </w:p>
    <w:p w14:paraId="2DC139F4" w14:textId="77777777" w:rsidR="00A504CA" w:rsidRPr="00CE2FAE" w:rsidRDefault="00A504CA" w:rsidP="00A504CA">
      <w:pPr>
        <w:rPr>
          <w:sz w:val="26"/>
          <w:szCs w:val="26"/>
        </w:rPr>
      </w:pPr>
    </w:p>
    <w:p w14:paraId="68D90EFE" w14:textId="77777777" w:rsidR="00A504CA" w:rsidRPr="00CE2FAE" w:rsidRDefault="00A504CA" w:rsidP="00A504CA">
      <w:pPr xmlns:w="http://schemas.openxmlformats.org/wordprocessingml/2006/main">
        <w:rPr>
          <w:sz w:val="26"/>
          <w:szCs w:val="26"/>
        </w:rPr>
        <w:bidi/>
      </w:pPr>
      <w:r xmlns:w="http://schemas.openxmlformats.org/wordprocessingml/2006/main" w:rsidRPr="00CE2FAE">
        <w:rPr>
          <w:rFonts w:ascii="Calibri" w:eastAsia="Calibri" w:hAnsi="Calibri" w:cs="Calibri"/>
          <w:sz w:val="26"/>
          <w:szCs w:val="26"/>
        </w:rPr>
        <w:t xml:space="preserve">لذلك، قد يكون هذا ما نراه يحدث هنا. عندما نرسم بعض المواد الفريدة لمتى، فإننا نرسم بعض المواد الفريدة للوقا هنا. أولاً وقبل كل شيء، ومن المثير للدهشة إلى حد ما، أن لوقا لديه إنجيل أممي أكثر بكثير، إذا أردت، من متى، الذي يحتفظ ببعض مزامير التسبيح السامية.</w:t>
      </w:r>
    </w:p>
    <w:p w14:paraId="6A211FCE" w14:textId="77777777" w:rsidR="00A504CA" w:rsidRPr="00CE2FAE" w:rsidRDefault="00A504CA" w:rsidP="00A504CA">
      <w:pPr>
        <w:rPr>
          <w:sz w:val="26"/>
          <w:szCs w:val="26"/>
        </w:rPr>
      </w:pPr>
    </w:p>
    <w:p w14:paraId="13CE1381" w14:textId="291EAEA2" w:rsidR="00A504CA" w:rsidRPr="00CE2FAE" w:rsidRDefault="00A504CA" w:rsidP="00A504CA">
      <w:pPr xmlns:w="http://schemas.openxmlformats.org/wordprocessingml/2006/main">
        <w:rPr>
          <w:sz w:val="26"/>
          <w:szCs w:val="26"/>
        </w:rPr>
        <w:bidi/>
      </w:pPr>
      <w:r xmlns:w="http://schemas.openxmlformats.org/wordprocessingml/2006/main" w:rsidRPr="00CE2FAE">
        <w:rPr>
          <w:rFonts w:ascii="Calibri" w:eastAsia="Calibri" w:hAnsi="Calibri" w:cs="Calibri"/>
          <w:sz w:val="26"/>
          <w:szCs w:val="26"/>
        </w:rPr>
        <w:t xml:space="preserve">هذه، في الواقع، سامية جدًا، على الرغم من أن إنجيل لوقا هو الأقل سامية بين الأناجيل الأربعة. الأسماء اللاتينية المعطاة لمزامير التسبيح هذه مأخوذة من الكلمات الأولى من نصوصها وربما تُرجمت إلى اللاتينية من اليونانية وتمثل نوعًا من الطريقة </w:t>
      </w:r>
      <w:proofErr xmlns:w="http://schemas.openxmlformats.org/wordprocessingml/2006/main" w:type="spellStart"/>
      <w:r xmlns:w="http://schemas.openxmlformats.org/wordprocessingml/2006/main" w:rsidRPr="00CE2FAE">
        <w:rPr>
          <w:rFonts w:ascii="Calibri" w:eastAsia="Calibri" w:hAnsi="Calibri" w:cs="Calibri"/>
          <w:sz w:val="26"/>
          <w:szCs w:val="26"/>
        </w:rPr>
        <w:t xml:space="preserve">العبرية </w:t>
      </w:r>
      <w:proofErr xmlns:w="http://schemas.openxmlformats.org/wordprocessingml/2006/main" w:type="spellEnd"/>
      <w:r xmlns:w="http://schemas.openxmlformats.org/wordprocessingml/2006/main" w:rsidRPr="00CE2FAE">
        <w:rPr>
          <w:rFonts w:ascii="Calibri" w:eastAsia="Calibri" w:hAnsi="Calibri" w:cs="Calibri"/>
          <w:sz w:val="26"/>
          <w:szCs w:val="26"/>
        </w:rPr>
        <w:t xml:space="preserve">لتسمية الكتب والأعمال وأشياء من هذا القبيل. إذًا، هناك نشيد التعظيم في لوقا 1: 46-55.</w:t>
      </w:r>
    </w:p>
    <w:p w14:paraId="63CF0464" w14:textId="77777777" w:rsidR="00A504CA" w:rsidRPr="00CE2FAE" w:rsidRDefault="00A504CA" w:rsidP="00A504CA">
      <w:pPr>
        <w:rPr>
          <w:sz w:val="26"/>
          <w:szCs w:val="26"/>
        </w:rPr>
      </w:pPr>
    </w:p>
    <w:p w14:paraId="17E869F1" w14:textId="0ACCD0DE" w:rsidR="00A504CA" w:rsidRPr="00CE2FAE" w:rsidRDefault="00A504CA" w:rsidP="00A504CA">
      <w:pPr xmlns:w="http://schemas.openxmlformats.org/wordprocessingml/2006/main">
        <w:rPr>
          <w:sz w:val="26"/>
          <w:szCs w:val="26"/>
        </w:rPr>
        <w:bidi/>
      </w:pPr>
      <w:r xmlns:w="http://schemas.openxmlformats.org/wordprocessingml/2006/main" w:rsidRPr="00CE2FAE">
        <w:rPr>
          <w:rFonts w:ascii="Calibri" w:eastAsia="Calibri" w:hAnsi="Calibri" w:cs="Calibri"/>
          <w:sz w:val="26"/>
          <w:szCs w:val="26"/>
        </w:rPr>
        <w:t xml:space="preserve">تشعر مريم بالقلق بشأن كيفية استقبالها في منزل أليصابات وقد تم استقبالها بشكل جيد للغاية لأن إليزابيث تعرف بالفعل ما تم الكشف عنه سرًا لمريم ويقفز يوحنا المعمدان في رحمها عند تحية مريم. إذًا، مريم تسبح الله وMagnificat، وهي كلمة لاتينية تعني التسبيح، حسنًا، أنا أسبح. ثم هناك بنديكتوس، لوقا 1: 68-79 حيث يسبح زكريا الله بعد ولادة يوحنا ومجد لوقا 2: 14، وكلمات الملائكة عند ولادة يسوع، "المجد لله في الأعالي، وما إلى ذلك".</w:t>
      </w:r>
    </w:p>
    <w:p w14:paraId="4A34EE75" w14:textId="77777777" w:rsidR="00A504CA" w:rsidRPr="00CE2FAE" w:rsidRDefault="00A504CA" w:rsidP="00A504CA">
      <w:pPr>
        <w:rPr>
          <w:sz w:val="26"/>
          <w:szCs w:val="26"/>
        </w:rPr>
      </w:pPr>
    </w:p>
    <w:p w14:paraId="6BACE946" w14:textId="5DF163D5" w:rsidR="00A504CA" w:rsidRPr="00CE2FAE" w:rsidRDefault="00A504CA" w:rsidP="00A504CA">
      <w:pPr xmlns:w="http://schemas.openxmlformats.org/wordprocessingml/2006/main">
        <w:rPr>
          <w:sz w:val="26"/>
          <w:szCs w:val="26"/>
        </w:rPr>
        <w:bidi/>
      </w:pPr>
      <w:r xmlns:w="http://schemas.openxmlformats.org/wordprocessingml/2006/main" w:rsidRPr="00CE2FAE">
        <w:rPr>
          <w:rFonts w:ascii="Calibri" w:eastAsia="Calibri" w:hAnsi="Calibri" w:cs="Calibri"/>
          <w:sz w:val="26"/>
          <w:szCs w:val="26"/>
        </w:rPr>
        <w:t xml:space="preserve">هذا في الواقع قصير بعض الشيء ليكون مزمورًا من الناحية الفنية ولكنه يتناسب بشكل جيد مع نوع الامتناع الذي يحدث كثيرًا في المزامير. ثم هناك، رابعًا، ترك نبوخذنصر الآن يرحل في لوقا 2: 29-32، صلاة سمعان عند رؤية يسوع، وقد قيل له أنه سيرى المسيح قبل موته والآن قد أمسك بالطفل يسوع وأصبح مستعدًا للرحيل. إن إنجيل لوقا ليس مميزًا في احتوائه على أمثال، فكل الأناجيل الثلاثة السينوبتيكية بها أمثال وإنجيل يوحنا يحتوي على نفس الشيء فعليًا، على الرغم من أنه يستخدم كلمة </w:t>
      </w:r>
      <w:proofErr xmlns:w="http://schemas.openxmlformats.org/wordprocessingml/2006/main" w:type="spellStart"/>
      <w:r xmlns:w="http://schemas.openxmlformats.org/wordprocessingml/2006/main" w:rsidRPr="00CE2FAE">
        <w:rPr>
          <w:rFonts w:ascii="Calibri" w:eastAsia="Calibri" w:hAnsi="Calibri" w:cs="Calibri"/>
          <w:sz w:val="26"/>
          <w:szCs w:val="26"/>
        </w:rPr>
        <w:t xml:space="preserve">الباريميا </w:t>
      </w:r>
      <w:proofErr xmlns:w="http://schemas.openxmlformats.org/wordprocessingml/2006/main" w:type="spellEnd"/>
      <w:r xmlns:w="http://schemas.openxmlformats.org/wordprocessingml/2006/main" w:rsidRPr="00CE2FAE">
        <w:rPr>
          <w:rFonts w:ascii="Calibri" w:eastAsia="Calibri" w:hAnsi="Calibri" w:cs="Calibri"/>
          <w:sz w:val="26"/>
          <w:szCs w:val="26"/>
        </w:rPr>
        <w:t xml:space="preserve">حيث يشير إليها.</w:t>
      </w:r>
    </w:p>
    <w:p w14:paraId="637E1C69" w14:textId="77777777" w:rsidR="00A504CA" w:rsidRPr="00CE2FAE" w:rsidRDefault="00A504CA" w:rsidP="00A504CA">
      <w:pPr>
        <w:rPr>
          <w:sz w:val="26"/>
          <w:szCs w:val="26"/>
        </w:rPr>
      </w:pPr>
    </w:p>
    <w:p w14:paraId="751358DC" w14:textId="77777777" w:rsidR="00E77D3A" w:rsidRDefault="00A504CA" w:rsidP="00A504CA">
      <w:pPr xmlns:w="http://schemas.openxmlformats.org/wordprocessingml/2006/main">
        <w:rPr>
          <w:rFonts w:ascii="Calibri" w:eastAsia="Calibri" w:hAnsi="Calibri" w:cs="Calibri"/>
          <w:sz w:val="26"/>
          <w:szCs w:val="26"/>
        </w:rPr>
        <w:bidi/>
      </w:pPr>
      <w:r xmlns:w="http://schemas.openxmlformats.org/wordprocessingml/2006/main" w:rsidRPr="00CE2FAE">
        <w:rPr>
          <w:rFonts w:ascii="Calibri" w:eastAsia="Calibri" w:hAnsi="Calibri" w:cs="Calibri"/>
          <w:sz w:val="26"/>
          <w:szCs w:val="26"/>
        </w:rPr>
        <w:t xml:space="preserve">هناك نوعان عامان من الأمثال في الأناجيل ما يمكن أن نسميه أمثال القصة والتي تتميز بشكل مناسب تمامًا بعبارة قصص أرضية ذات معنى سماوي كمستوى مزدوج في كثير من الأحيان حتى قصة علمانية هنا ومن ثم الأهمية الروحية التي لها.</w:t>
      </w:r>
    </w:p>
    <w:p w14:paraId="7814DD41" w14:textId="4AC7FBCA" w:rsidR="00A504CA" w:rsidRPr="00CE2FAE" w:rsidRDefault="00E77D3A" w:rsidP="00A504CA">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القمح </w:t>
      </w:r>
      <w:r xmlns:w="http://schemas.openxmlformats.org/wordprocessingml/2006/main" w:rsidR="00A504CA" w:rsidRPr="00CE2FAE">
        <w:rPr>
          <w:rFonts w:ascii="Calibri" w:eastAsia="Calibri" w:hAnsi="Calibri" w:cs="Calibri"/>
          <w:sz w:val="26"/>
          <w:szCs w:val="26"/>
        </w:rPr>
        <w:t xml:space="preserve">والزوان نموذجًا لمثل هذه القصة الزراعية الأرضية لعدو مالك الأرض الذي يحاول الانتقام منه عن طريق إتلاف محصوله، ومع ذلك فهي تنقل معلومات عن تقدم الإنجيل. ومن ثم تسمى الأمثال التوضيحية أيضًا الأمثال النموذجية أو الأمثال النموذجية، وهي فريدة بالنسبة إلى لوقا، وهناك مرشح واحد محتمل في متى، متى 12: 43-45، وهناك بالتأكيد العهد القديم الموازي لها ولكنها لا تنقل المعنى من الجسدي إلى الروحي أو علماني إلى ديني أو شيء من هذا. وبدلاً من ذلك، فهم يصورون عينة من الحقيقة الروحية قيد التنفيذ، وعلينا أن نعمم المبدأ من خلال تلميحات في السياق.</w:t>
      </w:r>
    </w:p>
    <w:p w14:paraId="53790325" w14:textId="77777777" w:rsidR="00A504CA" w:rsidRPr="00CE2FAE" w:rsidRDefault="00A504CA" w:rsidP="00A504CA">
      <w:pPr>
        <w:rPr>
          <w:sz w:val="26"/>
          <w:szCs w:val="26"/>
        </w:rPr>
      </w:pPr>
    </w:p>
    <w:p w14:paraId="2A121F88" w14:textId="2DF9C783" w:rsidR="00A504CA" w:rsidRPr="00CE2FAE" w:rsidRDefault="00A504CA" w:rsidP="00E77D3A">
      <w:pPr xmlns:w="http://schemas.openxmlformats.org/wordprocessingml/2006/main">
        <w:rPr>
          <w:sz w:val="26"/>
          <w:szCs w:val="26"/>
        </w:rPr>
        <w:bidi/>
      </w:pPr>
      <w:r xmlns:w="http://schemas.openxmlformats.org/wordprocessingml/2006/main" w:rsidRPr="00CE2FAE">
        <w:rPr>
          <w:rFonts w:ascii="Calibri" w:eastAsia="Calibri" w:hAnsi="Calibri" w:cs="Calibri"/>
          <w:sz w:val="26"/>
          <w:szCs w:val="26"/>
        </w:rPr>
        <w:t xml:space="preserve">بعض الأمثلة على هذا النموذج أو الأمثال النموذجية حاول أوغسطينوس، السامري الصالح، تحويل ذلك إلى قصة مثل الرجل الذي ينزل من أورشليم إلى أريحا مثل آدم ووقوع بين اللصوص، ونصب له كمينًا من الشيطان ويسوع هو السامري الصالح والكنيسة. هو النزل وهو يعمل على بعض الاستخدامات المقدسة للزيت وما شابه، ولكن السياق نفسه يشير إلى أنني أعتقد أنه في الواقع عينة مما يعنيه أن تكون جارًا وما يعنيه التصرف كجار تجاه شخص ما و الجواب على سؤال الفريسيين من هو قريبي؟ الجواب هو أي شخص محتاج والمبدأ هو أن يفعل مثله. لذا، مثال جميل لعينة المثل. عينة من هذا الحادث الكارثي بالتحديد كيف تكون جارًا إذا أردت. </w:t>
      </w:r>
      <w:r xmlns:w="http://schemas.openxmlformats.org/wordprocessingml/2006/main" w:rsidR="00E77D3A">
        <w:rPr>
          <w:rFonts w:ascii="Calibri" w:eastAsia="Calibri" w:hAnsi="Calibri" w:cs="Calibri"/>
          <w:sz w:val="26"/>
          <w:szCs w:val="26"/>
        </w:rPr>
        <w:br xmlns:w="http://schemas.openxmlformats.org/wordprocessingml/2006/main"/>
      </w:r>
      <w:r xmlns:w="http://schemas.openxmlformats.org/wordprocessingml/2006/main" w:rsidR="00E77D3A">
        <w:rPr>
          <w:rFonts w:ascii="Calibri" w:eastAsia="Calibri" w:hAnsi="Calibri" w:cs="Calibri"/>
          <w:sz w:val="26"/>
          <w:szCs w:val="26"/>
        </w:rPr>
        <w:br xmlns:w="http://schemas.openxmlformats.org/wordprocessingml/2006/main"/>
      </w:r>
      <w:r xmlns:w="http://schemas.openxmlformats.org/wordprocessingml/2006/main" w:rsidRPr="00CE2FAE">
        <w:rPr>
          <w:rFonts w:ascii="Calibri" w:eastAsia="Calibri" w:hAnsi="Calibri" w:cs="Calibri"/>
          <w:sz w:val="26"/>
          <w:szCs w:val="26"/>
        </w:rPr>
        <w:t xml:space="preserve">مثال آخر هو رجل لعازر الغني عينة مما يحدث بعد الموت وعينة معينة تختار رجلاً فقيرًا كما يمكنك أن تتخيل ورجلًا ثريًا تقريبًا كما يمكنك أن تتخيل وتقترح أنه عندما يموتون تنقلب أوضاعهم قبل أن يكون الرجل الغني داخل قصره يتناول وليمة، ولعازر الفقير في الخارج مع الكلاب والقروح، وما إلى ذلك. وفجأة، مع الموت، أصبح لعازر يتغذى في حضن إبراهيم تمامًا مثل يوحنا في حضن يسوع في العشاء الرباني. الرجل الغني السابق بالخارج يتسول إذا أردت. حسنًا، هناك أشخاص يريدون تحويل ذلك إلى قصة مثل، والشهود يفعلون ذلك بالتأكيد حتى يتمكنوا من التخلص من فكرة الجحيم والوجود الواعي بين الموت والقيامة، وما إلى ذلك. الفريسي والعشار </w:t>
      </w:r>
      <w:proofErr xmlns:w="http://schemas.openxmlformats.org/wordprocessingml/2006/main" w:type="gramStart"/>
      <w:r xmlns:w="http://schemas.openxmlformats.org/wordprocessingml/2006/main" w:rsidRPr="00CE2FAE">
        <w:rPr>
          <w:rFonts w:ascii="Calibri" w:eastAsia="Calibri" w:hAnsi="Calibri" w:cs="Calibri"/>
          <w:sz w:val="26"/>
          <w:szCs w:val="26"/>
        </w:rPr>
        <w:t xml:space="preserve">هما </w:t>
      </w:r>
      <w:proofErr xmlns:w="http://schemas.openxmlformats.org/wordprocessingml/2006/main" w:type="gramEnd"/>
      <w:r xmlns:w="http://schemas.openxmlformats.org/wordprocessingml/2006/main" w:rsidRPr="00CE2FAE">
        <w:rPr>
          <w:rFonts w:ascii="Calibri" w:eastAsia="Calibri" w:hAnsi="Calibri" w:cs="Calibri"/>
          <w:sz w:val="26"/>
          <w:szCs w:val="26"/>
        </w:rPr>
        <w:t xml:space="preserve">نموذجان للفخر والتواضع. الأغنياء يخدعون عينة من الناس الذين لا يستعدون للحياة القادمة.</w:t>
      </w:r>
    </w:p>
    <w:p w14:paraId="14505DA8" w14:textId="77777777" w:rsidR="00A504CA" w:rsidRPr="00CE2FAE" w:rsidRDefault="00A504CA" w:rsidP="00A504CA">
      <w:pPr>
        <w:rPr>
          <w:sz w:val="26"/>
          <w:szCs w:val="26"/>
        </w:rPr>
      </w:pPr>
    </w:p>
    <w:p w14:paraId="6A25A0D0" w14:textId="17DF5642" w:rsidR="00A504CA" w:rsidRPr="00CE2FAE" w:rsidRDefault="00A504CA" w:rsidP="00A504CA">
      <w:pPr xmlns:w="http://schemas.openxmlformats.org/wordprocessingml/2006/main">
        <w:rPr>
          <w:sz w:val="26"/>
          <w:szCs w:val="26"/>
        </w:rPr>
        <w:bidi/>
      </w:pPr>
      <w:r xmlns:w="http://schemas.openxmlformats.org/wordprocessingml/2006/main" w:rsidRPr="00CE2FAE">
        <w:rPr>
          <w:rFonts w:ascii="Calibri" w:eastAsia="Calibri" w:hAnsi="Calibri" w:cs="Calibri"/>
          <w:sz w:val="26"/>
          <w:szCs w:val="26"/>
        </w:rPr>
        <w:t xml:space="preserve">الأمر مختلف قليلًا ولكني أود أن أضع في نفس الفئة مثل مقاعد المأدبة في لوقا 14: 7-11، وهو مثال لنتيجة الأنانية. يحاول شخص بأنانية الحصول على مكان رائع في المأدبة، لكن يتبين أن المضيف قد دعا شخصًا أكثر أهمية منه، ولذلك يتم طرده، وبحلول الوقت الذي يتم فيه شغل جميع هذه المقاعد الأخرى، ينتهي به الأمر إلى النزول إلى القاع. إذا أردت. والآخر في نفس السياق هو مضيف الوليمة لوقا 14: 16-24 وهو نموذج للضيافة.</w:t>
      </w:r>
    </w:p>
    <w:p w14:paraId="409740E7" w14:textId="77777777" w:rsidR="00A504CA" w:rsidRPr="00CE2FAE" w:rsidRDefault="00A504CA" w:rsidP="00A504CA">
      <w:pPr>
        <w:rPr>
          <w:sz w:val="26"/>
          <w:szCs w:val="26"/>
        </w:rPr>
      </w:pPr>
    </w:p>
    <w:p w14:paraId="05A1A2A2" w14:textId="77777777" w:rsidR="00A504CA" w:rsidRPr="00CE2FAE" w:rsidRDefault="00A504CA" w:rsidP="00A504CA">
      <w:pPr xmlns:w="http://schemas.openxmlformats.org/wordprocessingml/2006/main">
        <w:rPr>
          <w:sz w:val="26"/>
          <w:szCs w:val="26"/>
        </w:rPr>
        <w:bidi/>
      </w:pPr>
      <w:r xmlns:w="http://schemas.openxmlformats.org/wordprocessingml/2006/main" w:rsidRPr="00CE2FAE">
        <w:rPr>
          <w:rFonts w:ascii="Calibri" w:eastAsia="Calibri" w:hAnsi="Calibri" w:cs="Calibri"/>
          <w:sz w:val="26"/>
          <w:szCs w:val="26"/>
        </w:rPr>
        <w:t xml:space="preserve">من تدعوه إلى ولائمك؟ ليس كل الأغنياء سوف يردون لك المال، وليس كل أصدقائك سوف يردون لك المال، ولكن الفقراء الذين لا يستطيعون أن يردوا لك المال، فماذا سيحدث بعد ذلك؟ حسنًا، سيعوضك الله أفضل بكثير، أليس كذلك؟ لماذا يعتبر هذا النوع من المثل فريدًا بالنسبة للوقا؟ لا أعرف يقول الليبراليون إن دوائر التقاليد المختلفة اخترعت أنواعًا مختلفة من الأمثال وأنواعًا مختلفة من المواد ولكن هذا </w:t>
      </w:r>
      <w:r xmlns:w="http://schemas.openxmlformats.org/wordprocessingml/2006/main" w:rsidRPr="00CE2FAE">
        <w:rPr>
          <w:rFonts w:ascii="Calibri" w:eastAsia="Calibri" w:hAnsi="Calibri" w:cs="Calibri"/>
          <w:sz w:val="26"/>
          <w:szCs w:val="26"/>
        </w:rPr>
        <w:lastRenderedPageBreak xmlns:w="http://schemas.openxmlformats.org/wordprocessingml/2006/main"/>
      </w:r>
      <w:r xmlns:w="http://schemas.openxmlformats.org/wordprocessingml/2006/main" w:rsidRPr="00CE2FAE">
        <w:rPr>
          <w:rFonts w:ascii="Calibri" w:eastAsia="Calibri" w:hAnsi="Calibri" w:cs="Calibri"/>
          <w:sz w:val="26"/>
          <w:szCs w:val="26"/>
        </w:rPr>
        <w:t xml:space="preserve">لا يحل المشكلة حقًا. ليس هناك سبب للاعتقاد أنه في مثل هذه المجموعات المعزولة في الكنيسة الأولى ربما يكون النموذج الأفضل هو أن يسوع كان مبتكرًا واستخدم أنواعًا مختلفة، وأساليب مختلفة لجماهير مختلفة، ومن الواضح أن لوقا أكد على هذه المادة لأنه كان يقدرها بشكل خاص. ثروتها وفقرها وأشياء من هذا القبيل تظهر بقوة هناك.</w:t>
      </w:r>
    </w:p>
    <w:p w14:paraId="24E8C39F" w14:textId="77777777" w:rsidR="00A504CA" w:rsidRPr="00CE2FAE" w:rsidRDefault="00A504CA" w:rsidP="00A504CA">
      <w:pPr>
        <w:rPr>
          <w:sz w:val="26"/>
          <w:szCs w:val="26"/>
        </w:rPr>
      </w:pPr>
    </w:p>
    <w:p w14:paraId="10A56908" w14:textId="1D4D7F98" w:rsidR="00A504CA" w:rsidRPr="00CE2FAE" w:rsidRDefault="00E77D3A" w:rsidP="00A504CA">
      <w:pPr xmlns:w="http://schemas.openxmlformats.org/wordprocessingml/2006/main">
        <w:rPr>
          <w:sz w:val="26"/>
          <w:szCs w:val="26"/>
        </w:rPr>
        <w:bidi/>
      </w:pPr>
      <w:r xmlns:w="http://schemas.openxmlformats.org/wordprocessingml/2006/main" w:rsidRPr="00CE2FAE">
        <w:rPr>
          <w:rFonts w:ascii="Calibri" w:eastAsia="Calibri" w:hAnsi="Calibri" w:cs="Calibri"/>
          <w:sz w:val="26"/>
          <w:szCs w:val="26"/>
        </w:rPr>
        <w:t xml:space="preserve">هناك بعض المعجزات التي ينفرد بها لوقا. تلك هي المعجزات المرتبطة عادةً بالنساء. يسوع يقيم ابن أرملة نايين ويشفي المرأة المنحنية بالعجز، وما إلى ذلك. ثم هناك قسم فريد إلى حد ما، إذا أردت، وهو سرد الخدمة البارية. باريا، منطقة يهودية إلى حد كبير شرق نهر الأردن، ربما كانت مأهولة باليهود إلى حد كبير بعد السبي البابلي، عفوًا، بعد العودة من المنفى حتى بعد فترة المكابيين، ربما حسنًا، سنقدم ملخصًا سريعًا للوقا وهذا سينهي موادنا فيما يتعلق بخصائص الأناجيل السينوبتيكية، فإن لوقا لديه مقدمة قصيرة مكونة من أربع آيات فقط، ولكن لا يوجد أي شيء من هذا القبيل في أي من الأناجيل الأخرى.</w:t>
      </w:r>
    </w:p>
    <w:p w14:paraId="34BB0936" w14:textId="77777777" w:rsidR="00A504CA" w:rsidRPr="00CE2FAE" w:rsidRDefault="00A504CA" w:rsidP="00A504CA">
      <w:pPr>
        <w:rPr>
          <w:sz w:val="26"/>
          <w:szCs w:val="26"/>
        </w:rPr>
      </w:pPr>
    </w:p>
    <w:p w14:paraId="065D2407" w14:textId="40EB95D3" w:rsidR="00A504CA" w:rsidRPr="00CE2FAE" w:rsidRDefault="00A504CA" w:rsidP="00A504CA">
      <w:pPr xmlns:w="http://schemas.openxmlformats.org/wordprocessingml/2006/main">
        <w:rPr>
          <w:sz w:val="26"/>
          <w:szCs w:val="26"/>
        </w:rPr>
        <w:bidi/>
      </w:pPr>
      <w:r xmlns:w="http://schemas.openxmlformats.org/wordprocessingml/2006/main" w:rsidRPr="00CE2FAE">
        <w:rPr>
          <w:rFonts w:ascii="Calibri" w:eastAsia="Calibri" w:hAnsi="Calibri" w:cs="Calibri"/>
          <w:sz w:val="26"/>
          <w:szCs w:val="26"/>
        </w:rPr>
        <w:t xml:space="preserve">ربما يكون النقش الموجود على واجهة مرقس هو بداية إنجيل يسوع المسيح ابن الله، إذا أردت الولادة والطفولة، والتي توازي على الأقل في البنية والموقع ما ورد في متى، ولكنها تتضمن الطفولة والولادة و طفولة يوحنا أيضًا، ثم قسم الإعداد يحتوي على سلسلة نسب فيه، وقد وضع متى سلسلة نسبه في المقدمة، ثم لدينا خدمة الجليل والتي تمتد من منتصف الإصحاح 4 إلى نهاية الإصحاح 9 تقريبًا، ثم تحتوي على قسم كبير ، عشرة فصول من الرحلة إلى أورشليم والخدمة البارسية، أما الفصول الأخرى جميعها تحتوي على فصل أفضل للرحلة إلى أورشليم ولا تذكر الخدمة البارية صراحةً، فقد حصل لوقا على حوالي ثلاثة فصول، فصلين عن الأسبوع الماضي وإصحاحين عن الأسبوع الماضي. محاكمة الخيانة والصلب وفصل واحد عن القيامة وفي تلك المناطق يوازي الإزائيين الآخرين بقوة شديدة. </w:t>
      </w:r>
      <w:r xmlns:w="http://schemas.openxmlformats.org/wordprocessingml/2006/main" w:rsidR="00E77D3A">
        <w:rPr>
          <w:rFonts w:ascii="Calibri" w:eastAsia="Calibri" w:hAnsi="Calibri" w:cs="Calibri"/>
          <w:sz w:val="26"/>
          <w:szCs w:val="26"/>
        </w:rPr>
        <w:br xmlns:w="http://schemas.openxmlformats.org/wordprocessingml/2006/main"/>
      </w:r>
      <w:r xmlns:w="http://schemas.openxmlformats.org/wordprocessingml/2006/main" w:rsidR="00E77D3A">
        <w:rPr>
          <w:rFonts w:ascii="Calibri" w:eastAsia="Calibri" w:hAnsi="Calibri" w:cs="Calibri"/>
          <w:sz w:val="26"/>
          <w:szCs w:val="26"/>
        </w:rPr>
        <w:br xmlns:w="http://schemas.openxmlformats.org/wordprocessingml/2006/main"/>
      </w:r>
      <w:r xmlns:w="http://schemas.openxmlformats.org/wordprocessingml/2006/main" w:rsidRPr="00CE2FAE">
        <w:rPr>
          <w:rFonts w:ascii="Calibri" w:eastAsia="Calibri" w:hAnsi="Calibri" w:cs="Calibri"/>
          <w:sz w:val="26"/>
          <w:szCs w:val="26"/>
        </w:rPr>
        <w:t xml:space="preserve">حسنًا، هذه جولتنا السريعة لخصائص الأناجيل السينوبتيكية وأعتقد أننا سنتوقف عند هذا الحد. شكرًا لكم على اهتمامكم</w:t>
      </w:r>
    </w:p>
    <w:p w14:paraId="4AD9E719" w14:textId="343717B4" w:rsidR="00A570DB" w:rsidRPr="00DD4CFB" w:rsidRDefault="00A570DB" w:rsidP="00A504CA">
      <w:pPr>
        <w:rPr>
          <w:sz w:val="26"/>
          <w:szCs w:val="26"/>
        </w:rPr>
      </w:pPr>
    </w:p>
    <w:sectPr w:rsidR="00A570DB" w:rsidRPr="00DD4C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689FF" w14:textId="77777777" w:rsidR="005A37C2" w:rsidRDefault="005A37C2" w:rsidP="00DD4CFB">
      <w:r>
        <w:separator/>
      </w:r>
    </w:p>
  </w:endnote>
  <w:endnote w:type="continuationSeparator" w:id="0">
    <w:p w14:paraId="177EA885" w14:textId="77777777" w:rsidR="005A37C2" w:rsidRDefault="005A37C2" w:rsidP="00DD4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ECD3F" w14:textId="77777777" w:rsidR="005A37C2" w:rsidRDefault="005A37C2" w:rsidP="00DD4CFB">
      <w:r>
        <w:separator/>
      </w:r>
    </w:p>
  </w:footnote>
  <w:footnote w:type="continuationSeparator" w:id="0">
    <w:p w14:paraId="10DC40BF" w14:textId="77777777" w:rsidR="005A37C2" w:rsidRDefault="005A37C2" w:rsidP="00DD4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100139"/>
      <w:docPartObj>
        <w:docPartGallery w:val="Page Numbers (Top of Page)"/>
        <w:docPartUnique/>
      </w:docPartObj>
    </w:sdtPr>
    <w:sdtEndPr>
      <w:rPr>
        <w:noProof/>
      </w:rPr>
    </w:sdtEndPr>
    <w:sdtContent>
      <w:p w14:paraId="0705951C" w14:textId="39B2D0E1" w:rsidR="00DD4CFB" w:rsidRDefault="00DD4CF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AFDFEF" w14:textId="77777777" w:rsidR="00DD4CFB" w:rsidRDefault="00DD4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D2FBB"/>
    <w:multiLevelType w:val="hybridMultilevel"/>
    <w:tmpl w:val="AC70C72E"/>
    <w:lvl w:ilvl="0" w:tplc="E41CAE8A">
      <w:start w:val="1"/>
      <w:numFmt w:val="bullet"/>
      <w:lvlText w:val="●"/>
      <w:lvlJc w:val="left"/>
      <w:pPr>
        <w:ind w:left="720" w:hanging="360"/>
      </w:pPr>
    </w:lvl>
    <w:lvl w:ilvl="1" w:tplc="5202A8F4">
      <w:start w:val="1"/>
      <w:numFmt w:val="bullet"/>
      <w:lvlText w:val="○"/>
      <w:lvlJc w:val="left"/>
      <w:pPr>
        <w:ind w:left="1440" w:hanging="360"/>
      </w:pPr>
    </w:lvl>
    <w:lvl w:ilvl="2" w:tplc="3AE6EF10">
      <w:start w:val="1"/>
      <w:numFmt w:val="bullet"/>
      <w:lvlText w:val="■"/>
      <w:lvlJc w:val="left"/>
      <w:pPr>
        <w:ind w:left="2160" w:hanging="360"/>
      </w:pPr>
    </w:lvl>
    <w:lvl w:ilvl="3" w:tplc="D7CC32E8">
      <w:start w:val="1"/>
      <w:numFmt w:val="bullet"/>
      <w:lvlText w:val="●"/>
      <w:lvlJc w:val="left"/>
      <w:pPr>
        <w:ind w:left="2880" w:hanging="360"/>
      </w:pPr>
    </w:lvl>
    <w:lvl w:ilvl="4" w:tplc="5120936C">
      <w:start w:val="1"/>
      <w:numFmt w:val="bullet"/>
      <w:lvlText w:val="○"/>
      <w:lvlJc w:val="left"/>
      <w:pPr>
        <w:ind w:left="3600" w:hanging="360"/>
      </w:pPr>
    </w:lvl>
    <w:lvl w:ilvl="5" w:tplc="2D2AF21C">
      <w:start w:val="1"/>
      <w:numFmt w:val="bullet"/>
      <w:lvlText w:val="■"/>
      <w:lvlJc w:val="left"/>
      <w:pPr>
        <w:ind w:left="4320" w:hanging="360"/>
      </w:pPr>
    </w:lvl>
    <w:lvl w:ilvl="6" w:tplc="A61635DE">
      <w:start w:val="1"/>
      <w:numFmt w:val="bullet"/>
      <w:lvlText w:val="●"/>
      <w:lvlJc w:val="left"/>
      <w:pPr>
        <w:ind w:left="5040" w:hanging="360"/>
      </w:pPr>
    </w:lvl>
    <w:lvl w:ilvl="7" w:tplc="E976ED32">
      <w:start w:val="1"/>
      <w:numFmt w:val="bullet"/>
      <w:lvlText w:val="●"/>
      <w:lvlJc w:val="left"/>
      <w:pPr>
        <w:ind w:left="5760" w:hanging="360"/>
      </w:pPr>
    </w:lvl>
    <w:lvl w:ilvl="8" w:tplc="3D0A3D42">
      <w:start w:val="1"/>
      <w:numFmt w:val="bullet"/>
      <w:lvlText w:val="●"/>
      <w:lvlJc w:val="left"/>
      <w:pPr>
        <w:ind w:left="6480" w:hanging="360"/>
      </w:pPr>
    </w:lvl>
  </w:abstractNum>
  <w:num w:numId="1" w16cid:durableId="5695095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0DB"/>
    <w:rsid w:val="001C0E5C"/>
    <w:rsid w:val="00233A90"/>
    <w:rsid w:val="004201C2"/>
    <w:rsid w:val="005A37C2"/>
    <w:rsid w:val="009667FD"/>
    <w:rsid w:val="00A504CA"/>
    <w:rsid w:val="00A570DB"/>
    <w:rsid w:val="00AB78EC"/>
    <w:rsid w:val="00C52DBB"/>
    <w:rsid w:val="00DD4CFB"/>
    <w:rsid w:val="00E7453E"/>
    <w:rsid w:val="00E77D3A"/>
    <w:rsid w:val="00EA3369"/>
    <w:rsid w:val="00F744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48C2F"/>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4CFB"/>
    <w:pPr>
      <w:tabs>
        <w:tab w:val="center" w:pos="4680"/>
        <w:tab w:val="right" w:pos="9360"/>
      </w:tabs>
    </w:pPr>
  </w:style>
  <w:style w:type="character" w:customStyle="1" w:styleId="HeaderChar">
    <w:name w:val="Header Char"/>
    <w:basedOn w:val="DefaultParagraphFont"/>
    <w:link w:val="Header"/>
    <w:uiPriority w:val="99"/>
    <w:rsid w:val="00DD4CFB"/>
  </w:style>
  <w:style w:type="paragraph" w:styleId="Footer">
    <w:name w:val="footer"/>
    <w:basedOn w:val="Normal"/>
    <w:link w:val="FooterChar"/>
    <w:uiPriority w:val="99"/>
    <w:unhideWhenUsed/>
    <w:rsid w:val="00DD4CFB"/>
    <w:pPr>
      <w:tabs>
        <w:tab w:val="center" w:pos="4680"/>
        <w:tab w:val="right" w:pos="9360"/>
      </w:tabs>
    </w:pPr>
  </w:style>
  <w:style w:type="character" w:customStyle="1" w:styleId="FooterChar">
    <w:name w:val="Footer Char"/>
    <w:basedOn w:val="DefaultParagraphFont"/>
    <w:link w:val="Footer"/>
    <w:uiPriority w:val="99"/>
    <w:rsid w:val="00DD4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10677</Words>
  <Characters>49760</Characters>
  <Application>Microsoft Office Word</Application>
  <DocSecurity>0</DocSecurity>
  <Lines>995</Lines>
  <Paragraphs>215</Paragraphs>
  <ScaleCrop>false</ScaleCrop>
  <HeadingPairs>
    <vt:vector size="2" baseType="variant">
      <vt:variant>
        <vt:lpstr>Title</vt:lpstr>
      </vt:variant>
      <vt:variant>
        <vt:i4>1</vt:i4>
      </vt:variant>
    </vt:vector>
  </HeadingPairs>
  <TitlesOfParts>
    <vt:vector size="1" baseType="lpstr">
      <vt:lpstr>Newman SynopticGospels Lecture05 BookCharacteristics</vt:lpstr>
    </vt:vector>
  </TitlesOfParts>
  <Company/>
  <LinksUpToDate>false</LinksUpToDate>
  <CharactersWithSpaces>60222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Lecture05 BookCharacteristics</dc:title>
  <dc:creator>TurboScribe.ai</dc:creator>
  <cp:lastModifiedBy>Ted Hildebrandt</cp:lastModifiedBy>
  <cp:revision>2</cp:revision>
  <dcterms:created xsi:type="dcterms:W3CDTF">2024-08-27T17:44:00Z</dcterms:created>
  <dcterms:modified xsi:type="dcterms:W3CDTF">2024-08-27T17:44:00Z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1cc0f28e75c68548df3db504db7bc4e2c7c0b8f17682c041969d963bc95008ee</vt:lpwstr>
  </property>
</Properties>
</file>