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A494" w14:textId="1F694CB5" w:rsidR="009C65FB" w:rsidRPr="006E072C" w:rsidRDefault="007D14ED" w:rsidP="006E072C">
      <w:pPr xmlns:w="http://schemas.openxmlformats.org/wordprocessingml/2006/main">
        <w:jc w:val="center"/>
        <w:rPr>
          <w:rFonts w:ascii="Calibri" w:eastAsia="Calibri" w:hAnsi="Calibri" w:cs="Calibri"/>
          <w:b/>
          <w:bCs/>
          <w:sz w:val="40"/>
          <w:szCs w:val="40"/>
        </w:rPr>
      </w:pPr>
      <w:r xmlns:w="http://schemas.openxmlformats.org/wordprocessingml/2006/main" w:rsidRPr="006E072C">
        <w:rPr>
          <w:rFonts w:ascii="Calibri" w:eastAsia="Calibri" w:hAnsi="Calibri" w:cs="Calibri"/>
          <w:b/>
          <w:bCs/>
          <w:sz w:val="40"/>
          <w:szCs w:val="40"/>
        </w:rPr>
        <w:t xml:space="preserve">Dr Kenneth Mathews, Genèse, Session 8, </w:t>
      </w:r>
      <w:r xmlns:w="http://schemas.openxmlformats.org/wordprocessingml/2006/main" w:rsidR="006E072C" w:rsidRPr="006E072C">
        <w:rPr>
          <w:rFonts w:ascii="Calibri" w:eastAsia="Calibri" w:hAnsi="Calibri" w:cs="Calibri"/>
          <w:b/>
          <w:bCs/>
          <w:sz w:val="40"/>
          <w:szCs w:val="40"/>
        </w:rPr>
        <w:br xmlns:w="http://schemas.openxmlformats.org/wordprocessingml/2006/main"/>
      </w:r>
      <w:r xmlns:w="http://schemas.openxmlformats.org/wordprocessingml/2006/main" w:rsidR="00000000" w:rsidRPr="006E072C">
        <w:rPr>
          <w:rFonts w:ascii="Calibri" w:eastAsia="Calibri" w:hAnsi="Calibri" w:cs="Calibri"/>
          <w:b/>
          <w:bCs/>
          <w:sz w:val="40"/>
          <w:szCs w:val="40"/>
        </w:rPr>
        <w:t xml:space="preserve">Noé et le Déluge, Partie 2, Genèse 6:9-9:29</w:t>
      </w:r>
    </w:p>
    <w:p w14:paraId="34ECAB6E" w14:textId="2CEE5269" w:rsidR="006E072C" w:rsidRPr="006E072C" w:rsidRDefault="006E072C" w:rsidP="006E07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072C">
        <w:rPr>
          <w:rFonts w:ascii="AA Times New Roman" w:eastAsia="Calibri" w:hAnsi="AA Times New Roman" w:cs="AA Times New Roman"/>
          <w:sz w:val="26"/>
          <w:szCs w:val="26"/>
        </w:rPr>
        <w:t xml:space="preserve">© 2024 Kenneth Mathews et Ted Hildebrandt</w:t>
      </w:r>
    </w:p>
    <w:p w14:paraId="17EB5449" w14:textId="77777777" w:rsidR="006E072C" w:rsidRPr="006E072C" w:rsidRDefault="006E072C" w:rsidP="006E072C">
      <w:pPr>
        <w:jc w:val="center"/>
        <w:rPr>
          <w:sz w:val="26"/>
          <w:szCs w:val="26"/>
        </w:rPr>
      </w:pPr>
    </w:p>
    <w:p w14:paraId="5E6E8354" w14:textId="70934F3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Il s'agit du Dr Kenneth Mathews dans son enseignement sur le livre de la Genèse. Il s'agit de la séance 8, Noé et le déluge, partie 2, Genèse 6 :9-9 :29. </w:t>
      </w:r>
      <w:r xmlns:w="http://schemas.openxmlformats.org/wordprocessingml/2006/main" w:rsidR="006E072C" w:rsidRPr="006E072C">
        <w:rPr>
          <w:rFonts w:ascii="Calibri" w:eastAsia="Calibri" w:hAnsi="Calibri" w:cs="Calibri"/>
          <w:sz w:val="26"/>
          <w:szCs w:val="26"/>
        </w:rPr>
        <w:br xmlns:w="http://schemas.openxmlformats.org/wordprocessingml/2006/main"/>
      </w:r>
      <w:r xmlns:w="http://schemas.openxmlformats.org/wordprocessingml/2006/main" w:rsidR="006E072C" w:rsidRPr="006E072C">
        <w:rPr>
          <w:rFonts w:ascii="Calibri" w:eastAsia="Calibri" w:hAnsi="Calibri" w:cs="Calibri"/>
          <w:sz w:val="26"/>
          <w:szCs w:val="26"/>
        </w:rPr>
        <w:br xmlns:w="http://schemas.openxmlformats.org/wordprocessingml/2006/main"/>
      </w:r>
      <w:r xmlns:w="http://schemas.openxmlformats.org/wordprocessingml/2006/main" w:rsidRPr="006E072C">
        <w:rPr>
          <w:rFonts w:ascii="Calibri" w:eastAsia="Calibri" w:hAnsi="Calibri" w:cs="Calibri"/>
          <w:sz w:val="26"/>
          <w:szCs w:val="26"/>
        </w:rPr>
        <w:t xml:space="preserve">La huitième séance est, encore une fois, Noé et le déluge, deuxième partie.</w:t>
      </w:r>
    </w:p>
    <w:p w14:paraId="50B104E2" w14:textId="77777777" w:rsidR="009C65FB" w:rsidRPr="006E072C" w:rsidRDefault="009C65FB">
      <w:pPr>
        <w:rPr>
          <w:sz w:val="26"/>
          <w:szCs w:val="26"/>
        </w:rPr>
      </w:pPr>
    </w:p>
    <w:p w14:paraId="32152400" w14:textId="22D1FC9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C'est la seconde moitié de l'histoire du Déluge, où vous avez l'autel et la promesse de Dieu au débarquement, et nous trouvons au chapitre huit que Noé a construit un autel, verset 20, et à ce moment-là, et c'est certainement raisonnable, n'est-ce pas ? , après un tel acte de salut, il adore le Seigneur et il offre des remerciements au Seigneur pour la préservation. Surtout, le verset 21 parle de la promesse de Dieu : je ne maudirai plus jamais la terre à cause de l'humanité, même si toutes les inclinations de son cœur sont mauvaises depuis l'enfance, et je ne détruirai plus jamais toutes les créatures vivantes comme je l'ai fait. Tant que la terre durera, le temps des semailles et la récolte, le froid et la chaleur, l'été et l'hiver, le jour et la nuit ne cesseront jamais.</w:t>
      </w:r>
    </w:p>
    <w:p w14:paraId="7012DBEE" w14:textId="77777777" w:rsidR="009C65FB" w:rsidRPr="006E072C" w:rsidRDefault="009C65FB">
      <w:pPr>
        <w:rPr>
          <w:sz w:val="26"/>
          <w:szCs w:val="26"/>
        </w:rPr>
      </w:pPr>
    </w:p>
    <w:p w14:paraId="1E8C21B0" w14:textId="1E7C582C"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Nous avons donc deux fonctionnalités ici. La première est que Dieu ne provoquera plus la destruction du monde par l’eau, et aussi que les saisons seront plus prévisibles et plus productives. Ce qui est important pour nous, nous pouvons le regarder momentanément, où il est dit que chaque inclination, chaque imagination, son cœur est mauvais depuis l'enfance, ce qui nous rappelle, n'est-ce pas, le chapitre six, versets quatre à huit, où il décrit le péché des gens violents devant l'arche et la cause de l'arche.</w:t>
      </w:r>
    </w:p>
    <w:p w14:paraId="00F529E5" w14:textId="77777777" w:rsidR="009C65FB" w:rsidRPr="006E072C" w:rsidRDefault="009C65FB">
      <w:pPr>
        <w:rPr>
          <w:sz w:val="26"/>
          <w:szCs w:val="26"/>
        </w:rPr>
      </w:pPr>
    </w:p>
    <w:p w14:paraId="5854D835" w14:textId="01213AF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donc, il y a ici une reconnaissance du fait que l’humanité va pratiquer le mal, et comme l’a dit Jean Calvin, si Dieu ne faisait pas cette promesse, alors il faudrait qu’il y ait un déluge chaque jour, parce que l’humanité, en raison de son la nature humaine, est adonnée au mal et pratique le péché. Néanmoins, Dieu choisit au chapitre neuf de continuer la bénédiction, et vous pouvez voir au verset un et encore au verset sept du chapitre neuf une répétition de la bénédiction que Dieu donne à Adam et Ève.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Verset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on lit, alors que Dieu bénisse Noé et ses fils, soyez féconds et augmentez en nombre et remplissez la terre.</w:t>
      </w:r>
    </w:p>
    <w:p w14:paraId="49F754ED" w14:textId="77777777" w:rsidR="009C65FB" w:rsidRPr="006E072C" w:rsidRDefault="009C65FB">
      <w:pPr>
        <w:rPr>
          <w:sz w:val="26"/>
          <w:szCs w:val="26"/>
        </w:rPr>
      </w:pPr>
    </w:p>
    <w:p w14:paraId="3081EE14" w14:textId="4F1B73F3"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Il y a donc la procréation d'Adam dans la bénédiction. Maintenant, lorsqu'il s'agit d'exercer son règne sur la sphère terrestre de la création de Dieu, remarquez qu'au verset deux, nous avons le début d'une disposition de Dieu pour protéger la vie humaine. Le premier est une peur inhérente des animaux, et nous la retrouvons de la part des animaux envers l’humanité.</w:t>
      </w:r>
    </w:p>
    <w:p w14:paraId="039730EA" w14:textId="77777777" w:rsidR="009C65FB" w:rsidRPr="006E072C" w:rsidRDefault="009C65FB">
      <w:pPr>
        <w:rPr>
          <w:sz w:val="26"/>
          <w:szCs w:val="26"/>
        </w:rPr>
      </w:pPr>
    </w:p>
    <w:p w14:paraId="5A3C2499" w14:textId="7BD654CC"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Votre crainte et votre frayeur tomberont sur toutes les bêtes de la terre et sur tous les oiseaux du ciel, sur tout être qui se déplace sur la terre et sur tous les poissons de la mer. Ils sont remis entre vos mains. Ainsi, cette disposition dans son esprit s'améliore lorsqu'il </w:t>
      </w:r>
      <w:r xmlns:w="http://schemas.openxmlformats.org/wordprocessingml/2006/main" w:rsidR="006E072C">
        <w:rPr>
          <w:rFonts w:ascii="Calibri" w:eastAsia="Calibri" w:hAnsi="Calibri" w:cs="Calibri"/>
          <w:sz w:val="26"/>
          <w:szCs w:val="26"/>
        </w:rPr>
        <w:lastRenderedPageBreak xmlns:w="http://schemas.openxmlformats.org/wordprocessingml/2006/main"/>
      </w:r>
      <w:r xmlns:w="http://schemas.openxmlformats.org/wordprocessingml/2006/main" w:rsidR="006E072C">
        <w:rPr>
          <w:rFonts w:ascii="Calibri" w:eastAsia="Calibri" w:hAnsi="Calibri" w:cs="Calibri"/>
          <w:sz w:val="26"/>
          <w:szCs w:val="26"/>
        </w:rPr>
        <w:t xml:space="preserve">s'agit du régime alimentaire qui va soutenir la nouvelle famille humaine après le déluge ; </w:t>
      </w:r>
      <w:r xmlns:w="http://schemas.openxmlformats.org/wordprocessingml/2006/main" w:rsidRPr="006E072C">
        <w:rPr>
          <w:rFonts w:ascii="Calibri" w:eastAsia="Calibri" w:hAnsi="Calibri" w:cs="Calibri"/>
          <w:sz w:val="26"/>
          <w:szCs w:val="26"/>
        </w:rPr>
        <w:t xml:space="preserve">cela impliquerait tout le monde, il n'y a pas d'interdiction.</w:t>
      </w:r>
    </w:p>
    <w:p w14:paraId="5054E623" w14:textId="77777777" w:rsidR="009C65FB" w:rsidRPr="006E072C" w:rsidRDefault="009C65FB">
      <w:pPr>
        <w:rPr>
          <w:sz w:val="26"/>
          <w:szCs w:val="26"/>
        </w:rPr>
      </w:pPr>
    </w:p>
    <w:p w14:paraId="640D9D69" w14:textId="619C69E8"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Cependant, lorsqu’il s’agit du monde animal et de la consommation de viande, au verset quatre, il y a une interdiction concernant le sang car le sang est représentatif de la vie. Ce que le passage nous enseigne ici, c'est qu'il nous enseigne que Dieu est celui qui détermine la vie et la mort, et qu'il est interdit à l'humanité d'abuser et de profiter de la vie animale de manière gratuite sans le respect dû à Dieu en tant que créateur. . C'est son privilège sur la vie et la mort, pas sur l'humanité.</w:t>
      </w:r>
    </w:p>
    <w:p w14:paraId="795CB708" w14:textId="77777777" w:rsidR="009C65FB" w:rsidRPr="006E072C" w:rsidRDefault="009C65FB">
      <w:pPr>
        <w:rPr>
          <w:sz w:val="26"/>
          <w:szCs w:val="26"/>
        </w:rPr>
      </w:pPr>
    </w:p>
    <w:p w14:paraId="74E6B1B4" w14:textId="0BD20E8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 n’est que par délégation que nous trouvons l’humanité en mesure de gérer la vie humaine.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nous trouvons dans les versets quatre à six une description de la manière dont la vie humaine est responsable envers Dieu de la manière dont la vie humaine est traitée. Il s’agit donc d’une protection contre le type de violence qui sévissait au sein de l’humanité avant le déluge.</w:t>
      </w:r>
    </w:p>
    <w:p w14:paraId="513C33B6" w14:textId="77777777" w:rsidR="009C65FB" w:rsidRPr="006E072C" w:rsidRDefault="009C65FB">
      <w:pPr>
        <w:rPr>
          <w:sz w:val="26"/>
          <w:szCs w:val="26"/>
        </w:rPr>
      </w:pPr>
    </w:p>
    <w:p w14:paraId="0D98A78F" w14:textId="573030C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donc, cette protection est contre les meurtriers. En particulier, nous voulons examiner le verset six, celui qui verse le sang de l’humanité. Ce langage, verser le sang ou verser le sang, est un langage pour le meurtre.</w:t>
      </w:r>
    </w:p>
    <w:p w14:paraId="3460D5A4" w14:textId="77777777" w:rsidR="009C65FB" w:rsidRPr="006E072C" w:rsidRDefault="009C65FB">
      <w:pPr>
        <w:rPr>
          <w:sz w:val="26"/>
          <w:szCs w:val="26"/>
        </w:rPr>
      </w:pPr>
    </w:p>
    <w:p w14:paraId="01F0D35E" w14:textId="1F15B2E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Celui qui verse le sang de l'homme par l'homme, son sang sera versé, car Dieu a fait l'homme à l'image de Dieu. Ainsi, vous pouvez voir que la motivation de la peine capitale ici, une sorte de réponse sociétale à l’effusion du sang, est fondée sur la théologie de la création, l’image de Dieu. La base n'est donc pas la classe sociale d'une personne, son poids financier ou sa position sociétale, ni son appartenance ethnique, mais plutôt le fait qu'un être humain qui prend la vie d'un autre être humain s'est soumis à la réponse la plus stricte de la part de l'humanité déléguée. ici par Dieu.</w:t>
      </w:r>
    </w:p>
    <w:p w14:paraId="0EE96803" w14:textId="77777777" w:rsidR="009C65FB" w:rsidRPr="006E072C" w:rsidRDefault="009C65FB">
      <w:pPr>
        <w:rPr>
          <w:sz w:val="26"/>
          <w:szCs w:val="26"/>
        </w:rPr>
      </w:pPr>
    </w:p>
    <w:p w14:paraId="2B47EAAC" w14:textId="5D5E40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Maintenant, lorsque nous regardons les versets huit à onze, nous avons les détails de l’alliance. Vous remarquerez dans les versets huit à onze que c'est très répétitif lorsqu'il s'agit de la première personne. Et en fait, cela est également vrai pour le reste de la description de l’alliance.</w:t>
      </w:r>
    </w:p>
    <w:p w14:paraId="0102A014" w14:textId="77777777" w:rsidR="009C65FB" w:rsidRPr="006E072C" w:rsidRDefault="009C65FB">
      <w:pPr>
        <w:rPr>
          <w:sz w:val="26"/>
          <w:szCs w:val="26"/>
        </w:rPr>
      </w:pPr>
    </w:p>
    <w:p w14:paraId="5CC3DFB4" w14:textId="75C7117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À plusieurs reprises, vous verrez que Dieu est l'orateur disant : Je, je, ceci et moi cela, ce qui montre clairement que Dieu, encore une fois, par sa souveraineté, a promis de conclure une alliance avec Noé et les descendants de Noé et, pour ce qui compte, toutes les créatures vivantes. Sa portée est donc universelle. J’établis maintenant mon alliance.</w:t>
      </w:r>
    </w:p>
    <w:p w14:paraId="6169DE52" w14:textId="77777777" w:rsidR="009C65FB" w:rsidRPr="006E072C" w:rsidRDefault="009C65FB">
      <w:pPr>
        <w:rPr>
          <w:sz w:val="26"/>
          <w:szCs w:val="26"/>
        </w:rPr>
      </w:pPr>
    </w:p>
    <w:p w14:paraId="3582E49A" w14:textId="44D700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Ceci est les versets huit et neuf. Lisons le verset neuf. J'établis maintenant mon alliance avec toi et avec ta descendance après toi.</w:t>
      </w:r>
    </w:p>
    <w:p w14:paraId="7988C89A" w14:textId="77777777" w:rsidR="009C65FB" w:rsidRPr="006E072C" w:rsidRDefault="009C65FB">
      <w:pPr>
        <w:rPr>
          <w:sz w:val="26"/>
          <w:szCs w:val="26"/>
        </w:rPr>
      </w:pPr>
    </w:p>
    <w:p w14:paraId="0F84A1ED" w14:textId="692A25E1"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Cela concerne donc Noé et ses descendants. Je pense que c'est une caractéristique importante de la reconnaissance dans la Genèse de l'accent mis sur vous et vos descendants. Cela sera vrai pour Abraham, l'alliance que Dieu fait avec Abraham dans sa descendance, mais </w:t>
      </w:r>
      <w:r xmlns:w="http://schemas.openxmlformats.org/wordprocessingml/2006/main" w:rsidR="00000000" w:rsidRPr="006E072C">
        <w:rPr>
          <w:rFonts w:ascii="Calibri" w:eastAsia="Calibri" w:hAnsi="Calibri" w:cs="Calibri"/>
          <w:sz w:val="26"/>
          <w:szCs w:val="26"/>
        </w:rPr>
        <w:lastRenderedPageBreak xmlns:w="http://schemas.openxmlformats.org/wordprocessingml/2006/main"/>
      </w:r>
      <w:r xmlns:w="http://schemas.openxmlformats.org/wordprocessingml/2006/main" w:rsidR="00000000" w:rsidRPr="006E072C">
        <w:rPr>
          <w:rFonts w:ascii="Calibri" w:eastAsia="Calibri" w:hAnsi="Calibri" w:cs="Calibri"/>
          <w:sz w:val="26"/>
          <w:szCs w:val="26"/>
        </w:rPr>
        <w:t xml:space="preserve">dans le jardin lui-même, il est question de la progéniture de la femme et de la façon dont la promesse qui est donnée à la femme sera une promesse pour toute l'humanité.</w:t>
      </w:r>
    </w:p>
    <w:p w14:paraId="6E44BCD0" w14:textId="77777777" w:rsidR="009C65FB" w:rsidRPr="006E072C" w:rsidRDefault="009C65FB">
      <w:pPr>
        <w:rPr>
          <w:sz w:val="26"/>
          <w:szCs w:val="26"/>
        </w:rPr>
      </w:pPr>
    </w:p>
    <w:p w14:paraId="5E0C6ED9" w14:textId="1A1222F5"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bien sûr la raison pour expliquer pourquoi, au chapitre trois, verset 20, Adam nomme sa femme Ève et en identifie la raison. Elle est la mère de tous les vivants. Les généalogies parlent également de l'héritage humain et de la façon dont Dieu supervise le flux de l'histoire à travers la continuité à l'image de Dieu de personne à personne et aussi la bénédiction volontaire de Dieu pour toute l'humanité sans référence à la classe ou à l'origine ethnique.</w:t>
      </w:r>
    </w:p>
    <w:p w14:paraId="1E055B44" w14:textId="77777777" w:rsidR="009C65FB" w:rsidRPr="006E072C" w:rsidRDefault="009C65FB">
      <w:pPr>
        <w:rPr>
          <w:sz w:val="26"/>
          <w:szCs w:val="26"/>
        </w:rPr>
      </w:pPr>
    </w:p>
    <w:p w14:paraId="4E8B10C6" w14:textId="3507AE87"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bénédiction et la malédiction de Dieu ont toutes à voir avec le comportement, et cela relève de la volonté d’un être humain. Vous n'êtes pas né avec un destin vers un certain comportement. Vous faites des choix concernant votre comportement.</w:t>
      </w:r>
    </w:p>
    <w:p w14:paraId="480F6A4D" w14:textId="77777777" w:rsidR="009C65FB" w:rsidRPr="006E072C" w:rsidRDefault="009C65FB">
      <w:pPr>
        <w:rPr>
          <w:sz w:val="26"/>
          <w:szCs w:val="26"/>
        </w:rPr>
      </w:pPr>
    </w:p>
    <w:p w14:paraId="126DD4CE"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puis, comme je l’ai dit, en référence à toutes les créatures vivantes, en faisant référence à ce que nous trouvons dans le chapitre un de Genèse, au verset 11, j’établis mon alliance avec vous. Plus jamais toute vie ne sera coupée par les eaux d’un déluge. Il n’y aura plus jamais d’inondation qui détruise la terre.</w:t>
      </w:r>
    </w:p>
    <w:p w14:paraId="1A89AB98" w14:textId="77777777" w:rsidR="009C65FB" w:rsidRPr="006E072C" w:rsidRDefault="009C65FB">
      <w:pPr>
        <w:rPr>
          <w:sz w:val="26"/>
          <w:szCs w:val="26"/>
        </w:rPr>
      </w:pPr>
    </w:p>
    <w:p w14:paraId="2E88A802" w14:textId="77E0894A"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Ainsi, toutes les générations futures recevront cette promesse, et c'est une promesse qui, selon nous, est éternelle. Puis, au chapitre neuf, versets 12 à 17, nous trouvons ici que le signe de l'alliance est décrit. Le signe de l'alliance est un arc.</w:t>
      </w:r>
    </w:p>
    <w:p w14:paraId="4BA21AA2" w14:textId="77777777" w:rsidR="009C65FB" w:rsidRPr="006E072C" w:rsidRDefault="009C65FB">
      <w:pPr>
        <w:rPr>
          <w:sz w:val="26"/>
          <w:szCs w:val="26"/>
        </w:rPr>
      </w:pPr>
    </w:p>
    <w:p w14:paraId="24E4A4C0"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Le mot n’est pas réellement arc-en-ciel, mais c’est un arc comme un arc et une flèche. Il y a généralement dans les alliances un signe. Nous constatons que c'est le cas d'Abraham et de l'alliance conclue avec lui dans Genèse 17, la circoncision.</w:t>
      </w:r>
    </w:p>
    <w:p w14:paraId="729122CD" w14:textId="77777777" w:rsidR="009C65FB" w:rsidRPr="006E072C" w:rsidRDefault="009C65FB">
      <w:pPr>
        <w:rPr>
          <w:sz w:val="26"/>
          <w:szCs w:val="26"/>
        </w:rPr>
      </w:pPr>
    </w:p>
    <w:p w14:paraId="44F1167F" w14:textId="3258020A"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Dans Exode 34, le signe de l'alliance mosaïque est le sabbat. En ce qui concerne l’universalité, il est tout à fait approprié que le ciel ait fourni les précipitations qui, à leur tour, ont détruit les familles humaines. Nous avons désormais un arc dans les nuages, nous dit-on.</w:t>
      </w:r>
    </w:p>
    <w:p w14:paraId="6FF8E212" w14:textId="77777777" w:rsidR="009C65FB" w:rsidRPr="006E072C" w:rsidRDefault="009C65FB">
      <w:pPr>
        <w:rPr>
          <w:sz w:val="26"/>
          <w:szCs w:val="26"/>
        </w:rPr>
      </w:pPr>
    </w:p>
    <w:p w14:paraId="3A05C7DF" w14:textId="151983BD"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signe pour toutes les générations à venir. Comment comprendre ce qu’est cet arc ou cet arc-en-ciel ? Il existe deux opinions différentes et deux compréhensions différentes. C’est une arme, et Dieu a donc mis son arme, son arc de côté, et l’a suspendu dans les nuages, montrant clairement qu’il aura désormais une disposition pacifique envers l’humanité.</w:t>
      </w:r>
    </w:p>
    <w:p w14:paraId="0AD18F41" w14:textId="77777777" w:rsidR="009C65FB" w:rsidRPr="006E072C" w:rsidRDefault="009C65FB">
      <w:pPr>
        <w:rPr>
          <w:sz w:val="26"/>
          <w:szCs w:val="26"/>
        </w:rPr>
      </w:pPr>
    </w:p>
    <w:p w14:paraId="247170E7" w14:textId="0CD2CE7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Qu’il y a eu une réconciliation, ou comme certains l’ont compris, que Dieu est représenté dans sa position de guerrier divin qui a combattu la famille humaine. On pourrait dire qu'il a lutté contre le meurtre et contre la violence. Vous avez donc deux façons de voir les choses, mais le fait est qu’il n’y aura plus de pluie provenant des nuages ou jaillissant des eaux souterraines pour créer une inondation qui détruirait l’humanité.</w:t>
      </w:r>
    </w:p>
    <w:p w14:paraId="2F0521EA" w14:textId="77777777" w:rsidR="009C65FB" w:rsidRPr="006E072C" w:rsidRDefault="009C65FB">
      <w:pPr>
        <w:rPr>
          <w:sz w:val="26"/>
          <w:szCs w:val="26"/>
        </w:rPr>
      </w:pPr>
    </w:p>
    <w:p w14:paraId="72F2D93C" w14:textId="7FA3675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Encore une fois, il nous est dit au verset 16 qu’il s’agit d’une alliance éternelle entre Dieu et toutes les créatures vivantes. C'est le signe de l'alliance. Maintenant </w:t>
      </w:r>
      <w:r xmlns:w="http://schemas.openxmlformats.org/wordprocessingml/2006/main" w:rsidR="006E072C">
        <w:rPr>
          <w:rFonts w:ascii="Calibri" w:eastAsia="Calibri" w:hAnsi="Calibri" w:cs="Calibri"/>
          <w:sz w:val="26"/>
          <w:szCs w:val="26"/>
        </w:rPr>
        <w:t xml:space="preserve">, quand nous arrivons au verset 18, nous avons aux versets 18 et 19 une description, une répétition de la progéniture de Noé, Sem, Cham et Japhet.</w:t>
      </w:r>
    </w:p>
    <w:p w14:paraId="6984BAB8" w14:textId="77777777" w:rsidR="009C65FB" w:rsidRPr="006E072C" w:rsidRDefault="009C65FB">
      <w:pPr>
        <w:rPr>
          <w:sz w:val="26"/>
          <w:szCs w:val="26"/>
        </w:rPr>
      </w:pPr>
    </w:p>
    <w:p w14:paraId="23FC22A6" w14:textId="3EDBB3CE"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Cela commence à nous préparer maintenant pour ce que nous trouverons au chapitre 10, où nous avons une généalogie de ces trois fils, Sem, Cham et Japhet. Ce que pensent l'auteur et le lecteur, c'est que cet équipage de huit personnes à bord de l'arche sera le nouveau pourvoyeur de familles que Dieu a prévu de bénir. En émergeant, nous retrouverons au chapitre 11 Abraham, la famille particulière.</w:t>
      </w:r>
    </w:p>
    <w:p w14:paraId="1ACA132C" w14:textId="77777777" w:rsidR="009C65FB" w:rsidRPr="006E072C" w:rsidRDefault="009C65FB">
      <w:pPr>
        <w:rPr>
          <w:sz w:val="26"/>
          <w:szCs w:val="26"/>
        </w:rPr>
      </w:pPr>
    </w:p>
    <w:p w14:paraId="554E42CB" w14:textId="6F3A198F" w:rsidR="009C65FB" w:rsidRPr="006E072C" w:rsidRDefault="006E072C">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Ainsi, nous trouvons dans les versets 18 et 19, les fils de Noé qui sortirent de l’arche étaient Sem, Cham et Japhet. Maintenant, dans ma version, la Nouvelle Version Internationale, la phrase qui suit est entre parenthèses. Il nous donne des informations supplémentaires concernant Cham et Canaan.</w:t>
      </w:r>
    </w:p>
    <w:p w14:paraId="36654E59" w14:textId="77777777" w:rsidR="009C65FB" w:rsidRPr="006E072C" w:rsidRDefault="009C65FB">
      <w:pPr>
        <w:rPr>
          <w:sz w:val="26"/>
          <w:szCs w:val="26"/>
        </w:rPr>
      </w:pPr>
    </w:p>
    <w:p w14:paraId="677B75AF" w14:textId="6716F2FD"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Canaan, le fils de Cham, est décrit ici comme le père de Cham, le père de Canaan. Et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ceci sera, bien sûr, très important pour les lecteurs de la Genèse, surtout si j'ai raison, que nous constatons que la Genèse est comprise par son premier public en termes de l'audience de Moïse dans le désert, que la Torah doit être nous guidant dans la compréhension de la Genèse en tant que Genèse préparatoire à l’enseignement du Pentateuque. Ainsi, la préoccupation particulière ici aurait été concernant Canaan parce que le peuple d’Israël devait se rendre dans la terre promise de Canaan, et les Cananéens étaient un nouveau groupe de personnes parmi les Israélites qui ont émergé d’Égypte.</w:t>
      </w:r>
    </w:p>
    <w:p w14:paraId="065EB41D" w14:textId="77777777" w:rsidR="009C65FB" w:rsidRPr="006E072C" w:rsidRDefault="009C65FB">
      <w:pPr>
        <w:rPr>
          <w:sz w:val="26"/>
          <w:szCs w:val="26"/>
        </w:rPr>
      </w:pPr>
    </w:p>
    <w:p w14:paraId="7A306179" w14:textId="441375B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que doivent-ils penser de ce nouveau groupe de personnes ? Comment doivent-ils comprendre les Cananéens ? Ainsi, ce qui suivra alors dans ce récit de l'ivresse de Noé puis de la malédiction et de la bénédiction qui tombent sur les fils de Noé sera très instructif pour le peuple d'Israël car ce que nous trouverons alors couplé au chapitre 10 et au tableau des nations ensemble est une carte de la nature morale de ces différents groupes ethniques. Comprendre ceux à qui l’immoralité est donnée servirait d’avertissement de tout type de mariage mixte ou d’interaction avec le peuple de Canaan, les Cananéens. Ainsi, du verset 20 jusqu'à la fin du chapitre, nous trouverons une description de Noé qui est en contradiction avec la conduite juste de Noé avant que le déluge ne soit promu et défendu.</w:t>
      </w:r>
    </w:p>
    <w:p w14:paraId="2D184DDA" w14:textId="77777777" w:rsidR="009C65FB" w:rsidRPr="006E072C" w:rsidRDefault="009C65FB">
      <w:pPr>
        <w:rPr>
          <w:sz w:val="26"/>
          <w:szCs w:val="26"/>
        </w:rPr>
      </w:pPr>
    </w:p>
    <w:p w14:paraId="186F7772" w14:textId="49179FF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Alors que maintenant, quand il s’agit de Noé, nous constaterons qu’il tombe dans une stupeur ivre, qu’il est obscène et nu. Et donc, ce que cela nous rappelle, c'est ce qui a été dit plus tôt sur la façon dont le chapitre 8, à la fin de ce chapitre, décrit la promesse de Dieu de ne pas détruire la terre par le déluge parce que, depuis son enfance, c'est-à-dire depuis le début de la création de l'humanité, du récit du jardin, le récit du péché selon lequel l'humanité a été livrée au péché, à la méchanceté. Et nous l'avons ici.</w:t>
      </w:r>
    </w:p>
    <w:p w14:paraId="0745FC53" w14:textId="77777777" w:rsidR="009C65FB" w:rsidRPr="006E072C" w:rsidRDefault="009C65FB">
      <w:pPr>
        <w:rPr>
          <w:sz w:val="26"/>
          <w:szCs w:val="26"/>
        </w:rPr>
      </w:pPr>
    </w:p>
    <w:p w14:paraId="22EDC090" w14:textId="06180F6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En d’autres termes, avec Noé, tout comme avant le déluge dans le jardin, nous avons le même vieux problème de péché qui fera rage dans le nouveau monde. Plusieurs fois </w:t>
      </w:r>
      <w:r xmlns:w="http://schemas.openxmlformats.org/wordprocessingml/2006/main" w:rsidR="006E072C">
        <w:rPr>
          <w:rFonts w:ascii="Calibri" w:eastAsia="Calibri" w:hAnsi="Calibri" w:cs="Calibri"/>
          <w:sz w:val="26"/>
          <w:szCs w:val="26"/>
        </w:rPr>
        <w:t xml:space="preserve">, Noé peut être considéré comme le nouvel Adam. Après tout, il est l’ancêtre de tous les peuples.</w:t>
      </w:r>
    </w:p>
    <w:p w14:paraId="160127EF" w14:textId="77777777" w:rsidR="009C65FB" w:rsidRPr="006E072C" w:rsidRDefault="009C65FB">
      <w:pPr>
        <w:rPr>
          <w:sz w:val="26"/>
          <w:szCs w:val="26"/>
        </w:rPr>
      </w:pPr>
    </w:p>
    <w:p w14:paraId="4565CA93" w14:textId="7229D7E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tout comme Noé, ou devrais-je dire Adam et Ève. Aussi, vous remarquerez qu'il est dit au verset 20 qu'il est un homme du sol, comme ce fut le cas avec Adam. Tous deux cultivaient la terre.</w:t>
      </w:r>
    </w:p>
    <w:p w14:paraId="6D193F91" w14:textId="77777777" w:rsidR="009C65FB" w:rsidRPr="006E072C" w:rsidRDefault="009C65FB">
      <w:pPr>
        <w:rPr>
          <w:sz w:val="26"/>
          <w:szCs w:val="26"/>
        </w:rPr>
      </w:pPr>
    </w:p>
    <w:p w14:paraId="7CA89987" w14:textId="6CEDA5C4"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peut y avoir un lien ironique entre la vigne de Noé qui produit le vin et le raisin, l'arbre ou le produit de la terre sur lequel Adam et Ève ont trébuché. Donc, ce que j'essaie de dire, c'est qu'ironiquement, il y avait un arbre impliqué dans une vigne impliqué dans la chute de chacun de ces deux, le premier Adam et maintenant ce nouvel Adam. Il y a aussi une rivalité entre leurs fils.</w:t>
      </w:r>
    </w:p>
    <w:p w14:paraId="6B16D9FC" w14:textId="77777777" w:rsidR="009C65FB" w:rsidRPr="006E072C" w:rsidRDefault="009C65FB">
      <w:pPr>
        <w:rPr>
          <w:sz w:val="26"/>
          <w:szCs w:val="26"/>
        </w:rPr>
      </w:pPr>
    </w:p>
    <w:p w14:paraId="66B581D2" w14:textId="5945F98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Nous avons Caïn et Abel et le meurtre contre Abel. Et puis vous avez Seth. Ainsi, il y a trois fils nommés dans le récit biblique.</w:t>
      </w:r>
    </w:p>
    <w:p w14:paraId="5C423712" w14:textId="77777777" w:rsidR="009C65FB" w:rsidRPr="006E072C" w:rsidRDefault="009C65FB">
      <w:pPr>
        <w:rPr>
          <w:sz w:val="26"/>
          <w:szCs w:val="26"/>
        </w:rPr>
      </w:pPr>
    </w:p>
    <w:p w14:paraId="734788F3" w14:textId="196875B0" w:rsidR="009C65FB" w:rsidRPr="006E072C" w:rsidRDefault="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Noé, il y a aussi trois fils, et il y a une rivalité, comme nous le découvrirons au verset 24. Ensuite émerge Cham contre les frères. Maintenant, au verset 21, il nous est dit que Noé boit du vin et s'enivre.</w:t>
      </w:r>
    </w:p>
    <w:p w14:paraId="1A5DC332" w14:textId="77777777" w:rsidR="009C65FB" w:rsidRPr="006E072C" w:rsidRDefault="009C65FB">
      <w:pPr>
        <w:rPr>
          <w:sz w:val="26"/>
          <w:szCs w:val="26"/>
        </w:rPr>
      </w:pPr>
    </w:p>
    <w:p w14:paraId="1A1624D1" w14:textId="4BB18A5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puis il se découvre au milieu de sa tente. Et donc, ce que nous avons dans ce cas, c'est un son de similitude lorsqu'il parle de la façon dont il était allongé à découvert dans sa tente, avec celui de l'arbre qui était au milieu, c'est le mot qui est utilisé ici à l'intérieur de sa tente. Et puis, au milieu du jardin, il y avait l’arbre du bien et du mal.</w:t>
      </w:r>
    </w:p>
    <w:p w14:paraId="5E8F1C9F" w14:textId="77777777" w:rsidR="009C65FB" w:rsidRPr="006E072C" w:rsidRDefault="009C65FB">
      <w:pPr>
        <w:rPr>
          <w:sz w:val="26"/>
          <w:szCs w:val="26"/>
        </w:rPr>
      </w:pPr>
    </w:p>
    <w:p w14:paraId="3349F088" w14:textId="75145E8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il y a probablement ici un lien intentionnel. Or, Cham, le père de Caïn, vit la nudité de son père et l'annonça dehors à ses deux frères. Ce qui est à l’œuvre ici, c’est le cinquième commandement.</w:t>
      </w:r>
    </w:p>
    <w:p w14:paraId="369D530B" w14:textId="77777777" w:rsidR="009C65FB" w:rsidRPr="006E072C" w:rsidRDefault="009C65FB">
      <w:pPr>
        <w:rPr>
          <w:sz w:val="26"/>
          <w:szCs w:val="26"/>
        </w:rPr>
      </w:pPr>
    </w:p>
    <w:p w14:paraId="4C87AB55" w14:textId="15F4E68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Le cinquième commandement des 10 commandements est d'honorer vos parents, votre père et votre mère. Et cela parce que Dieu a donné aux parents son autorité pour élever la famille à la manière du Seigneur.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lorsque vous attaquez le père et la mère, vous attaquez essentiellement Dieu.</w:t>
      </w:r>
    </w:p>
    <w:p w14:paraId="0BC4A9A8" w14:textId="77777777" w:rsidR="009C65FB" w:rsidRPr="006E072C" w:rsidRDefault="009C65FB">
      <w:pPr>
        <w:rPr>
          <w:sz w:val="26"/>
          <w:szCs w:val="26"/>
        </w:rPr>
      </w:pPr>
    </w:p>
    <w:p w14:paraId="12AD5A57" w14:textId="69739D1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ainsi, alors que nous trouvons difficile que Cham ait vu la nudité et ait ensuite bavardé à ce sujet, qu'il réserve une malédiction. Aux yeux des premiers lecteurs de la Genèse, cela est tout à fait logique en raison de l'accent mis dans leur culture sur la tradition de loyauté familiale, d'honneur du parent, de reconnaissance de l'autorité des parents et de soumission à leurs instructions, tout cela est tout à fait logique. en supposant, ce qui est très important, que les parents vivent en accord avec la sagesse, la crainte du Seigneur, qu'ils vivent eux-mêmes dans les voies du Seigneur, qu'ils dirigent ensuite leur famille, puis qu'ils influencent le clan, et finalement la tribu. pour les conduire dans un héritage visant à </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honorer Dieu. </w:t>
      </w:r>
      <w:r xmlns:w="http://schemas.openxmlformats.org/wordprocessingml/2006/main" w:rsidR="00765253" w:rsidRPr="006E072C">
        <w:rPr>
          <w:rFonts w:ascii="Calibri" w:eastAsia="Calibri" w:hAnsi="Calibri" w:cs="Calibri"/>
          <w:sz w:val="26"/>
          <w:szCs w:val="26"/>
        </w:rPr>
        <w:t xml:space="preserve">Ainsi, en bavardant, vous découvrez qu’il y avait un moyen de dégrader Noé et cette lignée d’autorité.</w:t>
      </w:r>
    </w:p>
    <w:p w14:paraId="1F6F79F3" w14:textId="77777777" w:rsidR="009C65FB" w:rsidRPr="006E072C" w:rsidRDefault="009C65FB">
      <w:pPr>
        <w:rPr>
          <w:sz w:val="26"/>
          <w:szCs w:val="26"/>
        </w:rPr>
      </w:pPr>
    </w:p>
    <w:p w14:paraId="12A6178D" w14:textId="50D7CE7B"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Maintenant, au verset 23, nous avons, mais voyez, un contraste significatif entre le traitement de Noé par Caïn et le traitement des deux frères, Sem et Japhet. Maintenant, ils ont pris des mesures supplémentaires pour s'assurer qu'ils ne regarderaient même pas la nudité de leur père. Alors, ils ont pris un vêtement, vous pouvez imaginer dans votre esprit une couverture, et ils l'ont drapé sur leurs épaules, le visage tourné vers l'extérieur, vers la porte de la tente, puis ils reculaient pour que leurs yeux soient détournés. de Noé.</w:t>
      </w:r>
    </w:p>
    <w:p w14:paraId="08E23F83" w14:textId="77777777" w:rsidR="009C65FB" w:rsidRPr="006E072C" w:rsidRDefault="009C65FB">
      <w:pPr>
        <w:rPr>
          <w:sz w:val="26"/>
          <w:szCs w:val="26"/>
        </w:rPr>
      </w:pPr>
    </w:p>
    <w:p w14:paraId="6AAB3C69" w14:textId="782200B4"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c'est ce que nous avons au verset 23, où il est dit : «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ils entraient à reculons et couvraient la nudité de leur père. Et le texte que vous voyez est très précis pour souligner qu’ils n’ont pas vu sa nudité. Leurs visages étaient tournés de l’autre côté pour qu’ils ne voient pas la nudité de leur père.</w:t>
      </w:r>
    </w:p>
    <w:p w14:paraId="46396E59" w14:textId="77777777" w:rsidR="009C65FB" w:rsidRPr="006E072C" w:rsidRDefault="009C65FB">
      <w:pPr>
        <w:rPr>
          <w:sz w:val="26"/>
          <w:szCs w:val="26"/>
        </w:rPr>
      </w:pPr>
    </w:p>
    <w:p w14:paraId="244B1CE2" w14:textId="4347B504"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Maintenant, parce que je pense aux différences culturelles, un certain nombre d'interprètes tenteront de rendre le péché de Cham encore plus flagrant que ce que dit le texte lui-même, car il est encore une fois difficile de comprendre, de notre point de vue culturel, comment se moquer d'un père à propos de sa nudité entraînerait une réponse très dure de la part du père. Je veux dire, après tout, réfléchissez-y : un père ne va pas maudire son fils. Il veut bénir son fils.</w:t>
      </w:r>
    </w:p>
    <w:p w14:paraId="709FC7B1" w14:textId="77777777" w:rsidR="009C65FB" w:rsidRPr="006E072C" w:rsidRDefault="009C65FB">
      <w:pPr>
        <w:rPr>
          <w:sz w:val="26"/>
          <w:szCs w:val="26"/>
        </w:rPr>
      </w:pPr>
    </w:p>
    <w:p w14:paraId="3CBCB6FB" w14:textId="59DED44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Il veut voir son fils béni sous la main de Dieu, pas le maudire. Ce serait donc une réaction très forte à Ham. Alors rendons ce péché pire que ce qui est dit dans le texte.</w:t>
      </w:r>
    </w:p>
    <w:p w14:paraId="2EC48165" w14:textId="77777777" w:rsidR="009C65FB" w:rsidRPr="006E072C" w:rsidRDefault="009C65FB">
      <w:pPr>
        <w:rPr>
          <w:sz w:val="26"/>
          <w:szCs w:val="26"/>
        </w:rPr>
      </w:pPr>
    </w:p>
    <w:p w14:paraId="43A4BABC"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certains ont suggéré que ce qui est en jeu ici est une sorte d’acte homosexuel. Ou que le langage consistant à exposer sa nudité, comme on le trouve dans Lévitique 18, peut-être qu'il y avait de la part de Noé une sorte d'indiscrétion sexuelle qui se produisait dans la tente. Mais ce qu'il dit est suffisant pour que nous comprenions, c'est simplement qu'il était nu.</w:t>
      </w:r>
    </w:p>
    <w:p w14:paraId="219C9D3C" w14:textId="77777777" w:rsidR="009C65FB" w:rsidRPr="006E072C" w:rsidRDefault="009C65FB">
      <w:pPr>
        <w:rPr>
          <w:sz w:val="26"/>
          <w:szCs w:val="26"/>
        </w:rPr>
      </w:pPr>
    </w:p>
    <w:p w14:paraId="1048BF99" w14:textId="482D88A3"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n'était pas seulement la nudité, mais plutôt la façon dont Ham a répondu en ridiculisant publiquement la vulnérabilité de Noah. Donc, en tenant compte de cela, nous souhaitons voir un deuxième problème que nous rencontrons en tant qu’interprètes dans notre culture. Que devons-nous penser de Canaan comme objet de l’invocation, Canaan maudit soit-il, comme nous le trouvons au verset 25 ?</w:t>
      </w:r>
    </w:p>
    <w:p w14:paraId="51EAF7EB" w14:textId="77777777" w:rsidR="009C65FB" w:rsidRPr="006E072C" w:rsidRDefault="009C65FB">
      <w:pPr>
        <w:rPr>
          <w:sz w:val="26"/>
          <w:szCs w:val="26"/>
        </w:rPr>
      </w:pPr>
    </w:p>
    <w:p w14:paraId="3E35DA13" w14:textId="0F0D92F2"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Pourquoi, si Cham est celui qui a commis l'indiscrétion contre son père, pourquoi la malédiction est-elle dirigée vers le fils de Cham, Canaan ? Eh bien, ce qui est à l'œuvre ici, je pense, pour que nous comprenions, comme le dit le proverbial, c'est que tel père tel fils. Il existe une hypothèse, qui peut être très bien validée par les récits bibliques sur la famille, selon laquelle les générations suivantes imitent souvent les péchés de leurs parents et </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grands-parents. Il ne s'agit pas d'une question ethnique mais d'une question morale qui aboutit à l'expulsion du jardin.</w:t>
      </w:r>
    </w:p>
    <w:p w14:paraId="32FBCD5D" w14:textId="77777777" w:rsidR="009C65FB" w:rsidRPr="006E072C" w:rsidRDefault="009C65FB">
      <w:pPr>
        <w:rPr>
          <w:sz w:val="26"/>
          <w:szCs w:val="26"/>
        </w:rPr>
      </w:pPr>
    </w:p>
    <w:p w14:paraId="0102470D" w14:textId="238ED9F6"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puis, comme nous le voyons ici, la malédiction dirigée contre Canaan, Ham Canaan dans leur héritage, nous rappelle Caïn et comment il fut expulsé de sa région vers l'est. Ce n'est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pas une question d'appartenance ethnique, mais de conduite morale en raison de la culture cananéenne, comme nous le lisons dans Lévitique 18 et aussi Lévitique 20. Il existe de nombreux endroits où la culture cananéenne décrit l'immoralité sexuelle des Cananéens.</w:t>
      </w:r>
    </w:p>
    <w:p w14:paraId="4F6C5E2A" w14:textId="77777777" w:rsidR="009C65FB" w:rsidRPr="006E072C" w:rsidRDefault="009C65FB">
      <w:pPr>
        <w:rPr>
          <w:sz w:val="26"/>
          <w:szCs w:val="26"/>
        </w:rPr>
      </w:pPr>
    </w:p>
    <w:p w14:paraId="0B65640D" w14:textId="62F7B2E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En d’autres termes, ce que nous avons ici est, dans la malédiction et la bénédiction, une carte qui serait utile pour comprendre non pas l’appartenance ethnique mais plutôt la dépravation morale des différents groupes ethniques issus des Hamites. Donc, on nous a dit qu'il y avait ce lien, mais vous n'êtes pas destiné à imiter les péchés de vos parents. Nous savons, grâce à deux références dans les prophètes, qu'il existe une responsabilité personnelle, que vous subissez les conséquences de votre propre comportement, et non à cause du comportement de vos parents.</w:t>
      </w:r>
    </w:p>
    <w:p w14:paraId="4BBC1027" w14:textId="77777777" w:rsidR="009C65FB" w:rsidRPr="006E072C" w:rsidRDefault="009C65FB">
      <w:pPr>
        <w:rPr>
          <w:sz w:val="26"/>
          <w:szCs w:val="26"/>
        </w:rPr>
      </w:pPr>
    </w:p>
    <w:p w14:paraId="08C4824F" w14:textId="195BC83F"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Bien que, comme je l’ai dit, l’influence soit écrasante, elle n’est pas prédéterminée. Jérémie 31 versets 29 et 30, puis Ézéchiel chapitre 18 versets 2 à 4 parlent de la responsabilité individuelle de la part des personnes qui blâmaient leurs parents pour les conséquences de leur propre condition pécheresse personnelle. Nous pouvons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comprendre pourquoi il y aurait eu des intérêts particuliers chez les Cananéens, car il y a des références, bien documentées dans la Bible, aux luttes en cours entre Israël et les Cananéens et comment, en fin de compte, des mariages mixtes ont eu lieu.</w:t>
      </w:r>
    </w:p>
    <w:p w14:paraId="75C7D7E1" w14:textId="77777777" w:rsidR="009C65FB" w:rsidRPr="006E072C" w:rsidRDefault="009C65FB">
      <w:pPr>
        <w:rPr>
          <w:sz w:val="26"/>
          <w:szCs w:val="26"/>
        </w:rPr>
      </w:pPr>
    </w:p>
    <w:p w14:paraId="0EB1C203" w14:textId="5A569455"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Le degré d'interaction entre les Cananéens et les Israélites était tel que les Israélites ont adopté et absorbé de nombreuses idées cananéennes, telles que ce que vous trouverez avec le polythéisme, le culte des idoles, la polygamie et ce que vous trouverez avec toutes sortes de déviations sexuelles. Et en conséquence, eux aussi, tout comme les Cananéens, les prédécesseurs des Israélites, les Israélites eux-mêmes seront expulsés. Passons maintenant à l'idée très importante que nous avons trouvée dans la description de cette invocation.</w:t>
      </w:r>
    </w:p>
    <w:p w14:paraId="546C9686" w14:textId="77777777" w:rsidR="009C65FB" w:rsidRPr="006E072C" w:rsidRDefault="009C65FB">
      <w:pPr>
        <w:rPr>
          <w:sz w:val="26"/>
          <w:szCs w:val="26"/>
        </w:rPr>
      </w:pPr>
    </w:p>
    <w:p w14:paraId="64D77DAD" w14:textId="63BA0BB6"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Maudit soit Canaan, nous dit-on. Et puis au verset 26, Noé offre une bénédiction au Seigneur, non pas directement à Sem et à Japhet, mais il bénit plutôt le Seigneur. Je pense que Noé comprend à juste titre, tout comme il a été préservé du déluge, que Dieu déterminera le destin de Sem et Japhet.</w:t>
      </w:r>
    </w:p>
    <w:p w14:paraId="39FD3E60" w14:textId="77777777" w:rsidR="009C65FB" w:rsidRPr="006E072C" w:rsidRDefault="009C65FB">
      <w:pPr>
        <w:rPr>
          <w:sz w:val="26"/>
          <w:szCs w:val="26"/>
        </w:rPr>
      </w:pPr>
    </w:p>
    <w:p w14:paraId="434EAB43" w14:textId="4F8E80D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Il ne s’agit donc pas d’un effort prédéterminé, mais plutôt d’une invocation. C'est une prière. Ainsi, il invoque Dieu au verset 25, que Canaan soit maudit.</w:t>
      </w:r>
    </w:p>
    <w:p w14:paraId="3C0D00A2" w14:textId="77777777" w:rsidR="009C65FB" w:rsidRPr="006E072C" w:rsidRDefault="009C65FB">
      <w:pPr>
        <w:rPr>
          <w:sz w:val="26"/>
          <w:szCs w:val="26"/>
        </w:rPr>
      </w:pPr>
    </w:p>
    <w:p w14:paraId="59DE11C7"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puis il le dit très clairement dans les versets 26 et 27 spécifiquement, une bénédiction pour le Seigneur. Et ce que nous avons ici, c'est une hiérarchie. Vous remarquerez que Canaan est le plus bas des esclaves.</w:t>
      </w:r>
    </w:p>
    <w:p w14:paraId="375CF1B6" w14:textId="77777777" w:rsidR="009C65FB" w:rsidRPr="006E072C" w:rsidRDefault="009C65FB">
      <w:pPr>
        <w:rPr>
          <w:sz w:val="26"/>
          <w:szCs w:val="26"/>
        </w:rPr>
      </w:pPr>
    </w:p>
    <w:p w14:paraId="03B1949C" w14:textId="28F1A521"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Il le sera auprès de ses frères. Et puis ce qui suit est la relation de Japhet et la relation de Japhet avec chacun de ses frères. D’abord au verset 27, que Japhet vive dans les tentes de Sem.</w:t>
      </w:r>
    </w:p>
    <w:p w14:paraId="4E9ECEB5" w14:textId="77777777" w:rsidR="009C65FB" w:rsidRPr="006E072C" w:rsidRDefault="009C65FB">
      <w:pPr>
        <w:rPr>
          <w:sz w:val="26"/>
          <w:szCs w:val="26"/>
        </w:rPr>
      </w:pPr>
    </w:p>
    <w:p w14:paraId="3D6CCBC6"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alors Canaan pourrait être son esclave, ou cela pourrait être traduit par leur esclave. </w:t>
      </w:r>
      <w:proofErr xmlns:w="http://schemas.openxmlformats.org/wordprocessingml/2006/main" w:type="gramStart"/>
      <w:r xmlns:w="http://schemas.openxmlformats.org/wordprocessingml/2006/main" w:rsidRPr="006E072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072C">
        <w:rPr>
          <w:rFonts w:ascii="Calibri" w:eastAsia="Calibri" w:hAnsi="Calibri" w:cs="Calibri"/>
          <w:sz w:val="26"/>
          <w:szCs w:val="26"/>
        </w:rPr>
        <w:t xml:space="preserve">la hiérarchie est que Japhet sera soumis à Sem, puis Cham sera soumis aux deux. Cela sera précisé dans l’histoire de l’humanité.</w:t>
      </w:r>
    </w:p>
    <w:p w14:paraId="11D2327D" w14:textId="77777777" w:rsidR="009C65FB" w:rsidRPr="006E072C" w:rsidRDefault="009C65FB">
      <w:pPr>
        <w:rPr>
          <w:sz w:val="26"/>
          <w:szCs w:val="26"/>
        </w:rPr>
      </w:pPr>
    </w:p>
    <w:p w14:paraId="47E7AACB" w14:textId="36ECB218"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nous découvrirons qu’au fur et à mesure que nous suivons l’histoire de la Genèse, nous découvrirons cette grande lutte entre les Hamites et aussi les </w:t>
      </w:r>
      <w:proofErr xmlns:w="http://schemas.openxmlformats.org/wordprocessingml/2006/main" w:type="spellStart"/>
      <w:r xmlns:w="http://schemas.openxmlformats.org/wordprocessingml/2006/main" w:rsidRPr="006E072C">
        <w:rPr>
          <w:rFonts w:ascii="Calibri" w:eastAsia="Calibri" w:hAnsi="Calibri" w:cs="Calibri"/>
          <w:sz w:val="26"/>
          <w:szCs w:val="26"/>
        </w:rPr>
        <w:t xml:space="preserve">Shemites </w:t>
      </w:r>
      <w:proofErr xmlns:w="http://schemas.openxmlformats.org/wordprocessingml/2006/main" w:type="spellEnd"/>
      <w:r xmlns:w="http://schemas.openxmlformats.org/wordprocessingml/2006/main" w:rsidRPr="006E072C">
        <w:rPr>
          <w:rFonts w:ascii="Calibri" w:eastAsia="Calibri" w:hAnsi="Calibri" w:cs="Calibri"/>
          <w:sz w:val="26"/>
          <w:szCs w:val="26"/>
        </w:rPr>
        <w:t xml:space="preserve">qui suivra. Et parmi les </w:t>
      </w:r>
      <w:proofErr xmlns:w="http://schemas.openxmlformats.org/wordprocessingml/2006/main" w:type="spellStart"/>
      <w:r xmlns:w="http://schemas.openxmlformats.org/wordprocessingml/2006/main" w:rsidRPr="006E072C">
        <w:rPr>
          <w:rFonts w:ascii="Calibri" w:eastAsia="Calibri" w:hAnsi="Calibri" w:cs="Calibri"/>
          <w:sz w:val="26"/>
          <w:szCs w:val="26"/>
        </w:rPr>
        <w:t xml:space="preserve">Shemites </w:t>
      </w:r>
      <w:proofErr xmlns:w="http://schemas.openxmlformats.org/wordprocessingml/2006/main" w:type="spellEnd"/>
      <w:r xmlns:w="http://schemas.openxmlformats.org/wordprocessingml/2006/main" w:rsidRPr="006E072C">
        <w:rPr>
          <w:rFonts w:ascii="Calibri" w:eastAsia="Calibri" w:hAnsi="Calibri" w:cs="Calibri"/>
          <w:sz w:val="26"/>
          <w:szCs w:val="26"/>
        </w:rPr>
        <w:t xml:space="preserve">, la bénédiction de Dieu reposerait sur tous les peuples à travers Abraham, la famille unique et choisie pour apporter cette bénédiction à tous les peuples. Et puis vous remarquerez qu'à la fin du chapitre, après le chapitre neuf, nous avons la conclusion du récit du déluge.</w:t>
      </w:r>
    </w:p>
    <w:p w14:paraId="1D900F3B" w14:textId="77777777" w:rsidR="009C65FB" w:rsidRPr="006E072C" w:rsidRDefault="009C65FB">
      <w:pPr>
        <w:rPr>
          <w:sz w:val="26"/>
          <w:szCs w:val="26"/>
        </w:rPr>
      </w:pPr>
    </w:p>
    <w:p w14:paraId="3AA509F9" w14:textId="096C13A3"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sera repris par ce que nous avons découvert au chapitre cinq. Donc, si vous souhaitez conserver votre position là-bas, regardons le chapitre cinq et comment il se termine. Nous avons ici cette généalogie qui est linéaire, nommant une personne par génération.</w:t>
      </w:r>
    </w:p>
    <w:p w14:paraId="687C707E" w14:textId="77777777" w:rsidR="009C65FB" w:rsidRPr="006E072C" w:rsidRDefault="009C65FB">
      <w:pPr>
        <w:rPr>
          <w:sz w:val="26"/>
          <w:szCs w:val="26"/>
        </w:rPr>
      </w:pPr>
    </w:p>
    <w:p w14:paraId="08F48637"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on trouve qu'il est très stylisé. On dit que chacun meurt à un âge donné. Et nous avons ce refrain, et puis il est mort, puis il est mort, puis il est mort.</w:t>
      </w:r>
    </w:p>
    <w:p w14:paraId="27CDA9CC" w14:textId="77777777" w:rsidR="009C65FB" w:rsidRPr="006E072C" w:rsidRDefault="009C65FB">
      <w:pPr>
        <w:rPr>
          <w:sz w:val="26"/>
          <w:szCs w:val="26"/>
        </w:rPr>
      </w:pPr>
    </w:p>
    <w:p w14:paraId="17F7CB55" w14:textId="7777777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Et nous arrivons à Noé au verset 32. Après que Noé eut 500 ans, il devint le père de Sem, Cham et Japhet. Mais ce qui n'est pas inclus, c'est le langage utilisé pour chacun des prédécesseurs de Noé, à savoir qu'il eut d'autres fils et filles, qu'au total il vécut un certain nombre d'années, puis il mourut.</w:t>
      </w:r>
    </w:p>
    <w:p w14:paraId="184035A7" w14:textId="77777777" w:rsidR="009C65FB" w:rsidRPr="006E072C" w:rsidRDefault="009C65FB">
      <w:pPr>
        <w:rPr>
          <w:sz w:val="26"/>
          <w:szCs w:val="26"/>
        </w:rPr>
      </w:pPr>
    </w:p>
    <w:p w14:paraId="7256FCDD" w14:textId="2AEA61B7"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Où trouve-t-on ça ? Nous trouvons cela au chapitre neuf, versets 28 et 29. Après le déluge, Noé vécut 350 ans. Au total, Noé a vécu 950 ans, puis il est mort.</w:t>
      </w:r>
    </w:p>
    <w:p w14:paraId="0E2FA924" w14:textId="77777777" w:rsidR="009C65FB" w:rsidRPr="006E072C" w:rsidRDefault="009C65FB">
      <w:pPr>
        <w:rPr>
          <w:sz w:val="26"/>
          <w:szCs w:val="26"/>
        </w:rPr>
      </w:pPr>
    </w:p>
    <w:p w14:paraId="5578917C" w14:textId="56E93C63"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Vous voyez, c'est la conclusion de la généalogie qui se trouve au chapitre cinq. Donc, ce que cela signifie, en fait, c'est que ce long récit du récit du déluge est, dans votre réflexion actuelle, pris en sandwich dans la généalogie du chapitre cinq et se termine ensuite à la fin du chapitre neuf. Donc, ce que nous avons alors, c’est que le récit offre une explication de la généalogie et, en retour, la généalogie nous aide à comprendre l’importance du récit.</w:t>
      </w:r>
    </w:p>
    <w:p w14:paraId="0D721FDC" w14:textId="77777777" w:rsidR="009C65FB" w:rsidRPr="006E072C" w:rsidRDefault="009C65FB">
      <w:pPr>
        <w:rPr>
          <w:sz w:val="26"/>
          <w:szCs w:val="26"/>
        </w:rPr>
      </w:pPr>
    </w:p>
    <w:p w14:paraId="6E3CFE48" w14:textId="2BDCEBA0" w:rsidR="009C65FB" w:rsidRPr="006E072C" w:rsidRDefault="00000000">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Nous savons que Noé, dans la tradition juive, était une personne très importante dans le déluge, et la tradition juive soutient que Noé était un représentant exceptionnel de la justice et que Noé, dans un certain sens, a communiqué la justice en avertissant les gens de son époque. Vous savez, ce qui est frappant à propos de Noé, c'est que nous n'entendons jamais parler de Noé dans le récit de la Genèse jusqu'à ce qu'il parle pour la première fois dans les formules de malédiction et de bénédiction pour ses fils. Mais lorsqu'il s'agit du Nouveau </w:t>
      </w:r>
      <w:r xmlns:w="http://schemas.openxmlformats.org/wordprocessingml/2006/main" w:rsidRPr="006E072C">
        <w:rPr>
          <w:rFonts w:ascii="Calibri" w:eastAsia="Calibri" w:hAnsi="Calibri" w:cs="Calibri"/>
          <w:sz w:val="26"/>
          <w:szCs w:val="26"/>
        </w:rPr>
        <w:lastRenderedPageBreak xmlns:w="http://schemas.openxmlformats.org/wordprocessingml/2006/main"/>
      </w:r>
      <w:r xmlns:w="http://schemas.openxmlformats.org/wordprocessingml/2006/main" w:rsidRPr="006E072C">
        <w:rPr>
          <w:rFonts w:ascii="Calibri" w:eastAsia="Calibri" w:hAnsi="Calibri" w:cs="Calibri"/>
          <w:sz w:val="26"/>
          <w:szCs w:val="26"/>
        </w:rPr>
        <w:t xml:space="preserve">Testament, nous constatons que la Genèse est complétée par ce que nous trouvons dans le Nouveau Testament </w:t>
      </w:r>
      <w:r xmlns:w="http://schemas.openxmlformats.org/wordprocessingml/2006/main" w:rsidR="00765253">
        <w:rPr>
          <w:rFonts w:ascii="Calibri" w:eastAsia="Calibri" w:hAnsi="Calibri" w:cs="Calibri"/>
          <w:sz w:val="26"/>
          <w:szCs w:val="26"/>
        </w:rPr>
        <w:t xml:space="preserve">, si vous trouvez dans 2 Pierre chapitre 2 verset 5, une description de Noé comme prédicateur de justice.</w:t>
      </w:r>
    </w:p>
    <w:p w14:paraId="34F3F54F" w14:textId="77777777" w:rsidR="009C65FB" w:rsidRPr="006E072C" w:rsidRDefault="009C65FB">
      <w:pPr>
        <w:rPr>
          <w:sz w:val="26"/>
          <w:szCs w:val="26"/>
        </w:rPr>
      </w:pPr>
    </w:p>
    <w:p w14:paraId="0E16B9EF" w14:textId="764A7304" w:rsidR="009C65FB" w:rsidRPr="006E072C" w:rsidRDefault="00765253">
      <w:pPr xmlns:w="http://schemas.openxmlformats.org/wordprocessingml/2006/main">
        <w:rPr>
          <w:sz w:val="26"/>
          <w:szCs w:val="26"/>
        </w:rPr>
      </w:pPr>
      <w:r xmlns:w="http://schemas.openxmlformats.org/wordprocessingml/2006/main" w:rsidRPr="006E072C">
        <w:rPr>
          <w:rFonts w:ascii="Calibri" w:eastAsia="Calibri" w:hAnsi="Calibri" w:cs="Calibri"/>
          <w:sz w:val="26"/>
          <w:szCs w:val="26"/>
        </w:rPr>
        <w:t xml:space="preserve">Donc, et c'est logique, n'est-ce pas, il aurait été engagé ou spéculé, mais il, je veux dire, construisant un navire à eau et prétendant qu'il va y avoir un cataclysme mondial, et alors nous nous attendrions à qu'il soit identifié comme un prédicateur de justice. Ainsi, si vous prenez 2 Pierre 2, verset 5 et le chapitre 3, verset 6, cela décrit le jugement contre les méchants enseignants de </w:t>
      </w:r>
      <w:proofErr xmlns:w="http://schemas.openxmlformats.org/wordprocessingml/2006/main" w:type="gramStart"/>
      <w:r xmlns:w="http://schemas.openxmlformats.org/wordprocessingml/2006/main" w:rsidR="00000000" w:rsidRPr="006E072C">
        <w:rPr>
          <w:rFonts w:ascii="Calibri" w:eastAsia="Calibri" w:hAnsi="Calibri" w:cs="Calibri"/>
          <w:sz w:val="26"/>
          <w:szCs w:val="26"/>
        </w:rPr>
        <w:t xml:space="preserve">l'époque de Pierre </w:t>
      </w:r>
      <w:proofErr xmlns:w="http://schemas.openxmlformats.org/wordprocessingml/2006/main" w:type="gramEnd"/>
      <w:r xmlns:w="http://schemas.openxmlformats.org/wordprocessingml/2006/main" w:rsidR="00000000" w:rsidRPr="006E072C">
        <w:rPr>
          <w:rFonts w:ascii="Calibri" w:eastAsia="Calibri" w:hAnsi="Calibri" w:cs="Calibri"/>
          <w:sz w:val="26"/>
          <w:szCs w:val="26"/>
        </w:rPr>
        <w:t xml:space="preserve">et la justification ou le salut des chrétiens auxquels s'opposent ces méchants faux enseignants. Ainsi, vous pouvez voir que le récit du déluge servira d’excellent exemple du jugement de Dieu contre les méchants.</w:t>
      </w:r>
    </w:p>
    <w:p w14:paraId="18E7BE53" w14:textId="77777777" w:rsidR="009C65FB" w:rsidRPr="006E072C" w:rsidRDefault="009C65FB">
      <w:pPr>
        <w:rPr>
          <w:sz w:val="26"/>
          <w:szCs w:val="26"/>
        </w:rPr>
      </w:pPr>
    </w:p>
    <w:p w14:paraId="0D7D27FC" w14:textId="1B21D73E"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1 Pierre chapitre 3, les versets 20 à 21 font référence à Noé. Noé correspond au Christ dans le présent, tel que Pierre l'aurait compris, l'époque eschatologique. En d’autres termes, la fin des temps était en cours dans l’esprit de Pierre, et il s’appuyait sur cette analogie avec Noé et le jugement de Dieu selon laquelle une époque eschatologique à la fin du monde serait provoquée par le Christ.</w:t>
      </w:r>
    </w:p>
    <w:p w14:paraId="15739A02" w14:textId="77777777" w:rsidR="009C65FB" w:rsidRPr="006E072C" w:rsidRDefault="009C65FB">
      <w:pPr>
        <w:rPr>
          <w:sz w:val="26"/>
          <w:szCs w:val="26"/>
        </w:rPr>
      </w:pPr>
    </w:p>
    <w:p w14:paraId="0EE7FFB1" w14:textId="505CF53B"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s’agit de préserver Noé en référence à la résurrection, il décrit le baptême. Le baptême dans les eaux signifierait la mort. Se plonger dans les eaux signale une mort spirituelle, tout comme Noé a connu une mort physique dans un symbole et donc une mort spirituelle dans un symbole.</w:t>
      </w:r>
    </w:p>
    <w:p w14:paraId="7548EF48" w14:textId="77777777" w:rsidR="009C65FB" w:rsidRPr="006E072C" w:rsidRDefault="009C65FB">
      <w:pPr>
        <w:rPr>
          <w:sz w:val="26"/>
          <w:szCs w:val="26"/>
        </w:rPr>
      </w:pPr>
    </w:p>
    <w:p w14:paraId="0A109006" w14:textId="31D8FC6A" w:rsidR="009C65FB" w:rsidRPr="006E072C" w:rsidRDefault="007652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sortir de l'arche de protection est indicatif, représenté par encore un symbole, par une image, une vie nouvelle, une vie qui produirait tous les peuples de la terre. Ainsi, Noé serait alors considéré comme un exemple positif de préservation du peuple de Dieu, les chrétiens, soit en résistant aux mauvais enseignements qui étaient trompeurs et à leur oppression, et aussi en se joignant à l'imagerie du baptême, comment les chrétiens seraient préservés dans les derniers temps. par le Christ. La prochaine fois, lors de la neuvième séance, nous examinerons la suscription suivante, le récit de Sem, Cham et Japhet, au chapitre 10.</w:t>
      </w:r>
    </w:p>
    <w:p w14:paraId="3871FB30" w14:textId="77777777" w:rsidR="009C65FB" w:rsidRPr="006E072C" w:rsidRDefault="009C65FB">
      <w:pPr>
        <w:rPr>
          <w:sz w:val="26"/>
          <w:szCs w:val="26"/>
        </w:rPr>
      </w:pPr>
    </w:p>
    <w:p w14:paraId="682B5B54" w14:textId="3D25B1D2" w:rsidR="009C65FB" w:rsidRPr="006E072C" w:rsidRDefault="00765253" w:rsidP="006E07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seraient les générations, et cela inclurait la Table des Nations. Au chapitre 11, l'histoire de la tour de Babylone accompagnera la Table des Nations. </w:t>
      </w:r>
      <w:r xmlns:w="http://schemas.openxmlformats.org/wordprocessingml/2006/main" w:rsidR="006E072C">
        <w:rPr>
          <w:rFonts w:ascii="Calibri" w:eastAsia="Calibri" w:hAnsi="Calibri" w:cs="Calibri"/>
          <w:sz w:val="26"/>
          <w:szCs w:val="26"/>
        </w:rPr>
        <w:br xmlns:w="http://schemas.openxmlformats.org/wordprocessingml/2006/main"/>
      </w:r>
      <w:r xmlns:w="http://schemas.openxmlformats.org/wordprocessingml/2006/main" w:rsidR="006E072C">
        <w:rPr>
          <w:rFonts w:ascii="Calibri" w:eastAsia="Calibri" w:hAnsi="Calibri" w:cs="Calibri"/>
          <w:sz w:val="26"/>
          <w:szCs w:val="26"/>
        </w:rPr>
        <w:br xmlns:w="http://schemas.openxmlformats.org/wordprocessingml/2006/main"/>
      </w:r>
      <w:r xmlns:w="http://schemas.openxmlformats.org/wordprocessingml/2006/main" w:rsidR="006E072C" w:rsidRPr="006E072C">
        <w:rPr>
          <w:rFonts w:ascii="Calibri" w:eastAsia="Calibri" w:hAnsi="Calibri" w:cs="Calibri"/>
          <w:sz w:val="26"/>
          <w:szCs w:val="26"/>
        </w:rPr>
        <w:t xml:space="preserve">Il s'agit du Dr Kenneth Mathews dans son enseignement sur le livre de la Genèse. Il s'agit de la séance 8, Noé et le déluge, partie 2, Genèse 6 :9-9 :29.</w:t>
      </w:r>
      <w:r xmlns:w="http://schemas.openxmlformats.org/wordprocessingml/2006/main" w:rsidR="006E072C" w:rsidRPr="006E072C">
        <w:rPr>
          <w:rFonts w:ascii="Calibri" w:eastAsia="Calibri" w:hAnsi="Calibri" w:cs="Calibri"/>
          <w:sz w:val="26"/>
          <w:szCs w:val="26"/>
        </w:rPr>
        <w:br xmlns:w="http://schemas.openxmlformats.org/wordprocessingml/2006/main"/>
      </w:r>
    </w:p>
    <w:sectPr w:rsidR="009C65FB" w:rsidRPr="006E07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40213" w14:textId="77777777" w:rsidR="00D34050" w:rsidRDefault="00D34050" w:rsidP="006E072C">
      <w:r>
        <w:separator/>
      </w:r>
    </w:p>
  </w:endnote>
  <w:endnote w:type="continuationSeparator" w:id="0">
    <w:p w14:paraId="50F98BC1" w14:textId="77777777" w:rsidR="00D34050" w:rsidRDefault="00D34050" w:rsidP="006E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D79C" w14:textId="77777777" w:rsidR="00D34050" w:rsidRDefault="00D34050" w:rsidP="006E072C">
      <w:r>
        <w:separator/>
      </w:r>
    </w:p>
  </w:footnote>
  <w:footnote w:type="continuationSeparator" w:id="0">
    <w:p w14:paraId="1054FB10" w14:textId="77777777" w:rsidR="00D34050" w:rsidRDefault="00D34050" w:rsidP="006E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90582"/>
      <w:docPartObj>
        <w:docPartGallery w:val="Page Numbers (Top of Page)"/>
        <w:docPartUnique/>
      </w:docPartObj>
    </w:sdtPr>
    <w:sdtEndPr>
      <w:rPr>
        <w:noProof/>
      </w:rPr>
    </w:sdtEndPr>
    <w:sdtContent>
      <w:p w14:paraId="6D93E961" w14:textId="3789B203" w:rsidR="006E072C" w:rsidRDefault="006E07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B285F" w14:textId="77777777" w:rsidR="006E072C" w:rsidRDefault="006E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B6DAE"/>
    <w:multiLevelType w:val="hybridMultilevel"/>
    <w:tmpl w:val="EA66DE6C"/>
    <w:lvl w:ilvl="0" w:tplc="7974C33C">
      <w:start w:val="1"/>
      <w:numFmt w:val="bullet"/>
      <w:lvlText w:val="●"/>
      <w:lvlJc w:val="left"/>
      <w:pPr>
        <w:ind w:left="720" w:hanging="360"/>
      </w:pPr>
    </w:lvl>
    <w:lvl w:ilvl="1" w:tplc="7D8CF47C">
      <w:start w:val="1"/>
      <w:numFmt w:val="bullet"/>
      <w:lvlText w:val="○"/>
      <w:lvlJc w:val="left"/>
      <w:pPr>
        <w:ind w:left="1440" w:hanging="360"/>
      </w:pPr>
    </w:lvl>
    <w:lvl w:ilvl="2" w:tplc="F31AEB9C">
      <w:start w:val="1"/>
      <w:numFmt w:val="bullet"/>
      <w:lvlText w:val="■"/>
      <w:lvlJc w:val="left"/>
      <w:pPr>
        <w:ind w:left="2160" w:hanging="360"/>
      </w:pPr>
    </w:lvl>
    <w:lvl w:ilvl="3" w:tplc="5CDA6E7A">
      <w:start w:val="1"/>
      <w:numFmt w:val="bullet"/>
      <w:lvlText w:val="●"/>
      <w:lvlJc w:val="left"/>
      <w:pPr>
        <w:ind w:left="2880" w:hanging="360"/>
      </w:pPr>
    </w:lvl>
    <w:lvl w:ilvl="4" w:tplc="A142FAF6">
      <w:start w:val="1"/>
      <w:numFmt w:val="bullet"/>
      <w:lvlText w:val="○"/>
      <w:lvlJc w:val="left"/>
      <w:pPr>
        <w:ind w:left="3600" w:hanging="360"/>
      </w:pPr>
    </w:lvl>
    <w:lvl w:ilvl="5" w:tplc="58D43984">
      <w:start w:val="1"/>
      <w:numFmt w:val="bullet"/>
      <w:lvlText w:val="■"/>
      <w:lvlJc w:val="left"/>
      <w:pPr>
        <w:ind w:left="4320" w:hanging="360"/>
      </w:pPr>
    </w:lvl>
    <w:lvl w:ilvl="6" w:tplc="CE763212">
      <w:start w:val="1"/>
      <w:numFmt w:val="bullet"/>
      <w:lvlText w:val="●"/>
      <w:lvlJc w:val="left"/>
      <w:pPr>
        <w:ind w:left="5040" w:hanging="360"/>
      </w:pPr>
    </w:lvl>
    <w:lvl w:ilvl="7" w:tplc="27205B04">
      <w:start w:val="1"/>
      <w:numFmt w:val="bullet"/>
      <w:lvlText w:val="●"/>
      <w:lvlJc w:val="left"/>
      <w:pPr>
        <w:ind w:left="5760" w:hanging="360"/>
      </w:pPr>
    </w:lvl>
    <w:lvl w:ilvl="8" w:tplc="22963592">
      <w:start w:val="1"/>
      <w:numFmt w:val="bullet"/>
      <w:lvlText w:val="●"/>
      <w:lvlJc w:val="left"/>
      <w:pPr>
        <w:ind w:left="6480" w:hanging="360"/>
      </w:pPr>
    </w:lvl>
  </w:abstractNum>
  <w:num w:numId="1" w16cid:durableId="14987668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FB"/>
    <w:rsid w:val="00312867"/>
    <w:rsid w:val="006371AD"/>
    <w:rsid w:val="006E072C"/>
    <w:rsid w:val="00765253"/>
    <w:rsid w:val="007D14ED"/>
    <w:rsid w:val="009C65FB"/>
    <w:rsid w:val="00D34050"/>
    <w:rsid w:val="00E40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963A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72C"/>
    <w:pPr>
      <w:tabs>
        <w:tab w:val="center" w:pos="4680"/>
        <w:tab w:val="right" w:pos="9360"/>
      </w:tabs>
    </w:pPr>
  </w:style>
  <w:style w:type="character" w:customStyle="1" w:styleId="HeaderChar">
    <w:name w:val="Header Char"/>
    <w:basedOn w:val="DefaultParagraphFont"/>
    <w:link w:val="Header"/>
    <w:uiPriority w:val="99"/>
    <w:rsid w:val="006E072C"/>
  </w:style>
  <w:style w:type="paragraph" w:styleId="Footer">
    <w:name w:val="footer"/>
    <w:basedOn w:val="Normal"/>
    <w:link w:val="FooterChar"/>
    <w:uiPriority w:val="99"/>
    <w:unhideWhenUsed/>
    <w:rsid w:val="006E072C"/>
    <w:pPr>
      <w:tabs>
        <w:tab w:val="center" w:pos="4680"/>
        <w:tab w:val="right" w:pos="9360"/>
      </w:tabs>
    </w:pPr>
  </w:style>
  <w:style w:type="character" w:customStyle="1" w:styleId="FooterChar">
    <w:name w:val="Footer Char"/>
    <w:basedOn w:val="DefaultParagraphFont"/>
    <w:link w:val="Footer"/>
    <w:uiPriority w:val="99"/>
    <w:rsid w:val="006E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4313</Words>
  <Characters>19405</Characters>
  <Application>Microsoft Office Word</Application>
  <DocSecurity>0</DocSecurity>
  <Lines>383</Lines>
  <Paragraphs>66</Paragraphs>
  <ScaleCrop>false</ScaleCrop>
  <HeadingPairs>
    <vt:vector size="2" baseType="variant">
      <vt:variant>
        <vt:lpstr>Title</vt:lpstr>
      </vt:variant>
      <vt:variant>
        <vt:i4>1</vt:i4>
      </vt:variant>
    </vt:vector>
  </HeadingPairs>
  <TitlesOfParts>
    <vt:vector size="1" baseType="lpstr">
      <vt:lpstr>Mathews Genesis 08 Noah Flood</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08 Noah Flood</dc:title>
  <dc:creator>TurboScribe.ai</dc:creator>
  <cp:lastModifiedBy>Ted Hildebrandt</cp:lastModifiedBy>
  <cp:revision>2</cp:revision>
  <dcterms:created xsi:type="dcterms:W3CDTF">2024-06-28T10:17:00Z</dcterms:created>
  <dcterms:modified xsi:type="dcterms:W3CDTF">2024-06-28T10:17:00Z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ba050a5e8246a61e3eada910cee4865b55a14e144213f904377060d2c2bc5328</vt:lpwstr>
  </property>
</Properties>
</file>