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7A6E" w14:textId="6E0DFAA9" w:rsidR="00E34097" w:rsidRPr="0079303E" w:rsidRDefault="0079303E" w:rsidP="0079303E">
      <w:pPr xmlns:w="http://schemas.openxmlformats.org/wordprocessingml/2006/main">
        <w:jc w:val="center"/>
        <w:rPr>
          <w:rFonts w:ascii="Calibri" w:eastAsia="Calibri" w:hAnsi="Calibri" w:cs="Calibri"/>
          <w:b/>
          <w:bCs/>
          <w:sz w:val="40"/>
          <w:szCs w:val="40"/>
        </w:rPr>
      </w:pPr>
      <w:r xmlns:w="http://schemas.openxmlformats.org/wordprocessingml/2006/main" w:rsidRPr="0079303E">
        <w:rPr>
          <w:rFonts w:ascii="Calibri" w:eastAsia="Calibri" w:hAnsi="Calibri" w:cs="Calibri"/>
          <w:b/>
          <w:bCs/>
          <w:sz w:val="40"/>
          <w:szCs w:val="40"/>
        </w:rPr>
        <w:t xml:space="preserve">Kenneth Mathews 博士，《创世纪》，第 3A 节， </w:t>
      </w:r>
      <w:r xmlns:w="http://schemas.openxmlformats.org/wordprocessingml/2006/main" w:rsidRPr="0079303E">
        <w:rPr>
          <w:rFonts w:ascii="Calibri" w:eastAsia="Calibri" w:hAnsi="Calibri" w:cs="Calibri"/>
          <w:b/>
          <w:bCs/>
          <w:sz w:val="40"/>
          <w:szCs w:val="40"/>
        </w:rPr>
        <w:br xmlns:w="http://schemas.openxmlformats.org/wordprocessingml/2006/main"/>
      </w:r>
      <w:r xmlns:w="http://schemas.openxmlformats.org/wordprocessingml/2006/main" w:rsidRPr="0079303E">
        <w:rPr>
          <w:rFonts w:ascii="Calibri" w:eastAsia="Calibri" w:hAnsi="Calibri" w:cs="Calibri"/>
          <w:b/>
          <w:bCs/>
          <w:sz w:val="40"/>
          <w:szCs w:val="40"/>
        </w:rPr>
        <w:t xml:space="preserve">《花园的故事》</w:t>
      </w:r>
    </w:p>
    <w:p w14:paraId="692AFD95" w14:textId="7830273C" w:rsidR="0079303E" w:rsidRPr="0079303E" w:rsidRDefault="0079303E" w:rsidP="0079303E">
      <w:pPr xmlns:w="http://schemas.openxmlformats.org/wordprocessingml/2006/main">
        <w:jc w:val="center"/>
        <w:rPr>
          <w:rFonts w:ascii="AA Times New Roman" w:hAnsi="AA Times New Roman" w:cs="AA Times New Roman"/>
          <w:sz w:val="26"/>
          <w:szCs w:val="26"/>
        </w:rPr>
      </w:pPr>
      <w:r xmlns:w="http://schemas.openxmlformats.org/wordprocessingml/2006/main" w:rsidRPr="0079303E">
        <w:rPr>
          <w:rFonts w:ascii="AA Times New Roman" w:hAnsi="AA Times New Roman" w:cs="AA Times New Roman"/>
          <w:sz w:val="26"/>
          <w:szCs w:val="26"/>
        </w:rPr>
        <w:t xml:space="preserve">© 2024 Kenneth Mathews 和 Ted Hildebrandt</w:t>
      </w:r>
    </w:p>
    <w:p w14:paraId="39045A93" w14:textId="77777777" w:rsidR="0079303E" w:rsidRPr="0079303E" w:rsidRDefault="0079303E">
      <w:pPr>
        <w:rPr>
          <w:sz w:val="26"/>
          <w:szCs w:val="26"/>
        </w:rPr>
      </w:pPr>
    </w:p>
    <w:p w14:paraId="7BEE30A5" w14:textId="012F61A5" w:rsidR="00E34097" w:rsidRPr="0079303E" w:rsidRDefault="00000000" w:rsidP="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这是肯尼斯·马修斯博士对《创世纪》的讲授。这是第 3A 节，花园故事，第 1 部分，创世纪 2:4-3:24。</w:t>
      </w:r>
      <w:r xmlns:w="http://schemas.openxmlformats.org/wordprocessingml/2006/main" w:rsidR="0079303E" w:rsidRPr="0079303E">
        <w:rPr>
          <w:rFonts w:ascii="Calibri" w:eastAsia="Calibri" w:hAnsi="Calibri" w:cs="Calibri"/>
          <w:sz w:val="26"/>
          <w:szCs w:val="26"/>
        </w:rPr>
        <w:br xmlns:w="http://schemas.openxmlformats.org/wordprocessingml/2006/main"/>
      </w:r>
      <w:r xmlns:w="http://schemas.openxmlformats.org/wordprocessingml/2006/main" w:rsidR="0079303E" w:rsidRPr="0079303E">
        <w:rPr>
          <w:rFonts w:ascii="Calibri" w:eastAsia="Calibri" w:hAnsi="Calibri" w:cs="Calibri"/>
          <w:sz w:val="26"/>
          <w:szCs w:val="26"/>
        </w:rPr>
        <w:br xmlns:w="http://schemas.openxmlformats.org/wordprocessingml/2006/main"/>
      </w:r>
      <w:r xmlns:w="http://schemas.openxmlformats.org/wordprocessingml/2006/main" w:rsidRPr="0079303E">
        <w:rPr>
          <w:rFonts w:ascii="Calibri" w:eastAsia="Calibri" w:hAnsi="Calibri" w:cs="Calibri"/>
          <w:sz w:val="26"/>
          <w:szCs w:val="26"/>
        </w:rPr>
        <w:t xml:space="preserve">第 3 节是花园故事。在第 2 章第 4 节的世代标题下，花园故事一直延伸到第 4 章第 26 节。另一种理解花园故事的方式是从内容的角度，因此第 2 章第 4 节到第 3 章末尾第 24 节，这两章涉及花园内的事件。第 4 章第 1 节到第 26 节涉及花园外人类家庭的命运。</w:t>
      </w:r>
    </w:p>
    <w:p w14:paraId="7BCD1277" w14:textId="77777777" w:rsidR="00E34097" w:rsidRPr="0079303E" w:rsidRDefault="00E34097">
      <w:pPr>
        <w:rPr>
          <w:sz w:val="26"/>
          <w:szCs w:val="26"/>
        </w:rPr>
      </w:pPr>
    </w:p>
    <w:p w14:paraId="054A480F" w14:textId="592EF579"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那么，我们先来谈谈第 2 章的创造记述与第 1 章的关系。我之前曾说过，第 1 章和第 2 章这两个创造记述是互补的，它们之间的关系是，一般的创造是指第六天上帝按照他的形象创造了人类家族。所以，当我们看第 2 章第 4 节的题词时，你会发现它显示了第 1 章第 1 节的回响。让我继续看第 2 章第 4 节。这是天地的记述，或者我们可以说天地被创造时的世代。所以请注意，这是你会在第 1 章第 1 节中找到的语言——继续讲述主上帝创造天地的故事。</w:t>
      </w:r>
    </w:p>
    <w:p w14:paraId="0DBB1F6D" w14:textId="77777777" w:rsidR="00E34097" w:rsidRPr="0079303E" w:rsidRDefault="00E34097">
      <w:pPr>
        <w:rPr>
          <w:sz w:val="26"/>
          <w:szCs w:val="26"/>
        </w:rPr>
      </w:pPr>
    </w:p>
    <w:p w14:paraId="5EB14002" w14:textId="046BCE24"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因此，我们会注意到，第一节经文与第二节经文有相似之处，然后我们会发现第一章第二节和第二章第五和第六节经文之间也有相似之处。在第一章第二节及之后的经文中，你会注意到并记得，第二章第二节描述了在上帝在第 3 节说“要有光”之前地球的样子。我们了解到，不肥沃的地球，然后是空无一人的、无人居住的地球，不利于维持人类生命。因此，前三天，上帝谈到了地球如何不肥沃，但第三天，它却长出了植被。</w:t>
      </w:r>
    </w:p>
    <w:p w14:paraId="50F17B65" w14:textId="77777777" w:rsidR="00E34097" w:rsidRPr="0079303E" w:rsidRDefault="00E34097">
      <w:pPr>
        <w:rPr>
          <w:sz w:val="26"/>
          <w:szCs w:val="26"/>
        </w:rPr>
      </w:pPr>
    </w:p>
    <w:p w14:paraId="5B17B665" w14:textId="36CFF0CD"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然后第四、五、六天反映出地球无人居住，但上帝在第四、五、六天用空中的飞鸟和海里的鱼填满了整个世界，然后在第六天创造了陆地动物，然后是人类。但对比是在第 2 节和第 3 节之间。如果你还记得的话，在第 2 节中，我们有三个条款，三个描述上帝说要有光时的情况。在第一种情况下，我们描述了空虚混沌的地球。</w:t>
      </w:r>
    </w:p>
    <w:p w14:paraId="37BD1F54" w14:textId="77777777" w:rsidR="00E34097" w:rsidRPr="0079303E" w:rsidRDefault="00E34097">
      <w:pPr>
        <w:rPr>
          <w:sz w:val="26"/>
          <w:szCs w:val="26"/>
        </w:rPr>
      </w:pPr>
    </w:p>
    <w:p w14:paraId="6D679CCC" w14:textId="04973A76"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然后是海水。第三，</w:t>
      </w:r>
      <w:r xmlns:w="http://schemas.openxmlformats.org/wordprocessingml/2006/main" w:rsidR="0079303E">
        <w:rPr>
          <w:rFonts w:ascii="Calibri" w:eastAsia="Calibri" w:hAnsi="Calibri" w:cs="Calibri"/>
          <w:sz w:val="26"/>
          <w:szCs w:val="26"/>
        </w:rPr>
        <w:t xml:space="preserve">尽管有这种混乱，但这只是随意的谈论，它被上帝之灵的管理所限制。这就是你的第三个描述。</w:t>
      </w:r>
    </w:p>
    <w:p w14:paraId="3AF742A8" w14:textId="77777777" w:rsidR="00E34097" w:rsidRPr="0079303E" w:rsidRDefault="00E34097">
      <w:pPr>
        <w:rPr>
          <w:sz w:val="26"/>
          <w:szCs w:val="26"/>
        </w:rPr>
      </w:pPr>
    </w:p>
    <w:p w14:paraId="3AC50D4F" w14:textId="7D8BEDA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同样，在第 2 章第 5 和 6 节中，我们看到三种情况，它们都发生在上帝在第 7 节中说，或者更确切地说，叙述在第 7 节中说，耶和华上帝创造了人类。这是必要的，因为这样才能有一个可以生长植物的花园，来维持人类的生命。第一种情况是，在第 5 节中，地上还没有出现任何田野灌木。</w:t>
      </w:r>
    </w:p>
    <w:p w14:paraId="349C6737" w14:textId="77777777" w:rsidR="00E34097" w:rsidRPr="0079303E" w:rsidRDefault="00E34097">
      <w:pPr>
        <w:rPr>
          <w:sz w:val="26"/>
          <w:szCs w:val="26"/>
        </w:rPr>
      </w:pPr>
    </w:p>
    <w:p w14:paraId="6F3088D0" w14:textId="51EF600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第二，田地里还没有长出植物。第三点在第 6 节，但溪水从地里涌出，滋润了整个地面。在第 5 节和第 6 节之间，或者在第 5 节的末尾，我们表达了为什么没有植物的原因。</w:t>
      </w:r>
    </w:p>
    <w:p w14:paraId="33FD799E" w14:textId="77777777" w:rsidR="00E34097" w:rsidRPr="0079303E" w:rsidRDefault="00E34097">
      <w:pPr>
        <w:rPr>
          <w:sz w:val="26"/>
          <w:szCs w:val="26"/>
        </w:rPr>
      </w:pPr>
    </w:p>
    <w:p w14:paraId="1E2F6529" w14:textId="2AF169A1" w:rsidR="00E34097" w:rsidRPr="0079303E" w:rsidRDefault="007930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这是因为上帝没有给大地降雨，也没有耕种的人。也没有园丁来耕种土地。所以，上帝着手扭转这种局面，造出一个耕种的人，然后开始耕种花园。</w:t>
      </w:r>
    </w:p>
    <w:p w14:paraId="1B48A9AB" w14:textId="77777777" w:rsidR="00E34097" w:rsidRPr="0079303E" w:rsidRDefault="00E34097">
      <w:pPr>
        <w:rPr>
          <w:sz w:val="26"/>
          <w:szCs w:val="26"/>
        </w:rPr>
      </w:pPr>
    </w:p>
    <w:p w14:paraId="4DA1BB72" w14:textId="1888104A"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例如，第 2 章第 15 节说，耶和华神将那人安置在伊甸园，使他修理看守。那么，第 1 章和第 2 至 4 章之间有哪些区别呢？也就是说，为什么讲故事的人给我们讲述两个创世故事会更有优势呢？在创世记第 1 章中，强调了对称性，强调了六天加上第七天的组织原则。这告诉我们，上帝是一位伟大的设计师，他正逐步实现他所实现的目标。</w:t>
      </w:r>
    </w:p>
    <w:p w14:paraId="50A0D257" w14:textId="77777777" w:rsidR="00E34097" w:rsidRPr="0079303E" w:rsidRDefault="00E34097">
      <w:pPr>
        <w:rPr>
          <w:sz w:val="26"/>
          <w:szCs w:val="26"/>
        </w:rPr>
      </w:pPr>
    </w:p>
    <w:p w14:paraId="44B229D9" w14:textId="36E5A72C"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我们有反复出现的公式化语言。例如，最好记住的是，有晚上，有早晨，然后是第一天、第二天和第三天。此外，你会记得，在第 1 章中有一个通用设置。</w:t>
      </w:r>
    </w:p>
    <w:p w14:paraId="01FC464C" w14:textId="77777777" w:rsidR="00E34097" w:rsidRPr="0079303E" w:rsidRDefault="00E34097">
      <w:pPr>
        <w:rPr>
          <w:sz w:val="26"/>
          <w:szCs w:val="26"/>
        </w:rPr>
      </w:pPr>
    </w:p>
    <w:p w14:paraId="46218AA1" w14:textId="12BD666A"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它的描述是宇宙性的，随着我们作为读者一天天地阅读，节奏非常快。此外，上帝的名字 Elohim 只是简单地翻译为上帝，希伯来语 Elohim 拼写为 ELOHIM。正如我们在本章中发现的那样，上帝的名字通常被理解为强调神性和神性的概念。</w:t>
      </w:r>
    </w:p>
    <w:p w14:paraId="0FD02519" w14:textId="77777777" w:rsidR="00E34097" w:rsidRPr="0079303E" w:rsidRDefault="00E34097">
      <w:pPr>
        <w:rPr>
          <w:sz w:val="26"/>
          <w:szCs w:val="26"/>
        </w:rPr>
      </w:pPr>
    </w:p>
    <w:p w14:paraId="3F2BFC0F" w14:textId="59D233E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在这一章中，全能的神说话并创造了宇宙。然后使用的专业语言，例如创造这个词，在希伯来语中是 bara、bara、bara，在旧约中当神是主语时使用，因此它可以被看作是一种特殊的语言，指的是</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神所做的事，神的创造。</w:t>
      </w:r>
      <w:r xmlns:w="http://schemas.openxmlformats.org/wordprocessingml/2006/main" w:rsidR="0079303E">
        <w:rPr>
          <w:rFonts w:ascii="Calibri" w:eastAsia="Calibri" w:hAnsi="Calibri" w:cs="Calibri"/>
          <w:sz w:val="26"/>
          <w:szCs w:val="26"/>
        </w:rPr>
        <w:t xml:space="preserve">然后，例如形象这个词，同样必须是非常具体、清晰的专业语言，必须加以解释和阐释。</w:t>
      </w:r>
    </w:p>
    <w:p w14:paraId="1571AC56" w14:textId="77777777" w:rsidR="00E34097" w:rsidRPr="0079303E" w:rsidRDefault="00E34097">
      <w:pPr>
        <w:rPr>
          <w:sz w:val="26"/>
          <w:szCs w:val="26"/>
        </w:rPr>
      </w:pPr>
    </w:p>
    <w:p w14:paraId="44ED0D66" w14:textId="237147E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上次我们讨论上帝的形象时，你们会记得我们讨论过上帝如何创造男人和女人，使他们在关系的基础上共享，共享的可能性，上帝具有人格，男人和女人也具有人格。现在，当我谈论人，男人和女人是人，上帝是人时，我并不是想让我们得出结论说上帝和我们是一模一样的人。语言“人”帮助我们通过类比理解，他是一个存在，一个有个性的存在，一个有生命力的存在，不只是一个原则，不只是它，不只是一种力量，不是这些东西，而是一个有个性的存在。</w:t>
      </w:r>
    </w:p>
    <w:p w14:paraId="5527D7B2" w14:textId="77777777" w:rsidR="00E34097" w:rsidRPr="0079303E" w:rsidRDefault="00E34097">
      <w:pPr>
        <w:rPr>
          <w:sz w:val="26"/>
          <w:szCs w:val="26"/>
        </w:rPr>
      </w:pPr>
    </w:p>
    <w:p w14:paraId="748AB91A" w14:textId="423EC7A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说到类比，这是上帝与我们有效沟通的唯一方式，因为我们是有限的，有限制，而上帝是无限的，没有任何限制。所以，说到做等式，我们之所以能通过比较事物来做等式，是因为我们知道等式的两边。所以，这里有一个例子，我们有一个黄色的球，还有太阳，它的一般特征是黄色的，所以我们知道等式的两边，我们可以看到太阳和黄色球之间有一些相似之处。</w:t>
      </w:r>
    </w:p>
    <w:p w14:paraId="08EC1ACD" w14:textId="77777777" w:rsidR="00E34097" w:rsidRPr="0079303E" w:rsidRDefault="00E34097">
      <w:pPr>
        <w:rPr>
          <w:sz w:val="26"/>
          <w:szCs w:val="26"/>
        </w:rPr>
      </w:pPr>
    </w:p>
    <w:p w14:paraId="64CCE3CA" w14:textId="7048DE81"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但说到上帝，我们只知道一半，那就是人类的经验和知识。我们只知道上帝的全部，以及我们可能知道的关于上帝的一切。上帝让我们知道关于他自己最重要的事情，这样我们才能享受与造物主之间的特殊关系。</w:t>
      </w:r>
    </w:p>
    <w:p w14:paraId="234BBADD" w14:textId="77777777" w:rsidR="00E34097" w:rsidRPr="0079303E" w:rsidRDefault="00E34097">
      <w:pPr>
        <w:rPr>
          <w:sz w:val="26"/>
          <w:szCs w:val="26"/>
        </w:rPr>
      </w:pPr>
    </w:p>
    <w:p w14:paraId="2B4C7B24" w14:textId="613C0F81"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因此，我们可以了解基督的心意，我们可以了解上帝、我们的造物主和他的儿子的心意，但这只是因为上帝选择揭示他的心意。所以，我们了解了这一点，但我们还没有了解他的全部心意。现在，说到第二章和第四章，我们发现了相当大的反差，而在第一章中，有一段高雅的散文，而在第二章到第四章中，我们会突然发现一种熟悉感。</w:t>
      </w:r>
    </w:p>
    <w:p w14:paraId="301CD92A" w14:textId="77777777" w:rsidR="00E34097" w:rsidRPr="0079303E" w:rsidRDefault="00E34097">
      <w:pPr>
        <w:rPr>
          <w:sz w:val="26"/>
          <w:szCs w:val="26"/>
        </w:rPr>
      </w:pPr>
    </w:p>
    <w:p w14:paraId="5DC3E5DD" w14:textId="4A2E92B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它非常朴实。这是一个有叙事情节的故事，有参与者，有直接引语和间接引语，有你在叙事情节中常见的因果变化，从这个事件到其后果或结果，它具有高度的进程性。然后，你会发现花园是一个局部场景，而不是宇宙的普遍场景。</w:t>
      </w:r>
    </w:p>
    <w:p w14:paraId="3F5645AC" w14:textId="77777777" w:rsidR="00E34097" w:rsidRPr="0079303E" w:rsidRDefault="00E34097">
      <w:pPr>
        <w:rPr>
          <w:sz w:val="26"/>
          <w:szCs w:val="26"/>
        </w:rPr>
      </w:pPr>
    </w:p>
    <w:p w14:paraId="6BBBB105" w14:textId="4BD21E1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然后是第六天的缓慢而专注的节奏。现在，第二章第四节的引人注目之处在于，它的题词是，我们有另一个上帝的名字，与第一章中的名字“上帝，伊罗欣”结合在一起。这是在第二章第四节中发现的，其中提到了“主”这个词。</w:t>
      </w:r>
    </w:p>
    <w:p w14:paraId="1A830F58" w14:textId="77777777" w:rsidR="00E34097" w:rsidRPr="0079303E" w:rsidRDefault="00E34097">
      <w:pPr>
        <w:rPr>
          <w:sz w:val="26"/>
          <w:szCs w:val="26"/>
        </w:rPr>
      </w:pPr>
    </w:p>
    <w:p w14:paraId="30F066A1" w14:textId="0F4D186B" w:rsidR="00E34097" w:rsidRPr="0079303E" w:rsidRDefault="0079303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此外，这一点也很重要，因为</w:t>
      </w:r>
      <w:r xmlns:w="http://schemas.openxmlformats.org/wordprocessingml/2006/main" w:rsidRPr="0079303E">
        <w:rPr>
          <w:rFonts w:ascii="Calibri" w:eastAsia="Calibri" w:hAnsi="Calibri" w:cs="Calibri"/>
          <w:sz w:val="26"/>
          <w:szCs w:val="26"/>
        </w:rPr>
        <w:t xml:space="preserve">它是小写字母。每次你在阅读旧约的英文翻译时发现，其中有小写字母，大写的 LORD，这是一个特殊的、独一无二的希伯来语单词的翻译，那就是希伯来语名字 Yahweh。我会把它拼写成 YAHWEH。</w:t>
      </w:r>
    </w:p>
    <w:p w14:paraId="119E0928" w14:textId="77777777" w:rsidR="00E34097" w:rsidRPr="0079303E" w:rsidRDefault="00E34097">
      <w:pPr>
        <w:rPr>
          <w:sz w:val="26"/>
          <w:szCs w:val="26"/>
        </w:rPr>
      </w:pPr>
    </w:p>
    <w:p w14:paraId="76D1EEC3" w14:textId="0F9281EB"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在旧约中，耶和华被认定为以色列的盟约之神。他使用这个名字，他已经揭示了这个名字，他解释了耶和华这个名字的重要性。你可以在出埃及记中找到这一点，例如，你可以在出埃及记第三章和出埃及记第六章，以及出埃及记第 33 章和第 34 章中找到它，其中解释了耶和华的名字。</w:t>
      </w:r>
    </w:p>
    <w:p w14:paraId="6EC1A79F" w14:textId="77777777" w:rsidR="00E34097" w:rsidRPr="0079303E" w:rsidRDefault="00E34097">
      <w:pPr>
        <w:rPr>
          <w:sz w:val="26"/>
          <w:szCs w:val="26"/>
        </w:rPr>
      </w:pPr>
    </w:p>
    <w:p w14:paraId="16487779" w14:textId="3E16792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当然，这并不意味着在摩西时代之前，耶和华这个名字并不为人所知，而是在摩西时代，人们对这个名字有了更充分的理解和解释。因此，早在第二章第四节，耶和华这个名字就出现了。同样重要的是，第四章的最后一节写道，在那个时候，人们开始呼求耶和华的名字，这意味着在耶和华的名下和以耶和华的名对上帝进行了普遍的崇拜。</w:t>
      </w:r>
    </w:p>
    <w:p w14:paraId="751C2868" w14:textId="77777777" w:rsidR="00E34097" w:rsidRPr="0079303E" w:rsidRDefault="00E34097">
      <w:pPr>
        <w:rPr>
          <w:sz w:val="26"/>
          <w:szCs w:val="26"/>
        </w:rPr>
      </w:pPr>
    </w:p>
    <w:p w14:paraId="54471A9C"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此外，在第二章至第四章中，你会发现这是一种非技术性的、常见的对话式语言，其中有许多文字游戏。这些文字游戏使用语言来强调所描述内容的含义。当然，你可能已经知道其中一个很好的例子，它出现在第二章第 23 节。</w:t>
      </w:r>
    </w:p>
    <w:p w14:paraId="46D4C430" w14:textId="77777777" w:rsidR="00E34097" w:rsidRPr="0079303E" w:rsidRDefault="00E34097">
      <w:pPr>
        <w:rPr>
          <w:sz w:val="26"/>
          <w:szCs w:val="26"/>
        </w:rPr>
      </w:pPr>
    </w:p>
    <w:p w14:paraId="6B774664"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男人说，现在这是我骨中的骨，指的是女人，夏娃，我的肉中的肉，她应该被称为，我会错误地发音来表达我的观点，祸哉男人，因为她是从男人身上取出来的。所以，有一出用英语上演的戏剧，幸运的是你能用英语来演，祸哉男人和男人之间有一种统一性，一种联系。在希伯来语中，你听到了，祸哉男人、女人的希伯来语单词是 ish、shah、ish、ISH、ish，然后是 shah、SHA。</w:t>
      </w:r>
    </w:p>
    <w:p w14:paraId="59D46C2D" w14:textId="77777777" w:rsidR="00E34097" w:rsidRPr="0079303E" w:rsidRDefault="00E34097">
      <w:pPr>
        <w:rPr>
          <w:sz w:val="26"/>
          <w:szCs w:val="26"/>
        </w:rPr>
      </w:pPr>
    </w:p>
    <w:p w14:paraId="4546F24F"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这里表示人的单词是 ish、ish、ISH。这些是希伯来叙事中经常出现的文字游戏，这只是一个例子。所以，当你把它们放在一起时，第一章见证了上帝全能权威的话语，他与生物、创造物完全不同，完全不同，然后他设计了创造物来维持人类的生命，他创造了人类生命，使人类能够与他建立联系，并且有一个庆祝的第七日，这一天被指定为圣日，完全是为了敬拜和庆祝上帝的创造。</w:t>
      </w:r>
    </w:p>
    <w:p w14:paraId="4DCA931F" w14:textId="77777777" w:rsidR="00E34097" w:rsidRPr="0079303E" w:rsidRDefault="00E34097">
      <w:pPr>
        <w:rPr>
          <w:sz w:val="26"/>
          <w:szCs w:val="26"/>
        </w:rPr>
      </w:pPr>
    </w:p>
    <w:p w14:paraId="6F7ADE9B" w14:textId="57F5811A"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当你把这些内容放在一起，并与第二章至第四章进行对比时，你会发现上帝对契约的承诺是互补的。我们会发现，受造物和男人，女人，都有能力享受上帝创造的美好礼物，尤其是那个花园，</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上帝与人类有一种特殊的交流，而不是我们在其他生物中发现的。我还应该指出，当我们研究第二章和第三章时，会发现第二章有所不同，第二章中有一种和谐，上帝和人类的共同体，人类内部女人和男人之间的和谐，以及男人和女人之间、人类和花园里的生物之间的和平。</w:t>
      </w:r>
    </w:p>
    <w:p w14:paraId="57BAD20C" w14:textId="77777777" w:rsidR="00E34097" w:rsidRPr="0079303E" w:rsidRDefault="00E34097">
      <w:pPr>
        <w:rPr>
          <w:sz w:val="26"/>
          <w:szCs w:val="26"/>
        </w:rPr>
      </w:pPr>
    </w:p>
    <w:p w14:paraId="35190C5F" w14:textId="0066B95C"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不幸的是，第三章中我们发现，男人和女人的不顺服会破坏这种关系。现在，这些和谐的关系破裂了。我们会发现，当所有造物都服从第一章中主的话语时，这种至关重要的关系就破裂了，事实就是这样，事实就是这样，事实就是这样。</w:t>
      </w:r>
    </w:p>
    <w:p w14:paraId="1CFC7593" w14:textId="77777777" w:rsidR="00E34097" w:rsidRPr="0079303E" w:rsidRDefault="00E34097">
      <w:pPr>
        <w:rPr>
          <w:sz w:val="26"/>
          <w:szCs w:val="26"/>
        </w:rPr>
      </w:pPr>
    </w:p>
    <w:p w14:paraId="1C3752CF"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但在第三章中，我们发现人类选择不服从上帝，因此关系破裂了。上帝与他所有的造物、全人类都建立了一种创造关系。但我们在这里谈论的是一种由上帝亲自建立并将通过人类和代表人类恢复的关系。</w:t>
      </w:r>
    </w:p>
    <w:p w14:paraId="117090D7" w14:textId="77777777" w:rsidR="00E34097" w:rsidRPr="0079303E" w:rsidRDefault="00E34097">
      <w:pPr>
        <w:rPr>
          <w:sz w:val="26"/>
          <w:szCs w:val="26"/>
        </w:rPr>
      </w:pPr>
    </w:p>
    <w:p w14:paraId="26714014" w14:textId="7ABC4E6F"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因此，作为基督徒读者，我们知道，这是通过主耶稣基督的上帝实现的，他使我们与上帝和好并修复关系，但它甚至超越了我们祖先与上帝之间最初破裂的关系。此外，在第三章中，我们会发现人类家庭内部存在着破裂。在我们稍后将阅读的审判神谕中，存在着冲突，女人和男人之间的争斗。</w:t>
      </w:r>
    </w:p>
    <w:p w14:paraId="61B40D0A" w14:textId="77777777" w:rsidR="00E34097" w:rsidRPr="0079303E" w:rsidRDefault="00E34097">
      <w:pPr>
        <w:rPr>
          <w:sz w:val="26"/>
          <w:szCs w:val="26"/>
        </w:rPr>
      </w:pPr>
    </w:p>
    <w:p w14:paraId="5365274D" w14:textId="2588B2A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这在第三章第 16 节中可以找到。上次我们讨论过，第三章第 15 节中女人的后代和蛇的后代之间的争斗。所以，蛇代表动物世界，你看，男人和女人以及动物世界的其他生物之间的和平共处出现了裂痕，出现了破裂。</w:t>
      </w:r>
    </w:p>
    <w:p w14:paraId="6AA199AD" w14:textId="77777777" w:rsidR="00E34097" w:rsidRPr="0079303E" w:rsidRDefault="00E34097">
      <w:pPr>
        <w:rPr>
          <w:sz w:val="26"/>
          <w:szCs w:val="26"/>
        </w:rPr>
      </w:pPr>
    </w:p>
    <w:p w14:paraId="5491607B" w14:textId="336E128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现在我们来看看，当我讲解人类的创造时，我们可以一起看看。但首先，请注意，这里强调了缩小花园的范围和创造它的耕种者。你会注意到，在第五节中，它使用了“尚未出现在地球上”的描述。</w:t>
      </w:r>
    </w:p>
    <w:p w14:paraId="682F3855" w14:textId="77777777" w:rsidR="00E34097" w:rsidRPr="0079303E" w:rsidRDefault="00E34097">
      <w:pPr>
        <w:rPr>
          <w:sz w:val="26"/>
          <w:szCs w:val="26"/>
        </w:rPr>
      </w:pPr>
    </w:p>
    <w:p w14:paraId="7690F310" w14:textId="75E6277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现在，地球这个词也可以翻译为土地。我认为这里发生的事情可能是我们从地球转移到了土地，而上帝并没有给土地降雨。这里在新国际版中翻译为地球，但我们从地球转移到了现在描述的一块特定的土地。</w:t>
      </w:r>
    </w:p>
    <w:p w14:paraId="31C99304" w14:textId="77777777" w:rsidR="00E34097" w:rsidRPr="0079303E" w:rsidRDefault="00E34097">
      <w:pPr>
        <w:rPr>
          <w:sz w:val="26"/>
          <w:szCs w:val="26"/>
        </w:rPr>
      </w:pPr>
    </w:p>
    <w:p w14:paraId="1D19D101" w14:textId="5595FEA0"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我之所以称其为土地，是因为第六节提到了土地，但溪水从土地上涌出，滋润了整个地面</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w:t>
      </w:r>
      <w:r xmlns:w="http://schemas.openxmlformats.org/wordprocessingml/2006/main" w:rsidR="0079303E" w:rsidRPr="0079303E">
        <w:rPr>
          <w:rFonts w:ascii="Calibri" w:eastAsia="Calibri" w:hAnsi="Calibri" w:cs="Calibri"/>
          <w:sz w:val="26"/>
          <w:szCs w:val="26"/>
        </w:rPr>
        <w:t xml:space="preserve">所以，我们从土地转移到了土地。然后，如果你看第八节，现在上帝已经在东方的伊甸园种植了一个花园。</w:t>
      </w:r>
    </w:p>
    <w:p w14:paraId="0273D0F5" w14:textId="77777777" w:rsidR="00E34097" w:rsidRPr="0079303E" w:rsidRDefault="00E34097">
      <w:pPr>
        <w:rPr>
          <w:sz w:val="26"/>
          <w:szCs w:val="26"/>
        </w:rPr>
      </w:pPr>
    </w:p>
    <w:p w14:paraId="30240652" w14:textId="1FC7FF2A"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所以，这个花园位于一个被称为伊甸园的地区。这一点将变得接近或清晰。如果你和我一起再看第 15 节，上帝将那个人带进伊甸园。</w:t>
      </w:r>
    </w:p>
    <w:p w14:paraId="71133DEC" w14:textId="77777777" w:rsidR="00E34097" w:rsidRPr="0079303E" w:rsidRDefault="00E34097">
      <w:pPr>
        <w:rPr>
          <w:sz w:val="26"/>
          <w:szCs w:val="26"/>
        </w:rPr>
      </w:pPr>
    </w:p>
    <w:p w14:paraId="0A3B782E" w14:textId="49B6E739"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所以，这是伊甸园中出现的一个花园。我们从地球移到陆地，再移到伊甸园，然后伊甸园区域内的这个特定花园变得适合耕种，因为它有一个很好的水源，我们在第 10 到 14 节中找到了这一点。所以最初，那里有溪流，那里可以翻译成雾。</w:t>
      </w:r>
    </w:p>
    <w:p w14:paraId="267E307D" w14:textId="77777777" w:rsidR="00E34097" w:rsidRPr="0079303E" w:rsidRDefault="00E34097">
      <w:pPr>
        <w:rPr>
          <w:sz w:val="26"/>
          <w:szCs w:val="26"/>
        </w:rPr>
      </w:pPr>
    </w:p>
    <w:p w14:paraId="5216F297" w14:textId="22D3EA33"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这可能是地下水，我们不确定，地下水为陆地部分提供了一些水。在陆地部分，伊甸园将有河流，这些河流在第 10 至 14 节中有所说明。我们知道其中两条河是底格里斯河和幼发拉底河，位于伊拉克南部，这两条河在美索不达米亚汇合。</w:t>
      </w:r>
    </w:p>
    <w:p w14:paraId="55657A1F" w14:textId="77777777" w:rsidR="00E34097" w:rsidRPr="0079303E" w:rsidRDefault="00E34097">
      <w:pPr>
        <w:rPr>
          <w:sz w:val="26"/>
          <w:szCs w:val="26"/>
        </w:rPr>
      </w:pPr>
    </w:p>
    <w:p w14:paraId="310AED5A"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另外两条河我们不知道，比逊河和基逊河。比逊河和基逊河，这个押韵的对句，我们不知道。它可能是一种文学手段，表示这里有两条古老的河流，不再可恢复。</w:t>
      </w:r>
    </w:p>
    <w:p w14:paraId="0B40535D" w14:textId="77777777" w:rsidR="00E34097" w:rsidRPr="0079303E" w:rsidRDefault="00E34097">
      <w:pPr>
        <w:rPr>
          <w:sz w:val="26"/>
          <w:szCs w:val="26"/>
        </w:rPr>
      </w:pPr>
    </w:p>
    <w:p w14:paraId="3DCADD11" w14:textId="40A26FF3"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但它确实有助于我们了解花园的大致位置。从考古发现和地质历史来看，我们知道文明的中心在美索不达米亚山谷。</w:t>
      </w:r>
      <w:r xmlns:w="http://schemas.openxmlformats.org/wordprocessingml/2006/main" w:rsidR="0079303E">
        <w:rPr>
          <w:rFonts w:ascii="Calibri" w:eastAsia="Calibri" w:hAnsi="Calibri" w:cs="Calibri"/>
          <w:sz w:val="26"/>
          <w:szCs w:val="26"/>
        </w:rPr>
        <w:br xmlns:w="http://schemas.openxmlformats.org/wordprocessingml/2006/main"/>
      </w:r>
      <w:r xmlns:w="http://schemas.openxmlformats.org/wordprocessingml/2006/main" w:rsidR="0079303E">
        <w:rPr>
          <w:rFonts w:ascii="Calibri" w:eastAsia="Calibri" w:hAnsi="Calibri" w:cs="Calibri"/>
          <w:sz w:val="26"/>
          <w:szCs w:val="26"/>
        </w:rPr>
        <w:br xmlns:w="http://schemas.openxmlformats.org/wordprocessingml/2006/main"/>
      </w:r>
      <w:r xmlns:w="http://schemas.openxmlformats.org/wordprocessingml/2006/main" w:rsidRPr="0079303E">
        <w:rPr>
          <w:rFonts w:ascii="Calibri" w:eastAsia="Calibri" w:hAnsi="Calibri" w:cs="Calibri"/>
          <w:sz w:val="26"/>
          <w:szCs w:val="26"/>
        </w:rPr>
        <w:t xml:space="preserve">现在，让我们谈谈第 7 节中人类的创造。在第 7 节中，我们用高度拟人化的语言描述了上帝。</w:t>
      </w:r>
    </w:p>
    <w:p w14:paraId="2A8FBD8D" w14:textId="77777777" w:rsidR="00E34097" w:rsidRPr="0079303E" w:rsidRDefault="00E34097">
      <w:pPr>
        <w:rPr>
          <w:sz w:val="26"/>
          <w:szCs w:val="26"/>
        </w:rPr>
      </w:pPr>
    </w:p>
    <w:p w14:paraId="6767A509" w14:textId="45BF4540"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换句话说，他描述上帝就像我们描述人类一样。所以，在第 7 节中，我们被告知，上帝用地上的尘土造了人，将生气吹在他鼻孔里，人就成了有灵的活人。首先，“形成”这个词是陶工将粘土制成陶器的用词。</w:t>
      </w:r>
    </w:p>
    <w:p w14:paraId="0E3329CE" w14:textId="77777777" w:rsidR="00E34097" w:rsidRPr="0079303E" w:rsidRDefault="00E34097">
      <w:pPr>
        <w:rPr>
          <w:sz w:val="26"/>
          <w:szCs w:val="26"/>
        </w:rPr>
      </w:pPr>
    </w:p>
    <w:p w14:paraId="5BD78E03" w14:textId="35ACA38F"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因此，你会看到一个高度拟人化、亲密的上帝描述，他用地上的尘土造人，将尘土塑造成人形。现在，因为有这条溪流，最好理解这不是像粉末一样的尘土，而是土壤，然后地表水、粘土和泥浆才能被塑造和形成。然后，我们被告知，上帝在泥人上方盘旋，吹入生命的气息。</w:t>
      </w:r>
    </w:p>
    <w:p w14:paraId="7770028C" w14:textId="77777777" w:rsidR="00E34097" w:rsidRPr="0079303E" w:rsidRDefault="00E34097">
      <w:pPr>
        <w:rPr>
          <w:sz w:val="26"/>
          <w:szCs w:val="26"/>
        </w:rPr>
      </w:pPr>
    </w:p>
    <w:p w14:paraId="1F1E9F8F" w14:textId="0F50777C"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这是生命的力量源泉。因此，通过吸气，人物变得生动活泼。所以，你在这里暗示，</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在上帝的创造中，我们有生命和无生命，因此我们有身体，然后是人类的精神。</w:t>
      </w:r>
    </w:p>
    <w:p w14:paraId="74DBFD99" w14:textId="77777777" w:rsidR="00E34097" w:rsidRPr="0079303E" w:rsidRDefault="00E34097">
      <w:pPr>
        <w:rPr>
          <w:sz w:val="26"/>
          <w:szCs w:val="26"/>
        </w:rPr>
      </w:pPr>
    </w:p>
    <w:p w14:paraId="369CCFD1" w14:textId="79A40A3A"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身体和人类精神都变得活跃起来。因此，结果是人变成了一个活生生的存在，在我们的翻译中，“变成”这个词很重要。在我们的翻译中，“变成”这个词传统上是指一个活生生的灵魂。</w:t>
      </w:r>
    </w:p>
    <w:p w14:paraId="38DD5ADF" w14:textId="77777777" w:rsidR="00E34097" w:rsidRPr="0079303E" w:rsidRDefault="00E34097">
      <w:pPr>
        <w:rPr>
          <w:sz w:val="26"/>
          <w:szCs w:val="26"/>
        </w:rPr>
      </w:pPr>
    </w:p>
    <w:p w14:paraId="0494EAE3" w14:textId="04C0427F" w:rsidR="00E34097" w:rsidRPr="00B47FCD" w:rsidRDefault="00000000" w:rsidP="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新国际版和许多其他版本中翻译的希伯来语是 nephesh。Nephesh。我会为你拼写。NEPHESH。NEPHESH。Nephesh。</w:t>
      </w:r>
    </w:p>
    <w:p w14:paraId="6003C986" w14:textId="77777777" w:rsidR="00E34097" w:rsidRPr="00B47FCD" w:rsidRDefault="00E34097">
      <w:pPr>
        <w:rPr>
          <w:sz w:val="26"/>
          <w:szCs w:val="26"/>
        </w:rPr>
      </w:pPr>
    </w:p>
    <w:p w14:paraId="0C570954" w14:textId="34D2E112"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当你研究 nephesh 这个词时，你会发现这个词的含义和用法比 soul 这个词更广泛。being 是一个更好的翻译，因为 nephesh 这个词可以指整个实体、整个人，而不仅仅是非物质的东西。soul 可能仅指非物质的东西，而不考虑身体。</w:t>
      </w:r>
    </w:p>
    <w:p w14:paraId="020D815C" w14:textId="77777777" w:rsidR="00E34097" w:rsidRPr="0079303E" w:rsidRDefault="00E34097">
      <w:pPr>
        <w:rPr>
          <w:sz w:val="26"/>
          <w:szCs w:val="26"/>
        </w:rPr>
      </w:pPr>
    </w:p>
    <w:p w14:paraId="5B284F7B" w14:textId="3EE59DCE"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灵魂的问题之一是，当代读者可能会误解灵魂是一种永恒的原则、一种永恒的存在，例如，我们在希腊哲学中发现，灵魂是宇宙之神、宇宙灵魂的衍生物。然而，我们必须明白，在圣经中，灵魂并不是这样理解的，而是圣经中认为一个人的整个存在。例如，在那些经文中，有一位反思性的诗人谈到我的灵魂，他开始反思性地、内在地、内心地思考自己，并与他的灵魂、他的存在对话。</w:t>
      </w:r>
    </w:p>
    <w:p w14:paraId="347E1035" w14:textId="77777777" w:rsidR="00E34097" w:rsidRPr="0079303E" w:rsidRDefault="00E34097">
      <w:pPr>
        <w:rPr>
          <w:sz w:val="26"/>
          <w:szCs w:val="26"/>
        </w:rPr>
      </w:pPr>
    </w:p>
    <w:p w14:paraId="634088A9" w14:textId="0158FDB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或者，如果我们发现一个人死了，他可以被描述为一个死去的 nephesh，一个死去的生命。所以，我认为，生命是一个非常有用的、准确的表达，可以说明这里发生的事情，即人不是一个永恒的原则或永恒的灵魂；他绝对是凡人，而 nephesh 在这里指的是一个活着的生命，而不是一个死去的生命。而是一个具有人格的完整的生物。</w:t>
      </w:r>
    </w:p>
    <w:p w14:paraId="3DC79935" w14:textId="77777777" w:rsidR="00E34097" w:rsidRPr="0079303E" w:rsidRDefault="00E34097">
      <w:pPr>
        <w:rPr>
          <w:sz w:val="26"/>
          <w:szCs w:val="26"/>
        </w:rPr>
      </w:pPr>
    </w:p>
    <w:p w14:paraId="2D4D499E"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还有一个高度拟人化的形象，就是在创造女人时出现的。从第 20 节后半部分开始，对于男人，或者我们可以开始翻译一些版本中的个人名字亚当。男人就是亚当，当然你也有个人名字亚当，这只是众多玩弄男人名字的词语之一，亚当。</w:t>
      </w:r>
    </w:p>
    <w:p w14:paraId="090DF131" w14:textId="77777777" w:rsidR="00E34097" w:rsidRPr="0079303E" w:rsidRDefault="00E34097">
      <w:pPr>
        <w:rPr>
          <w:sz w:val="26"/>
          <w:szCs w:val="26"/>
        </w:rPr>
      </w:pPr>
    </w:p>
    <w:p w14:paraId="76EAA084" w14:textId="0AF4A90C"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各个版本对于何时应将其翻译为个人名称，何时仍应将其翻译为通用发音“男人”有不同的看法。但您可以听到亚当的文字游戏，即男人，然后是人类被创造之地的单词，即，我会慢慢地发音为亚当玛。亚当和亚当玛。</w:t>
      </w:r>
    </w:p>
    <w:p w14:paraId="221CDF3E" w14:textId="77777777" w:rsidR="00E34097" w:rsidRPr="0079303E" w:rsidRDefault="00E34097">
      <w:pPr>
        <w:rPr>
          <w:sz w:val="26"/>
          <w:szCs w:val="26"/>
        </w:rPr>
      </w:pPr>
    </w:p>
    <w:p w14:paraId="48AD0798" w14:textId="4E28F254"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所以</w:t>
      </w:r>
      <w:r xmlns:w="http://schemas.openxmlformats.org/wordprocessingml/2006/main" w:rsidR="007D4419" w:rsidRPr="0079303E">
        <w:rPr>
          <w:rFonts w:ascii="Calibri" w:eastAsia="Calibri" w:hAnsi="Calibri" w:cs="Calibri"/>
          <w:sz w:val="26"/>
          <w:szCs w:val="26"/>
        </w:rPr>
        <w:t xml:space="preserve">，这当然说明了人的脆弱性；人是脆弱的，人是有限的。所以，说到创造女人，我们会在第 21 节发现，上帝取了男人的一根肋骨，据说这是传统的，通常是你的翻译方式，人们理解的方式，但它实际上意味着只是一侧，就像船的一侧。重点是他取了肋骨，男人的一侧，然后对他进行了手术，把它缝合起来。</w:t>
      </w:r>
    </w:p>
    <w:p w14:paraId="3109234B" w14:textId="77777777" w:rsidR="00E34097" w:rsidRPr="0079303E" w:rsidRDefault="00E34097">
      <w:pPr>
        <w:rPr>
          <w:sz w:val="26"/>
          <w:szCs w:val="26"/>
        </w:rPr>
      </w:pPr>
    </w:p>
    <w:p w14:paraId="469BBC41"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但请注意，第 21 节说男人陷入了沉睡。这非常有用，因为男人无法观察女人的创造。与第 19 至 20 节中动物的命名形成鲜明对比的是，女人与他所见的完全不同。</w:t>
      </w:r>
    </w:p>
    <w:p w14:paraId="5F91D271" w14:textId="77777777" w:rsidR="00E34097" w:rsidRPr="0079303E" w:rsidRDefault="00E34097">
      <w:pPr>
        <w:rPr>
          <w:sz w:val="26"/>
          <w:szCs w:val="26"/>
        </w:rPr>
      </w:pPr>
    </w:p>
    <w:p w14:paraId="7843282B" w14:textId="6B44B30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因此，这保留了被称为他的帮助者的女人的神秘性以及其重要性和重要性。第 18 节与第一章相比并不好，第一章反复说上帝的脚步是好的，因为混乱被转化为宇宙，最终使人类生命得以维持和维持；他说上帝在第一章中关于他创造秩序的说法非常好。所以，人独居不好，所以上帝为他创造了一个合适的帮助者是可以理解的。</w:t>
      </w:r>
    </w:p>
    <w:p w14:paraId="4368E1C6" w14:textId="77777777" w:rsidR="00E34097" w:rsidRPr="0079303E" w:rsidRDefault="00E34097">
      <w:pPr>
        <w:rPr>
          <w:sz w:val="26"/>
          <w:szCs w:val="26"/>
        </w:rPr>
      </w:pPr>
    </w:p>
    <w:p w14:paraId="29AA2EFD" w14:textId="21F9E0F3"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上帝创造女人的方式，如果你注意到的话，有建筑的概念，用肋骨把女人造出来。所以，第 22 节说，耶和华上帝造了一个女人，造了一个像建筑工人一样的女人，他把她作为礼物带给了男人。那么，为什么男人独居不好呢？这对我们来说非常有帮助，让我们记住，当上帝创造人类时，他创造了男人和女人作为社会存在。</w:t>
      </w:r>
    </w:p>
    <w:p w14:paraId="00D97362" w14:textId="77777777" w:rsidR="00E34097" w:rsidRPr="0079303E" w:rsidRDefault="00E34097">
      <w:pPr>
        <w:rPr>
          <w:sz w:val="26"/>
          <w:szCs w:val="26"/>
        </w:rPr>
      </w:pPr>
    </w:p>
    <w:p w14:paraId="312C376A" w14:textId="00E341C2"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这是一个微观的社区，男人和女人如何在交流、社区关系中茁壮成长，而不是孤立地生活。但更重要的是，你会记得祝福涉及生育。因此，通过创造一个男人和一个女人，两个不同的性别，通过他们的性关系，他们将产生后代，作为上帝祝福的一部分。</w:t>
      </w:r>
    </w:p>
    <w:p w14:paraId="0856BBEC" w14:textId="77777777" w:rsidR="00E34097" w:rsidRPr="0079303E" w:rsidRDefault="00E34097">
      <w:pPr>
        <w:rPr>
          <w:sz w:val="26"/>
          <w:szCs w:val="26"/>
        </w:rPr>
      </w:pPr>
    </w:p>
    <w:p w14:paraId="0274069F" w14:textId="7B629907" w:rsidR="00E34097" w:rsidRPr="0079303E" w:rsidRDefault="007D4419">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所以，当我们把这些放在一起时，拟人化的语言就向我们展示了上帝在创造男人和女人时所给予的关怀和亲密。我还应该补充一点，第 18 节和第 20 节谈到了合适的帮手。这种语言在希伯来语中非常引人注目，因为它是词语的组合，其含义本质上是相应的帮手，与男人相对应的人。</w:t>
      </w:r>
    </w:p>
    <w:p w14:paraId="382EAE3C" w14:textId="77777777" w:rsidR="00E34097" w:rsidRPr="0079303E" w:rsidRDefault="00E34097">
      <w:pPr>
        <w:rPr>
          <w:sz w:val="26"/>
          <w:szCs w:val="26"/>
        </w:rPr>
      </w:pPr>
    </w:p>
    <w:p w14:paraId="71DEF2EC" w14:textId="54F6E86E" w:rsidR="00E34097" w:rsidRPr="0079303E" w:rsidRDefault="007D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同样，这是一种不同的语言，一种通用语言，一种对话语言，一种高度形象化的描述语言，我们谈论的是形象，上帝按照他的形象创造了男人和女人。因此，男人和女人</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都作为人类被完全创造。在</w:t>
      </w:r>
      <w:r xmlns:w="http://schemas.openxmlformats.org/wordprocessingml/2006/main" w:rsidRPr="0079303E">
        <w:rPr>
          <w:rFonts w:ascii="Calibri" w:eastAsia="Calibri" w:hAnsi="Calibri" w:cs="Calibri"/>
          <w:sz w:val="26"/>
          <w:szCs w:val="26"/>
        </w:rPr>
        <w:t xml:space="preserve">人类中，我们可以根据他们的性别来区分。</w:t>
      </w:r>
    </w:p>
    <w:p w14:paraId="111A4CF6" w14:textId="77777777" w:rsidR="00E34097" w:rsidRPr="0079303E" w:rsidRDefault="00E34097">
      <w:pPr>
        <w:rPr>
          <w:sz w:val="26"/>
          <w:szCs w:val="26"/>
        </w:rPr>
      </w:pPr>
    </w:p>
    <w:p w14:paraId="39072B58" w14:textId="430D8F50" w:rsidR="00E34097" w:rsidRPr="0079303E" w:rsidRDefault="007D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男人和女人之间的性行为是上帝的祝福。这是上帝的安排，上帝为人类家庭所设想的美好，一种祝福，将得以实现。人类的性行为，如果按照上帝的意愿进行，就会是一种极大的快乐和祝福。</w:t>
      </w:r>
    </w:p>
    <w:p w14:paraId="6316AEBA" w14:textId="77777777" w:rsidR="00E34097" w:rsidRPr="0079303E" w:rsidRDefault="00E34097">
      <w:pPr>
        <w:rPr>
          <w:sz w:val="26"/>
          <w:szCs w:val="26"/>
        </w:rPr>
      </w:pPr>
    </w:p>
    <w:p w14:paraId="7839F4A7" w14:textId="7A3FD763"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然后，我想说，因为上帝创造了身体，正如我们在创造男人和女人时所看到的，那些认为身体是邪恶的人，无论是在古代还是现在，那些试图通过虐待身体来制服身体的人，或者相反，不是通过限制身体的欲望，而是在身体上放荡。享乐主义者，只为享乐。这两个极端与圣经关于身体的教导不符。</w:t>
      </w:r>
    </w:p>
    <w:p w14:paraId="626B97C3" w14:textId="77777777" w:rsidR="00E34097" w:rsidRPr="0079303E" w:rsidRDefault="00E34097">
      <w:pPr>
        <w:rPr>
          <w:sz w:val="26"/>
          <w:szCs w:val="26"/>
        </w:rPr>
      </w:pPr>
    </w:p>
    <w:p w14:paraId="54A9FFA9" w14:textId="04418AA0" w:rsidR="00E34097" w:rsidRPr="0079303E" w:rsidRDefault="007D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基督徒读者，我们从哥林多书信中知道，使徒保罗甚至谈到个人的身体和作为信徒团体的教会，圣灵居住在我们的身体里，也居住在基督徒信徒的心中。此外，我们可以说，上帝自己以人的身份完全来到这个世界，以主耶稣基督的身份来到这个世界，以此来尊重人类的身体。而且，除此之外，身体复活了，我们在主耶稣基督里有一个新的复活的身体。</w:t>
      </w:r>
    </w:p>
    <w:p w14:paraId="18C1DED9" w14:textId="77777777" w:rsidR="00E34097" w:rsidRPr="0079303E" w:rsidRDefault="00E34097">
      <w:pPr>
        <w:rPr>
          <w:sz w:val="26"/>
          <w:szCs w:val="26"/>
        </w:rPr>
      </w:pPr>
    </w:p>
    <w:p w14:paraId="608EE640" w14:textId="135E4240"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我们这些信基督的人，也会经历复活的身体，这身体是健康的，适合与基督一起过天堂般的生活。所以，人类的性行为是上帝的祝福。身体是上帝的祝福。</w:t>
      </w:r>
    </w:p>
    <w:p w14:paraId="652400A9" w14:textId="77777777" w:rsidR="00E34097" w:rsidRPr="0079303E" w:rsidRDefault="00E34097">
      <w:pPr>
        <w:rPr>
          <w:sz w:val="26"/>
          <w:szCs w:val="26"/>
        </w:rPr>
      </w:pPr>
    </w:p>
    <w:p w14:paraId="313A4450" w14:textId="7F92FA24" w:rsidR="00E34097" w:rsidRPr="0079303E" w:rsidRDefault="007D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伊甸园里发生的事是出于上帝的爱而设计的，目的是促进对男人和女人有益的事情。所以，当谈到第 2 章第 8 节至第 14 节的描述时，我们发现了上帝创造的生产力之美，他先将男人放在其中，然后又将女人放在其中。请注意第 9 节中所说的，各种树木，就像我们在第 1 章的创造记述中看到的多样性，以及生命生命的每一步创造如何各得其类地产生。</w:t>
      </w:r>
    </w:p>
    <w:p w14:paraId="235B80A3" w14:textId="77777777" w:rsidR="00E34097" w:rsidRPr="0079303E" w:rsidRDefault="00E34097">
      <w:pPr>
        <w:rPr>
          <w:sz w:val="26"/>
          <w:szCs w:val="26"/>
        </w:rPr>
      </w:pPr>
    </w:p>
    <w:p w14:paraId="0862C350" w14:textId="49058865"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现在，说到可以自我繁殖的树，我们有各种各样的树。据说它们看起来很赏心悦目。它们很有吸引力，而且很好吃，营养丰富，可以作为维持人类生命的食物来源。</w:t>
      </w:r>
    </w:p>
    <w:p w14:paraId="4FEB7C39" w14:textId="77777777" w:rsidR="00E34097" w:rsidRPr="0079303E" w:rsidRDefault="00E34097">
      <w:pPr>
        <w:rPr>
          <w:sz w:val="26"/>
          <w:szCs w:val="26"/>
        </w:rPr>
      </w:pPr>
    </w:p>
    <w:p w14:paraId="18097E56" w14:textId="744E6C05"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值得注意的是，有两棵树。第一棵树是生命之树，表明花园里有生命，通过享用生命之树，人的生命将得以延续。男人和女人最初并不是被创造为永生的。</w:t>
      </w:r>
    </w:p>
    <w:p w14:paraId="3F4064BC" w14:textId="77777777" w:rsidR="00E34097" w:rsidRPr="0079303E" w:rsidRDefault="00E34097">
      <w:pPr>
        <w:rPr>
          <w:sz w:val="26"/>
          <w:szCs w:val="26"/>
        </w:rPr>
      </w:pPr>
    </w:p>
    <w:p w14:paraId="246562AE" w14:textId="787A67E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他们被创造</w:t>
      </w:r>
      <w:r xmlns:w="http://schemas.openxmlformats.org/wordprocessingml/2006/main" w:rsidR="007D4419">
        <w:rPr>
          <w:rFonts w:ascii="Calibri" w:eastAsia="Calibri" w:hAnsi="Calibri" w:cs="Calibri"/>
          <w:sz w:val="26"/>
          <w:szCs w:val="26"/>
        </w:rPr>
        <w:t xml:space="preserve">为凡人。只有上帝，就其构成和存在而言，是不朽的。男人和女人可以与上帝一起进入永恒的生活，获得永生，正如使徒保罗在《哥林多前书》第 15 章中所说，这具凡人的身体将在这个凡人的身体中转变为不朽。</w:t>
      </w:r>
    </w:p>
    <w:p w14:paraId="608773A4" w14:textId="77777777" w:rsidR="00E34097" w:rsidRPr="0079303E" w:rsidRDefault="00E34097">
      <w:pPr>
        <w:rPr>
          <w:sz w:val="26"/>
          <w:szCs w:val="26"/>
        </w:rPr>
      </w:pPr>
    </w:p>
    <w:p w14:paraId="476C50E4" w14:textId="1701047F" w:rsidR="00E34097" w:rsidRPr="0079303E" w:rsidRDefault="007D4419">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所以，生命之树代表了花园中的生命原则。这与上帝在花园中的存在有关。第二棵树是善恶知识之树。</w:t>
      </w:r>
    </w:p>
    <w:p w14:paraId="21680D67" w14:textId="77777777" w:rsidR="00E34097" w:rsidRPr="0079303E" w:rsidRDefault="00E34097">
      <w:pPr>
        <w:rPr>
          <w:sz w:val="26"/>
          <w:szCs w:val="26"/>
        </w:rPr>
      </w:pPr>
    </w:p>
    <w:p w14:paraId="2FD6E257" w14:textId="1D1645A5"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虽然关于这棵树的含义存在很多争议，但我认为，有充分的理由得出结论，善恶知识与智慧有关。这是古代的一项伟大追求。智慧的价值在古代近东的神话故事中备受追捧，人们在神话故事中寻求生命和智慧。</w:t>
      </w:r>
    </w:p>
    <w:p w14:paraId="61B5E6BD" w14:textId="77777777" w:rsidR="00E34097" w:rsidRPr="0079303E" w:rsidRDefault="00E34097">
      <w:pPr>
        <w:rPr>
          <w:sz w:val="26"/>
          <w:szCs w:val="26"/>
        </w:rPr>
      </w:pPr>
    </w:p>
    <w:p w14:paraId="1A61D746" w14:textId="20D9ED5B"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人类的这两个伟大愿望在我们每个人身上都延续着，既想要生命，又想要上帝的智慧，让我们知道如何有效地生活。所以，上帝给了我们欲望。有吃东西的欲望是一件好事。</w:t>
      </w:r>
    </w:p>
    <w:p w14:paraId="368C6083" w14:textId="77777777" w:rsidR="00E34097" w:rsidRPr="0079303E" w:rsidRDefault="00E34097">
      <w:pPr>
        <w:rPr>
          <w:sz w:val="26"/>
          <w:szCs w:val="26"/>
        </w:rPr>
      </w:pPr>
    </w:p>
    <w:p w14:paraId="425F5163"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你有工作的愿望是件好事。你有性关系和生儿育女的愿望也是件好事。所有这些，甚至更多，花园的美学之美，正如第 10 至 14 节所描述的那样，金子和玛瑙的美丽以及花园的各个部分。</w:t>
      </w:r>
    </w:p>
    <w:p w14:paraId="5DC22DF6" w14:textId="77777777" w:rsidR="00E34097" w:rsidRPr="0079303E" w:rsidRDefault="00E34097">
      <w:pPr>
        <w:rPr>
          <w:sz w:val="26"/>
          <w:szCs w:val="26"/>
        </w:rPr>
      </w:pPr>
    </w:p>
    <w:p w14:paraId="7D6A1EE4" w14:textId="6E396042"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现在，所有这些都是美好的愿望，但我们不能被自己的愿望所奴役。相反，为了让我们的愿望具有价值，为了让我们的愿望摆脱盲目的强迫和痴迷，这些必然会导致失望和毁灭，我们的愿望必须受到上帝善良的约束，上帝向我们表明，我们的愿望必须服从上帝对我们的更大善意，即他的意志。因此，我们寻求按照上帝的意志行事，因为它限制了我们的愿望，这样我们就能控制自己的愿望，而不是让愿望控制我们。</w:t>
      </w:r>
    </w:p>
    <w:p w14:paraId="6B2FF993" w14:textId="77777777" w:rsidR="00E34097" w:rsidRPr="0079303E" w:rsidRDefault="00E34097">
      <w:pPr>
        <w:rPr>
          <w:sz w:val="26"/>
          <w:szCs w:val="26"/>
        </w:rPr>
      </w:pPr>
    </w:p>
    <w:p w14:paraId="2A867A35" w14:textId="280B26B4"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当我们按照简单的欲望行事时，正如我们将在第 3 章中看到的，无论是女人还是男人，我们都会悲伤地发现，这些欲望在完整性和整体性方面都只能得到有限的满足。例如，如果你对食物的渴望是一种控制性的痴迷，那么你会发现你必须吃东西，而为了得到满足，你必须吃得更多，但你无法得到满足，因为你必须吃下一顿饭、第二天、第三天的食物，这可能会变得具有破坏性。而当我们实践上帝的旨意时，他的爱和供给的善良，他的存在之善良，所有这些都会让我们的生活意识到上帝在我们生活中的美好、恩典、善良、仁慈和力量，让我们认识他。</w:t>
      </w:r>
    </w:p>
    <w:p w14:paraId="040B1C33" w14:textId="77777777" w:rsidR="00E34097" w:rsidRPr="0079303E" w:rsidRDefault="00E34097">
      <w:pPr>
        <w:rPr>
          <w:sz w:val="26"/>
          <w:szCs w:val="26"/>
        </w:rPr>
      </w:pPr>
    </w:p>
    <w:p w14:paraId="394574F1" w14:textId="4ED88A4D"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在认识他的过程中，我们开始更好地理解自己，认识自己。这一切都与我们对比第 2 章中上帝在创造中最令人欣喜、最美丽的工作的方式有关</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。然后</w:t>
      </w:r>
      <w:r xmlns:w="http://schemas.openxmlformats.org/wordprocessingml/2006/main" w:rsidR="007D4419">
        <w:rPr>
          <w:rFonts w:ascii="Calibri" w:eastAsia="Calibri" w:hAnsi="Calibri" w:cs="Calibri"/>
          <w:sz w:val="26"/>
          <w:szCs w:val="26"/>
        </w:rPr>
        <w:t xml:space="preserve">，遗憾的是，在第 3 章中，我们将谈到它与上帝对创造的想法相反。</w:t>
      </w:r>
    </w:p>
    <w:p w14:paraId="38A42608" w14:textId="77777777" w:rsidR="00E34097" w:rsidRPr="0079303E" w:rsidRDefault="00E34097">
      <w:pPr>
        <w:rPr>
          <w:sz w:val="26"/>
          <w:szCs w:val="26"/>
        </w:rPr>
      </w:pPr>
    </w:p>
    <w:p w14:paraId="0C53CAA4" w14:textId="4ECE20A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让我用几句话来结束本期的第一部分，关于男人和女人的历史真实性，特别是亚当和夏娃的名字。他们是真实的、历史的、真实的人物吗？还是他们只是代表了人类最广泛的意义？亚当和夏娃的故事就是这样：一个与发生过的事情或真实的事情没有任何历史对应关系的故事。我们随意地使用历史这个词来描述与现实和真实相对应的事物。</w:t>
      </w:r>
    </w:p>
    <w:p w14:paraId="05919EDE" w14:textId="77777777" w:rsidR="00E34097" w:rsidRPr="0079303E" w:rsidRDefault="00E34097">
      <w:pPr>
        <w:rPr>
          <w:sz w:val="26"/>
          <w:szCs w:val="26"/>
        </w:rPr>
      </w:pPr>
    </w:p>
    <w:p w14:paraId="3E886159"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我认为，将亚当和夏娃视为两个真实历史人物的最佳理由在于《创世纪》本身。首先，是题词。你会记得，题词有 11 个，它们涵盖了从第 1 章到第 11 章的原始历史，以及从第 12 章到第 50 章的特定族长历史，从亚伯拉罕开始。</w:t>
      </w:r>
    </w:p>
    <w:p w14:paraId="110B5DBD" w14:textId="77777777" w:rsidR="00E34097" w:rsidRPr="0079303E" w:rsidRDefault="00E34097">
      <w:pPr>
        <w:rPr>
          <w:sz w:val="26"/>
          <w:szCs w:val="26"/>
        </w:rPr>
      </w:pPr>
    </w:p>
    <w:p w14:paraId="7C17DD4B" w14:textId="792E9340"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正如作者将亚伯拉罕、以撒、雅各和雅各的 12 个儿子描述为真实人物，他们身处真实的环境中，与我们可以从实物和书面材料中恢复的一段历史时期有历史关联，这段历史时期从青铜时代中期到青铜时代晚期，大约从 2200 年到 1500 年，正如我们能够确认亚伯拉罕及其家族的描述符合实际历史，因为这些题词是连接创世纪两半的几代人，因此作者也希望我们将第 1 章到第 11 章理解为真实的历史事件。是的，圣经和当代都多次以不同于历史的方式解释和讲述历史，使用了很多描绘性语言，是的，以人为中心，人能理解的语言，以便我们能够更好地理解，而不是技术性、科学性，有时是历史性的技术性语言。所以，题词，至少在作者一方，你可以接受它或拒绝它，把亚当和夏娃理解为真实的历史人物，以及诺亚，然后将诺亚的后代与亚伯拉罕联系起来。</w:t>
      </w:r>
    </w:p>
    <w:p w14:paraId="3A918AF2" w14:textId="77777777" w:rsidR="00E34097" w:rsidRPr="0079303E" w:rsidRDefault="00E34097">
      <w:pPr>
        <w:rPr>
          <w:sz w:val="26"/>
          <w:szCs w:val="26"/>
        </w:rPr>
      </w:pPr>
    </w:p>
    <w:p w14:paraId="7C8C33C3" w14:textId="5BF516E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亚当和夏娃是真实的，就如同亚当之于亚伯拉罕、夏娃之于他的妻子莎拉一样。然后，这可以用第二种方式来解释：家谱。当你看第 5 章和第 11 章的家谱时，塞特的家谱一直延伸到诺亚，然后是第 11 章中诺亚的儿子闪的家谱，一直延伸到亚伯拉罕，那么通过家谱，你就可以从亚当到诺亚再到亚伯拉罕建立联系。</w:t>
      </w:r>
    </w:p>
    <w:p w14:paraId="29AAB57B" w14:textId="77777777" w:rsidR="00E34097" w:rsidRPr="0079303E" w:rsidRDefault="00E34097">
      <w:pPr>
        <w:rPr>
          <w:sz w:val="26"/>
          <w:szCs w:val="26"/>
        </w:rPr>
      </w:pPr>
    </w:p>
    <w:p w14:paraId="1500EA0E" w14:textId="2954ED84"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因此，通过家谱，作者告诉我们这些都是真实的历史人物，并且第一个人与第二个亚当之间存在联系，因为诺亚和他的家人在洪水中幸存了下来，然后是亚伯拉罕的特定家族，通过亚伯拉罕家族，我们将被告知上帝在心中为所有人准备了祝福。这是伊甸园故事的第一部分。在第二部分中，我们将从第 2 章末尾，也就是最后的 24 和 25 节继续讲这个故事，然后我们将讨论</w:t>
      </w:r>
      <w:r xmlns:w="http://schemas.openxmlformats.org/wordprocessingml/2006/main" w:rsidR="007D4419">
        <w:rPr>
          <w:rFonts w:ascii="Calibri" w:eastAsia="Calibri" w:hAnsi="Calibri" w:cs="Calibri"/>
          <w:sz w:val="26"/>
          <w:szCs w:val="26"/>
        </w:rPr>
        <w:lastRenderedPageBreak xmlns:w="http://schemas.openxmlformats.org/wordprocessingml/2006/main"/>
      </w:r>
      <w:r xmlns:w="http://schemas.openxmlformats.org/wordprocessingml/2006/main" w:rsidR="007D4419">
        <w:rPr>
          <w:rFonts w:ascii="Calibri" w:eastAsia="Calibri" w:hAnsi="Calibri" w:cs="Calibri"/>
          <w:sz w:val="26"/>
          <w:szCs w:val="26"/>
        </w:rPr>
        <w:t xml:space="preserve">伊甸园中发生的罪恶，这种罪恶严重破坏了</w:t>
      </w:r>
      <w:r xmlns:w="http://schemas.openxmlformats.org/wordprocessingml/2006/main" w:rsidRPr="0079303E">
        <w:rPr>
          <w:rFonts w:ascii="Calibri" w:eastAsia="Calibri" w:hAnsi="Calibri" w:cs="Calibri"/>
          <w:sz w:val="26"/>
          <w:szCs w:val="26"/>
        </w:rPr>
        <w:t xml:space="preserve">上帝对人类的美好计划，但并没有完全废除它。</w:t>
      </w:r>
    </w:p>
    <w:p w14:paraId="5F1FE1AB" w14:textId="77777777" w:rsidR="00E34097" w:rsidRPr="0079303E" w:rsidRDefault="00E34097">
      <w:pPr>
        <w:rPr>
          <w:sz w:val="26"/>
          <w:szCs w:val="26"/>
        </w:rPr>
      </w:pPr>
    </w:p>
    <w:p w14:paraId="65213B01" w14:textId="11C19C42" w:rsidR="00E34097" w:rsidRPr="0079303E" w:rsidRDefault="0079303E" w:rsidP="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这是 Kenneth Mathews 博士关于《创世纪》的教学。这是第 3A 节，花园故事，第 1 部分，创世纪 2:4-3:24。</w:t>
      </w:r>
      <w:r xmlns:w="http://schemas.openxmlformats.org/wordprocessingml/2006/main" w:rsidRPr="0079303E">
        <w:rPr>
          <w:rFonts w:ascii="Calibri" w:eastAsia="Calibri" w:hAnsi="Calibri" w:cs="Calibri"/>
          <w:sz w:val="26"/>
          <w:szCs w:val="26"/>
        </w:rPr>
        <w:br xmlns:w="http://schemas.openxmlformats.org/wordprocessingml/2006/main"/>
      </w:r>
    </w:p>
    <w:sectPr w:rsidR="00E34097" w:rsidRPr="007930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7195F" w14:textId="77777777" w:rsidR="005760FB" w:rsidRDefault="005760FB" w:rsidP="0079303E">
      <w:r>
        <w:separator/>
      </w:r>
    </w:p>
  </w:endnote>
  <w:endnote w:type="continuationSeparator" w:id="0">
    <w:p w14:paraId="6240AB0A" w14:textId="77777777" w:rsidR="005760FB" w:rsidRDefault="005760FB" w:rsidP="0079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ECB0" w14:textId="77777777" w:rsidR="005760FB" w:rsidRDefault="005760FB" w:rsidP="0079303E">
      <w:r>
        <w:separator/>
      </w:r>
    </w:p>
  </w:footnote>
  <w:footnote w:type="continuationSeparator" w:id="0">
    <w:p w14:paraId="1A6614EE" w14:textId="77777777" w:rsidR="005760FB" w:rsidRDefault="005760FB" w:rsidP="0079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077567"/>
      <w:docPartObj>
        <w:docPartGallery w:val="Page Numbers (Top of Page)"/>
        <w:docPartUnique/>
      </w:docPartObj>
    </w:sdtPr>
    <w:sdtEndPr>
      <w:rPr>
        <w:noProof/>
      </w:rPr>
    </w:sdtEndPr>
    <w:sdtContent>
      <w:p w14:paraId="0EA4EF4E" w14:textId="732A6A11" w:rsidR="0079303E" w:rsidRDefault="007930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40D94A" w14:textId="77777777" w:rsidR="0079303E" w:rsidRDefault="00793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92708"/>
    <w:multiLevelType w:val="hybridMultilevel"/>
    <w:tmpl w:val="2DCAF5F2"/>
    <w:lvl w:ilvl="0" w:tplc="FDF65AC4">
      <w:start w:val="1"/>
      <w:numFmt w:val="bullet"/>
      <w:lvlText w:val="●"/>
      <w:lvlJc w:val="left"/>
      <w:pPr>
        <w:ind w:left="720" w:hanging="360"/>
      </w:pPr>
    </w:lvl>
    <w:lvl w:ilvl="1" w:tplc="7DBE6E6E">
      <w:start w:val="1"/>
      <w:numFmt w:val="bullet"/>
      <w:lvlText w:val="○"/>
      <w:lvlJc w:val="left"/>
      <w:pPr>
        <w:ind w:left="1440" w:hanging="360"/>
      </w:pPr>
    </w:lvl>
    <w:lvl w:ilvl="2" w:tplc="EFDC781E">
      <w:start w:val="1"/>
      <w:numFmt w:val="bullet"/>
      <w:lvlText w:val="■"/>
      <w:lvlJc w:val="left"/>
      <w:pPr>
        <w:ind w:left="2160" w:hanging="360"/>
      </w:pPr>
    </w:lvl>
    <w:lvl w:ilvl="3" w:tplc="895CEF48">
      <w:start w:val="1"/>
      <w:numFmt w:val="bullet"/>
      <w:lvlText w:val="●"/>
      <w:lvlJc w:val="left"/>
      <w:pPr>
        <w:ind w:left="2880" w:hanging="360"/>
      </w:pPr>
    </w:lvl>
    <w:lvl w:ilvl="4" w:tplc="28800EF6">
      <w:start w:val="1"/>
      <w:numFmt w:val="bullet"/>
      <w:lvlText w:val="○"/>
      <w:lvlJc w:val="left"/>
      <w:pPr>
        <w:ind w:left="3600" w:hanging="360"/>
      </w:pPr>
    </w:lvl>
    <w:lvl w:ilvl="5" w:tplc="636819BA">
      <w:start w:val="1"/>
      <w:numFmt w:val="bullet"/>
      <w:lvlText w:val="■"/>
      <w:lvlJc w:val="left"/>
      <w:pPr>
        <w:ind w:left="4320" w:hanging="360"/>
      </w:pPr>
    </w:lvl>
    <w:lvl w:ilvl="6" w:tplc="7B725158">
      <w:start w:val="1"/>
      <w:numFmt w:val="bullet"/>
      <w:lvlText w:val="●"/>
      <w:lvlJc w:val="left"/>
      <w:pPr>
        <w:ind w:left="5040" w:hanging="360"/>
      </w:pPr>
    </w:lvl>
    <w:lvl w:ilvl="7" w:tplc="0A3ACEFC">
      <w:start w:val="1"/>
      <w:numFmt w:val="bullet"/>
      <w:lvlText w:val="●"/>
      <w:lvlJc w:val="left"/>
      <w:pPr>
        <w:ind w:left="5760" w:hanging="360"/>
      </w:pPr>
    </w:lvl>
    <w:lvl w:ilvl="8" w:tplc="3A507C56">
      <w:start w:val="1"/>
      <w:numFmt w:val="bullet"/>
      <w:lvlText w:val="●"/>
      <w:lvlJc w:val="left"/>
      <w:pPr>
        <w:ind w:left="6480" w:hanging="360"/>
      </w:pPr>
    </w:lvl>
  </w:abstractNum>
  <w:num w:numId="1" w16cid:durableId="1966962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97"/>
    <w:rsid w:val="005760FB"/>
    <w:rsid w:val="006371AD"/>
    <w:rsid w:val="007135F5"/>
    <w:rsid w:val="0079303E"/>
    <w:rsid w:val="007D4419"/>
    <w:rsid w:val="00B47FCD"/>
    <w:rsid w:val="00D31C56"/>
    <w:rsid w:val="00E34097"/>
    <w:rsid w:val="00EC4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E695B"/>
  <w15:docId w15:val="{CD049845-3226-4838-9D61-F2C64047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03E"/>
    <w:pPr>
      <w:tabs>
        <w:tab w:val="center" w:pos="4680"/>
        <w:tab w:val="right" w:pos="9360"/>
      </w:tabs>
    </w:pPr>
  </w:style>
  <w:style w:type="character" w:customStyle="1" w:styleId="HeaderChar">
    <w:name w:val="Header Char"/>
    <w:basedOn w:val="DefaultParagraphFont"/>
    <w:link w:val="Header"/>
    <w:uiPriority w:val="99"/>
    <w:rsid w:val="0079303E"/>
  </w:style>
  <w:style w:type="paragraph" w:styleId="Footer">
    <w:name w:val="footer"/>
    <w:basedOn w:val="Normal"/>
    <w:link w:val="FooterChar"/>
    <w:uiPriority w:val="99"/>
    <w:unhideWhenUsed/>
    <w:rsid w:val="0079303E"/>
    <w:pPr>
      <w:tabs>
        <w:tab w:val="center" w:pos="4680"/>
        <w:tab w:val="right" w:pos="9360"/>
      </w:tabs>
    </w:pPr>
  </w:style>
  <w:style w:type="character" w:customStyle="1" w:styleId="FooterChar">
    <w:name w:val="Footer Char"/>
    <w:basedOn w:val="DefaultParagraphFont"/>
    <w:link w:val="Footer"/>
    <w:uiPriority w:val="99"/>
    <w:rsid w:val="0079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5645</Words>
  <Characters>24956</Characters>
  <Application>Microsoft Office Word</Application>
  <DocSecurity>0</DocSecurity>
  <Lines>489</Lines>
  <Paragraphs>93</Paragraphs>
  <ScaleCrop>false</ScaleCrop>
  <HeadingPairs>
    <vt:vector size="2" baseType="variant">
      <vt:variant>
        <vt:lpstr>Title</vt:lpstr>
      </vt:variant>
      <vt:variant>
        <vt:i4>1</vt:i4>
      </vt:variant>
    </vt:vector>
  </HeadingPairs>
  <TitlesOfParts>
    <vt:vector size="1" baseType="lpstr">
      <vt:lpstr>Mathews Genesis 03A GardenStory</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03A GardenStory</dc:title>
  <dc:creator>TurboScribe.ai</dc:creator>
  <cp:lastModifiedBy>Ted Hildebrandt</cp:lastModifiedBy>
  <cp:revision>3</cp:revision>
  <dcterms:created xsi:type="dcterms:W3CDTF">2024-06-26T20:02:00Z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6cb01d03be44e94863b85368d9f7c5728decdd12dea5af7816683af9424a614c</vt:lpwstr>
  </property>
</Properties>
</file>