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AFD24" w14:textId="02FDFEA3" w:rsidR="000E2EE7"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Д-р Август Конкель, Хроники, сессия 21,</w:t>
      </w:r>
    </w:p>
    <w:p w14:paraId="5903353C" w14:textId="0C678F8E" w:rsidR="005E2733"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Гибель Храма</w:t>
      </w:r>
    </w:p>
    <w:p w14:paraId="65D08CB4" w14:textId="0F27B82A" w:rsidR="005E2733" w:rsidRPr="005E2733" w:rsidRDefault="005E2733" w:rsidP="005E27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2733">
        <w:rPr>
          <w:rFonts w:ascii="AA Times New Roman" w:eastAsia="Calibri" w:hAnsi="AA Times New Roman" w:cs="AA Times New Roman"/>
          <w:sz w:val="26"/>
          <w:szCs w:val="26"/>
        </w:rPr>
        <w:t xml:space="preserve">© 2024 Гас Конкель и Тед Хильдебрандт</w:t>
      </w:r>
    </w:p>
    <w:p w14:paraId="43ED3A6B" w14:textId="77777777" w:rsidR="005E2733" w:rsidRPr="005E2733" w:rsidRDefault="005E2733">
      <w:pPr>
        <w:rPr>
          <w:sz w:val="26"/>
          <w:szCs w:val="26"/>
        </w:rPr>
      </w:pPr>
    </w:p>
    <w:p w14:paraId="60CE1E66" w14:textId="77F748D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Это доктор Август Конкель в своем учении по книгам Паралипоменон. Это сеанс 21, «Закат Храма». </w:t>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Pr="005E2733">
        <w:rPr>
          <w:rFonts w:ascii="Calibri" w:eastAsia="Calibri" w:hAnsi="Calibri" w:cs="Calibri"/>
          <w:sz w:val="26"/>
          <w:szCs w:val="26"/>
        </w:rPr>
        <w:t xml:space="preserve">Мы закончили историей двух королей, чье правление было очень скомпрометировано из-за их неверности Богу и их решимости управлять своим королевством так, как если бы они находились на своем собственном троне, а не на Божьем троне, как это видит летописец.</w:t>
      </w:r>
    </w:p>
    <w:p w14:paraId="5E712477" w14:textId="77777777" w:rsidR="000E2EE7" w:rsidRPr="005E2733" w:rsidRDefault="000E2EE7">
      <w:pPr>
        <w:rPr>
          <w:sz w:val="26"/>
          <w:szCs w:val="26"/>
        </w:rPr>
      </w:pPr>
    </w:p>
    <w:p w14:paraId="3590DB46" w14:textId="6F9A29A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Далее следует царствование Озии. Если представить это в исторической и политической перспективе, то мы находимся в начале 8-го века. Озия правил очень и очень долго на протяжении первой половины 8-го века.</w:t>
      </w:r>
    </w:p>
    <w:p w14:paraId="1138D171" w14:textId="77777777" w:rsidR="000E2EE7" w:rsidRPr="005E2733" w:rsidRDefault="000E2EE7">
      <w:pPr>
        <w:rPr>
          <w:sz w:val="26"/>
          <w:szCs w:val="26"/>
        </w:rPr>
      </w:pPr>
    </w:p>
    <w:p w14:paraId="4BC79AB1" w14:textId="256682A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Это время очень процветающее в политическом и экономическом отношении. Итак, если мы вернемся к Книге Царств, мы обнаружим, что Иеровоам II является царем на севере и что на севере, Израиль, в этот момент времени приобретает политическое влияние и власть, которых он на самом деле никогда не имел. со времен Соломона. Границы Израиля, описанные в книге Царств при Иеровоаме II, простираются до территории Арамзовы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вплоть до Красного моря, как и раньше.</w:t>
      </w:r>
    </w:p>
    <w:p w14:paraId="43864C72" w14:textId="77777777" w:rsidR="000E2EE7" w:rsidRPr="005E2733" w:rsidRDefault="000E2EE7">
      <w:pPr>
        <w:rPr>
          <w:sz w:val="26"/>
          <w:szCs w:val="26"/>
        </w:rPr>
      </w:pPr>
    </w:p>
    <w:p w14:paraId="122F8A95" w14:textId="3B326E1F" w:rsidR="000E2EE7" w:rsidRPr="005E2733" w:rsidRDefault="00243673">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Итак, это были на севере, особенно в Израиле, очень упадочные времена, и здесь мы видим суждения пророка Амоса, особенно указывающие на коррумпированность лидеров и то, как они разбивали головы бедняков в землю. пыль и так далее.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E2733">
        <w:rPr>
          <w:rFonts w:ascii="Calibri" w:eastAsia="Calibri" w:hAnsi="Calibri" w:cs="Calibri"/>
          <w:sz w:val="26"/>
          <w:szCs w:val="26"/>
        </w:rPr>
        <w:t xml:space="preserve">Озия, правивший в то же время, на самом деле был бенефициаром этих политических успехов, которые произошли во многом потому, что ассирийцы все еще находились в периоде упадка. Арамеи были оттеснены под власть Иеровоама, который восстановил армию после времен Ииуя и его ужасных чисток.</w:t>
      </w:r>
    </w:p>
    <w:p w14:paraId="44E42F73" w14:textId="77777777" w:rsidR="000E2EE7" w:rsidRPr="005E2733" w:rsidRDefault="000E2EE7">
      <w:pPr>
        <w:rPr>
          <w:sz w:val="26"/>
          <w:szCs w:val="26"/>
        </w:rPr>
      </w:pPr>
    </w:p>
    <w:p w14:paraId="00FD26E6" w14:textId="6A9328A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Итак, Озия в какой-то степени выиграл от этого. Однако конец правления Озии действительно характеризуется упадком храма. Итак, хотя этот период времени начинается очень благополучно, он заканчивается очень катастрофически, что касается храма.</w:t>
      </w:r>
    </w:p>
    <w:p w14:paraId="0AC9EA0C" w14:textId="77777777" w:rsidR="000E2EE7" w:rsidRPr="005E2733" w:rsidRDefault="000E2EE7">
      <w:pPr>
        <w:rPr>
          <w:sz w:val="26"/>
          <w:szCs w:val="26"/>
        </w:rPr>
      </w:pPr>
    </w:p>
    <w:p w14:paraId="7F249371" w14:textId="09406F5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Мы начнем с царя, известного как Озия, который в других местах также известен как Азария. Царствование Озии делится на два совершенно разных периода. Это период больших военных и экономических достижений, расширения территории филистимлян, развития укреплений и развития сельского хозяйства.</w:t>
      </w:r>
    </w:p>
    <w:p w14:paraId="39394D86" w14:textId="77777777" w:rsidR="000E2EE7" w:rsidRPr="005E2733" w:rsidRDefault="000E2EE7">
      <w:pPr>
        <w:rPr>
          <w:sz w:val="26"/>
          <w:szCs w:val="26"/>
        </w:rPr>
      </w:pPr>
    </w:p>
    <w:p w14:paraId="665FEC76" w14:textId="2A740DB8"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lastRenderedPageBreak xmlns:w="http://schemas.openxmlformats.org/wordprocessingml/2006/main"/>
      </w:r>
      <w:r xmlns:w="http://schemas.openxmlformats.org/wordprocessingml/2006/main" w:rsidRPr="005E2733">
        <w:rPr>
          <w:rFonts w:ascii="Calibri" w:eastAsia="Calibri" w:hAnsi="Calibri" w:cs="Calibri"/>
          <w:sz w:val="26"/>
          <w:szCs w:val="26"/>
        </w:rPr>
        <w:t xml:space="preserve">Озия был большим сторонником всего этого. И это </w:t>
      </w:r>
      <w:r xmlns:w="http://schemas.openxmlformats.org/wordprocessingml/2006/main" w:rsidR="00243673">
        <w:rPr>
          <w:rFonts w:ascii="Calibri" w:eastAsia="Calibri" w:hAnsi="Calibri" w:cs="Calibri"/>
          <w:sz w:val="26"/>
          <w:szCs w:val="26"/>
        </w:rPr>
        <w:t xml:space="preserve">, конечно, рассматривается в соответствии с тем, что происходило и с его самым важным соседом, Иеровоамом II, на севере. Итак, у Озии действительно было много свободы в достижении всех этих достижений.</w:t>
      </w:r>
    </w:p>
    <w:p w14:paraId="08FF6275" w14:textId="77777777" w:rsidR="000E2EE7" w:rsidRPr="005E2733" w:rsidRDefault="000E2EE7">
      <w:pPr>
        <w:rPr>
          <w:sz w:val="26"/>
          <w:szCs w:val="26"/>
        </w:rPr>
      </w:pPr>
    </w:p>
    <w:p w14:paraId="4870D215"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Однако правление Озии заканчивается не очень хорошо. А Летопись рассказывает нам о происшествии с Озией, о котором мы знаем только от него, в котором он пытается узурпировать власть священника. Так вот, для храма и для Иуды это не мелочь.</w:t>
      </w:r>
    </w:p>
    <w:p w14:paraId="2B385695" w14:textId="77777777" w:rsidR="000E2EE7" w:rsidRPr="005E2733" w:rsidRDefault="000E2EE7">
      <w:pPr>
        <w:rPr>
          <w:sz w:val="26"/>
          <w:szCs w:val="26"/>
        </w:rPr>
      </w:pPr>
    </w:p>
    <w:p w14:paraId="2B5E5BA3" w14:textId="19C9034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Возвращаясь к Торе, мы видим разделение между царем и священником. Это то, что подробно объяснено в Послании к Евреям. Как Иисус стал одновременно царем и священником, если, согласно Торе, две роли царя и священника всегда разделены? Что ж, автор Послания к Евреям делает свое собственное толкование Книги Бытия, чтобы объяснить, как в личности Иисуса эти две должности объединены так, что Иисус является одновременно царем и священником.</w:t>
      </w:r>
    </w:p>
    <w:p w14:paraId="5DEE36F5" w14:textId="77777777" w:rsidR="000E2EE7" w:rsidRPr="005E2733" w:rsidRDefault="000E2EE7">
      <w:pPr>
        <w:rPr>
          <w:sz w:val="26"/>
          <w:szCs w:val="26"/>
        </w:rPr>
      </w:pPr>
    </w:p>
    <w:p w14:paraId="16BF3E6E"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Что особенно отличает это во времена Иуды и во времена храма, так это то, что это контрастирует со всеми другими народами. Во всех других странах король – это священник, и король – это тот, кто контролирует всю деятельность храма. Но в Израиле этого не произошло.</w:t>
      </w:r>
    </w:p>
    <w:p w14:paraId="41CACB3E" w14:textId="77777777" w:rsidR="000E2EE7" w:rsidRPr="005E2733" w:rsidRDefault="000E2EE7">
      <w:pPr>
        <w:rPr>
          <w:sz w:val="26"/>
          <w:szCs w:val="26"/>
        </w:rPr>
      </w:pPr>
    </w:p>
    <w:p w14:paraId="1BE3D5B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Как ясно объясняет Второзаконие, в Израиле царь должен был иметь копию этой Торы. Копию этой инструкции он должен был иметь при себе. Он должен был следовать этому указанию и руководить своим народом, следуя этому указанию.</w:t>
      </w:r>
    </w:p>
    <w:p w14:paraId="0E8B0FFF" w14:textId="77777777" w:rsidR="000E2EE7" w:rsidRPr="005E2733" w:rsidRDefault="000E2EE7">
      <w:pPr>
        <w:rPr>
          <w:sz w:val="26"/>
          <w:szCs w:val="26"/>
        </w:rPr>
      </w:pPr>
    </w:p>
    <w:p w14:paraId="07F171CC" w14:textId="30081C24"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Король не был королем сам по себе. Он был царем по откровению царя царей. Он был царем под властью Бога и, следовательно, подчинялся завету и божественным требованиям Бога, так же, как и все остальные люди.</w:t>
      </w:r>
    </w:p>
    <w:p w14:paraId="54A74F83" w14:textId="77777777" w:rsidR="000E2EE7" w:rsidRPr="005E2733" w:rsidRDefault="000E2EE7">
      <w:pPr>
        <w:rPr>
          <w:sz w:val="26"/>
          <w:szCs w:val="26"/>
        </w:rPr>
      </w:pPr>
    </w:p>
    <w:p w14:paraId="31A23B78"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Это была его роль и это была его функция. У священника была совершенно иная функция по исполнению этого завета по отношению к Богу. Итак, роль священников во Второзаконии очень четко обозначена.</w:t>
      </w:r>
    </w:p>
    <w:p w14:paraId="37D02D22" w14:textId="77777777" w:rsidR="000E2EE7" w:rsidRPr="005E2733" w:rsidRDefault="000E2EE7">
      <w:pPr>
        <w:rPr>
          <w:sz w:val="26"/>
          <w:szCs w:val="26"/>
        </w:rPr>
      </w:pPr>
    </w:p>
    <w:p w14:paraId="48603037" w14:textId="3EADF35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И, конечно же, в Числах и Левите мы ясно видим это, поскольку священники являются потомками Аарона, тогда как царь никогда не является потомком Аарона. Таким образом, это разделение в народе Израиля было способом всегда ясно дать понять, что они подчинялись Яхве, тому, кто дал им завет, и тому, кто поручил его исполнению царю в одном качестве, но представление Яхве как царя, представление через храм, все его обряды и все остальное должно было осуществляться священником. Никто другой не должен был нарушать обязанности священника, потому что именно он в этом смысле был святым.</w:t>
      </w:r>
    </w:p>
    <w:p w14:paraId="2D269708" w14:textId="77777777" w:rsidR="000E2EE7" w:rsidRPr="005E2733" w:rsidRDefault="000E2EE7">
      <w:pPr>
        <w:rPr>
          <w:sz w:val="26"/>
          <w:szCs w:val="26"/>
        </w:rPr>
      </w:pPr>
    </w:p>
    <w:p w14:paraId="3C7CDAB5" w14:textId="57772D1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То есть они получили от Бога особое обозначение как статус, позволяющий им войти в святое место в храме. И один раз в год окроплять кровью кафодат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ковчег в самом святом месте, олицетворяющем Бога. Это их назначение, и именно поэтому они называются святыми, в отличие от царя и народа.</w:t>
      </w:r>
    </w:p>
    <w:p w14:paraId="1CDF3290" w14:textId="77777777" w:rsidR="000E2EE7" w:rsidRPr="005E2733" w:rsidRDefault="000E2EE7">
      <w:pPr>
        <w:rPr>
          <w:sz w:val="26"/>
          <w:szCs w:val="26"/>
        </w:rPr>
      </w:pPr>
    </w:p>
    <w:p w14:paraId="39A38BDD" w14:textId="5BAC495A"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Теперь, когда мы подходим к завету в книге Исход, можно взглянуть на это по-другому. Все люди в Исходе 20 отделены от Бога и святы, и все народы Израиля представляют Бога. Итак, есть то уважение, в котором каждый израильтянин свят.</w:t>
      </w:r>
    </w:p>
    <w:p w14:paraId="5239770C" w14:textId="77777777" w:rsidR="000E2EE7" w:rsidRPr="005E2733" w:rsidRDefault="000E2EE7">
      <w:pPr>
        <w:rPr>
          <w:sz w:val="26"/>
          <w:szCs w:val="26"/>
        </w:rPr>
      </w:pPr>
    </w:p>
    <w:p w14:paraId="0198F86E" w14:textId="352886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Но в функции литургии есть и другие различия, и только левиты, и только священники как часть левитов, обладают этим отличием, состоящим в том, что они имеют право выполнять ритуалы в храме, которые представляют собой святость перед Богом. Таким образом, может показаться не таким уж большим делом то, что Озия, царь, попытается возложить фимиам на жертвенник, который стоял непосредственно перед самым святым местом. Но это было полным нарушением завета и полным нарушением структур, которые должны были представлять завет, и, в частности, структур, которые должны были представлять храм и его функции.</w:t>
      </w:r>
    </w:p>
    <w:p w14:paraId="647F4B1B" w14:textId="77777777" w:rsidR="000E2EE7" w:rsidRPr="005E2733" w:rsidRDefault="000E2EE7">
      <w:pPr>
        <w:rPr>
          <w:sz w:val="26"/>
          <w:szCs w:val="26"/>
        </w:rPr>
      </w:pPr>
    </w:p>
    <w:p w14:paraId="02713F07" w14:textId="722AECD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Итак, это был очень серьезный грех, совершенный Озией. В результате он стал прокажённым. Теперь те из нас, кто живет во времена COVID, могут кое-что понять обо всей этой истории изоляции.</w:t>
      </w:r>
    </w:p>
    <w:p w14:paraId="4D8BA3EB" w14:textId="77777777" w:rsidR="000E2EE7" w:rsidRPr="005E2733" w:rsidRDefault="000E2EE7">
      <w:pPr>
        <w:rPr>
          <w:sz w:val="26"/>
          <w:szCs w:val="26"/>
        </w:rPr>
      </w:pPr>
    </w:p>
    <w:p w14:paraId="011C46F1"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Нет ничего, чего большинство из нас боялись бы больше, чем того, что нам говорят, что мы должны изолироваться на 14 дней и не можем ни с кем социально взаимодействовать в течение 14 дней. Таков наш мир здесь, в Канаде, по крайней мере, сейчас. Итак, мы всегда действуем с угрозой изоляции, что не совсем означает, что мы в тюрьме.</w:t>
      </w:r>
    </w:p>
    <w:p w14:paraId="34DA4A7E" w14:textId="77777777" w:rsidR="000E2EE7" w:rsidRPr="005E2733" w:rsidRDefault="000E2EE7">
      <w:pPr>
        <w:rPr>
          <w:sz w:val="26"/>
          <w:szCs w:val="26"/>
        </w:rPr>
      </w:pPr>
    </w:p>
    <w:p w14:paraId="35688D6E" w14:textId="654FDC0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Мы свободны в определенном смысле, но мы свободны в очень ограниченном смысле: мы не можем иметь определенные виды контактов, и у нас есть ограничения на то, куда мы можем пойти, и тому подобные вещи. Что ж, именно это было справедливо для прокаженных в древние времена, за исключением случаев, когда прокаженный не исцелялся от проказы, которая представляла собой какое-то кожное заболевание. Это была не болезнь Хансена, но прокаженные относились к той же категории, которую мы сегодня называем изоляцией во времена COVID.</w:t>
      </w:r>
    </w:p>
    <w:p w14:paraId="07068926" w14:textId="77777777" w:rsidR="000E2EE7" w:rsidRPr="005E2733" w:rsidRDefault="000E2EE7">
      <w:pPr>
        <w:rPr>
          <w:sz w:val="26"/>
          <w:szCs w:val="26"/>
        </w:rPr>
      </w:pPr>
    </w:p>
    <w:p w14:paraId="20C819E0"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Итак, Озия больше не мог выполнять свои царские обязанности царя, потому что наказание за нарушение прав священника сделало его прокаженным. Такова печальная история конца Озии. Преемником Озии стал его сын Иофам.</w:t>
      </w:r>
    </w:p>
    <w:p w14:paraId="37955A27" w14:textId="77777777" w:rsidR="000E2EE7" w:rsidRPr="005E2733" w:rsidRDefault="000E2EE7">
      <w:pPr>
        <w:rPr>
          <w:sz w:val="26"/>
          <w:szCs w:val="26"/>
        </w:rPr>
      </w:pPr>
    </w:p>
    <w:p w14:paraId="77B05159" w14:textId="21CFFB0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Теперь, если посмотреть на правление Иотама с исторической точки зрения, дни Иотама — это вторая половина VIII века. Озия умирает примерно в 840 году. Озия придаёт этому большое значение.</w:t>
      </w:r>
    </w:p>
    <w:p w14:paraId="422DB29A" w14:textId="77777777" w:rsidR="000E2EE7" w:rsidRPr="005E2733" w:rsidRDefault="000E2EE7">
      <w:pPr>
        <w:rPr>
          <w:sz w:val="26"/>
          <w:szCs w:val="26"/>
        </w:rPr>
      </w:pPr>
    </w:p>
    <w:p w14:paraId="6E298DBE" w14:textId="39003A0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В год смерти царя Озии я увидел Господа высоко и вознесённым. Это было очень важным откровением для Озии, потому что на самом деле, когда Озия умер, вырождение, которое уже начало происходить на севере, где после правления Иеровоама II происходили неоднократные убийства и конкурирующие правила между последними царями. Факея, Рецина, Факея и прочих. Политические времена были очень неопределенными, и отчасти политические времена были очень неопределенными, потому что Тиглатпаласар, ассирийский император, теперь вытеснял не только арамеев или Сирию на север, но он приближался все ближе и ближе к Израилю, и это оказывало огромное давление на Израиль и его царей.</w:t>
      </w:r>
    </w:p>
    <w:p w14:paraId="4B2F9D05" w14:textId="77777777" w:rsidR="000E2EE7" w:rsidRPr="005E2733" w:rsidRDefault="000E2EE7">
      <w:pPr>
        <w:rPr>
          <w:sz w:val="26"/>
          <w:szCs w:val="26"/>
        </w:rPr>
      </w:pPr>
    </w:p>
    <w:p w14:paraId="7CA7B157" w14:textId="42EFCC09"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Итак, когда Озия умер в 740 году, Исаии нужно было напомнить, кто был царем, Господом, который был высоким и превознесённым. Что ж, вскоре после этого воцарился Иотам. Иофам, если мы разберем это в хронологическом порядке, царствовал довольно долгое время со своим отцом Озией.</w:t>
      </w:r>
    </w:p>
    <w:p w14:paraId="484B3F5B" w14:textId="77777777" w:rsidR="000E2EE7" w:rsidRPr="005E2733" w:rsidRDefault="000E2EE7">
      <w:pPr>
        <w:rPr>
          <w:sz w:val="26"/>
          <w:szCs w:val="26"/>
        </w:rPr>
      </w:pPr>
    </w:p>
    <w:p w14:paraId="09CA5D81" w14:textId="176A267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В этом есть большой смысл, потому что, если Озия был прокаженным и, </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находился в изоляции, кто-то другой должен был править вместо него. Итак, он все еще был царем, но вместо него правил кто-то другой, и это был его сын Иотам. Итак, Иотаму, как сообщается здесь в «Хроникере», действительно дана вполне положительная оценка.</w:t>
      </w:r>
    </w:p>
    <w:p w14:paraId="3371D05E" w14:textId="77777777" w:rsidR="000E2EE7" w:rsidRPr="005E2733" w:rsidRDefault="000E2EE7">
      <w:pPr>
        <w:rPr>
          <w:sz w:val="26"/>
          <w:szCs w:val="26"/>
        </w:rPr>
      </w:pPr>
    </w:p>
    <w:p w14:paraId="305369F6" w14:textId="0AB59341"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Он такой же, каким был его отец Озия. Видите ли, в начале своего правления Озия был тем, кто сделал Иудею процветающей и сделал храм местом поклонения и приоритетом. </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это были очень неспокойные времена, и в политическом отношении Иотам все еще мог иметь определенную степень контроля над Трансиорданией, о чем и говорит Летописец.</w:t>
      </w:r>
    </w:p>
    <w:p w14:paraId="0B14C49B" w14:textId="77777777" w:rsidR="000E2EE7" w:rsidRPr="005E2733" w:rsidRDefault="000E2EE7">
      <w:pPr>
        <w:rPr>
          <w:sz w:val="26"/>
          <w:szCs w:val="26"/>
        </w:rPr>
      </w:pPr>
    </w:p>
    <w:p w14:paraId="36C737AA" w14:textId="017CD1D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Итак, Иофам, как преемник Озии, действительно, для Летописца, имеет положительную оценку, противоположную его преемнику Ахазу. Ахаз — царь, который будет править Иудеей, когда наступит конец Израиля. После того, как Тиглатпаласаром стал Салманасар V, а затем Саргон II, и, по существу, как описано в главах 8 и 9 или с 7 по 9 Исаии, Израиль был превращен в ассирийские провинции, в область моря, в Галилею и в территорию народов.</w:t>
      </w:r>
    </w:p>
    <w:p w14:paraId="13AF47EE" w14:textId="77777777" w:rsidR="000E2EE7" w:rsidRPr="005E2733" w:rsidRDefault="000E2EE7">
      <w:pPr>
        <w:rPr>
          <w:sz w:val="26"/>
          <w:szCs w:val="26"/>
        </w:rPr>
      </w:pPr>
    </w:p>
    <w:p w14:paraId="466740C4" w14:textId="5553457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Итак, Израиль больше не был независимым. Конечно, в 722 году произошло поражение Самарии, конец всякого правления, конец правления Осии и депортация. Все это происходит в 4 Царств 16 и 2 Царств 17.</w:t>
      </w:r>
    </w:p>
    <w:p w14:paraId="022C67BD" w14:textId="77777777" w:rsidR="000E2EE7" w:rsidRPr="005E2733" w:rsidRDefault="000E2EE7">
      <w:pPr>
        <w:rPr>
          <w:sz w:val="26"/>
          <w:szCs w:val="26"/>
        </w:rPr>
      </w:pPr>
    </w:p>
    <w:p w14:paraId="7C946A8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Летописец не упоминает о том, что происходит в Израиле на севере, хотя из его рассказа ясно видно, что Ахаз, преемник Иотама, находится под сильным влиянием всех этих событий. Итак, падение Израиля и господство ассирийцев привели к возрождению культа Ваала. А Ахаз отмечен как один из тех царей, которые заставили своих детей пройти через огонь.</w:t>
      </w:r>
    </w:p>
    <w:p w14:paraId="64C828C5" w14:textId="77777777" w:rsidR="000E2EE7" w:rsidRPr="005E2733" w:rsidRDefault="000E2EE7">
      <w:pPr>
        <w:rPr>
          <w:sz w:val="26"/>
          <w:szCs w:val="26"/>
        </w:rPr>
      </w:pPr>
    </w:p>
    <w:p w14:paraId="6DD0E90D" w14:textId="405F0B8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Иногда это изображалось как принесение в жертву ребенка в интересах короля. И дело не в том, что этого могло не произойти, как мы читаем, например, о царе Моава, но более внимательное исследование всех этих упоминаний о прохождении ребенка через огонь представляет собой что-то вроде церемонии погребения умершего младенца. в ритуале, называемом на иврите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тофетом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 Итак, это посвящение другим богам, при котором тело этого ребенка сжигается в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тофете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w:t>
      </w:r>
    </w:p>
    <w:p w14:paraId="02898F9D" w14:textId="77777777" w:rsidR="000E2EE7" w:rsidRPr="005E2733" w:rsidRDefault="000E2EE7">
      <w:pPr>
        <w:rPr>
          <w:sz w:val="26"/>
          <w:szCs w:val="26"/>
        </w:rPr>
      </w:pPr>
    </w:p>
    <w:p w14:paraId="72571F1F" w14:textId="45B17D9E"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совсем детское жертвоприношение как таковое, но это церемония посвящения другим богам, которые должны помогать. Итак, Ахаз действительно очень серьезно занимался синкретизмом. Но самое главное, как мы знаем из книги Исаии, Ахаз находился в конфликте с двумя своими северными соседями.</w:t>
      </w:r>
    </w:p>
    <w:p w14:paraId="1351E519" w14:textId="77777777" w:rsidR="000E2EE7" w:rsidRPr="005E2733" w:rsidRDefault="000E2EE7">
      <w:pPr>
        <w:rPr>
          <w:sz w:val="26"/>
          <w:szCs w:val="26"/>
        </w:rPr>
      </w:pPr>
    </w:p>
    <w:p w14:paraId="47CEABCD" w14:textId="11C8504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Прежде всего Факей в Израиле, а потом Резин в Сирии. И, конечно же, как мы видим в книге Исайи, Факей и Рецин оба пытались противостоять нарастающим посягательствам ассирийских армий. Итак, они пытались создать союз, чтобы противостоять этим ассирийским армиям, а Ахаз не хотел присоединяться к этому союзу.</w:t>
      </w:r>
    </w:p>
    <w:p w14:paraId="5EA1A865" w14:textId="77777777" w:rsidR="000E2EE7" w:rsidRPr="005E2733" w:rsidRDefault="000E2EE7">
      <w:pPr>
        <w:rPr>
          <w:sz w:val="26"/>
          <w:szCs w:val="26"/>
        </w:rPr>
      </w:pPr>
    </w:p>
    <w:p w14:paraId="7AC60B1F" w14:textId="1CF1D03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Конечно, Ахаз вместо того, чтобы присоединиться к союзу Рецина и Факея, обратился за помощью к ассирийцам, чтобы сохранить свою независимость. Это могло показаться не очень умным шагом, и на самом деле это был не очень умный шаг, потому что ассирийцы не собирались прекращать захват Сирии и Израиля. Следующим в их списке явно был Иуда, как мы узнаем из истории Езекии, преемника Ахаза.</w:t>
      </w:r>
    </w:p>
    <w:p w14:paraId="1AA59BB3" w14:textId="77777777" w:rsidR="000E2EE7" w:rsidRPr="005E2733" w:rsidRDefault="000E2EE7">
      <w:pPr>
        <w:rPr>
          <w:sz w:val="26"/>
          <w:szCs w:val="26"/>
        </w:rPr>
      </w:pPr>
    </w:p>
    <w:p w14:paraId="5E52EA2F" w14:textId="0820FAF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Но в любом случае это была довольно трагическая и страшная тактика Ахаза, за которую он получает в Паралипоменонах резкий упрек от пророка Одеда. Это пророчество Одеда является признанием того факта, что Израиль сейчас подчиняется ассирийской власти и что их необходимо признать братьями. Тот факт, что они перешли к ассирийцам, не означает, что они так или иначе перестают быть частью Израиля.</w:t>
      </w:r>
    </w:p>
    <w:p w14:paraId="2DEEE3D8" w14:textId="77777777" w:rsidR="000E2EE7" w:rsidRPr="005E2733" w:rsidRDefault="000E2EE7">
      <w:pPr>
        <w:rPr>
          <w:sz w:val="26"/>
          <w:szCs w:val="26"/>
        </w:rPr>
      </w:pPr>
    </w:p>
    <w:p w14:paraId="40A795FB"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Итак, это послание Одеда. И, конечно же, мы уже упоминали, что попытка Ахаза объединиться с ассирийцами полностью провалилась и обернулась катастрофой. Итак, сейчас мы находимся в том моменте времени, когда для храма наступает совершенно новая эра и совершенно новое начало.</w:t>
      </w:r>
    </w:p>
    <w:p w14:paraId="7831A715" w14:textId="77777777" w:rsidR="000E2EE7" w:rsidRPr="005E2733" w:rsidRDefault="000E2EE7">
      <w:pPr>
        <w:rPr>
          <w:sz w:val="26"/>
          <w:szCs w:val="26"/>
        </w:rPr>
      </w:pPr>
    </w:p>
    <w:p w14:paraId="23E3B5DC" w14:textId="22B53492"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увидим, что в книге Паралипоменон Езекия теперь становится вторым Соломоном, потому что у него есть совершенно новая возможность действительно быть тем, кто представляет весь Израиль. Возможно, израильтяне ушли в плен, были захвачены ассирийцами, а некоторые из них были депортированы. Но это не мешает им быть частью всего Израиля.</w:t>
      </w:r>
    </w:p>
    <w:p w14:paraId="71C47BAE" w14:textId="77777777" w:rsidR="000E2EE7" w:rsidRPr="005E2733" w:rsidRDefault="000E2EE7">
      <w:pPr>
        <w:rPr>
          <w:sz w:val="26"/>
          <w:szCs w:val="26"/>
        </w:rPr>
      </w:pPr>
    </w:p>
    <w:p w14:paraId="449AB2B3" w14:textId="17D85CF0" w:rsidR="000E2EE7" w:rsidRPr="005E2733" w:rsidRDefault="00243673" w:rsidP="005E27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Именно на этом сосредоточивается внимание Летописца при описании миссии Езекии. Под властью Ахаза храм достиг упадка, но с исчезновением Севера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как нации и как державы появилась </w:t>
      </w:r>
      <w:r xmlns:w="http://schemas.openxmlformats.org/wordprocessingml/2006/main" w:rsidR="00000000" w:rsidRPr="005E2733">
        <w:rPr>
          <w:rFonts w:ascii="Calibri" w:eastAsia="Calibri" w:hAnsi="Calibri" w:cs="Calibri"/>
          <w:sz w:val="26"/>
          <w:szCs w:val="26"/>
        </w:rPr>
        <w:t xml:space="preserve">еще одна возможность поклонения и сплочения вокруг храма. </w:t>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t xml:space="preserve">Это доктор Август Конкель в своем учении по книгам Паралипоменон. Это сеанс 21, «Закат Храма».</w:t>
      </w:r>
      <w:r xmlns:w="http://schemas.openxmlformats.org/wordprocessingml/2006/main" w:rsidR="005E2733" w:rsidRPr="005E2733">
        <w:rPr>
          <w:rFonts w:ascii="Calibri" w:eastAsia="Calibri" w:hAnsi="Calibri" w:cs="Calibri"/>
          <w:sz w:val="26"/>
          <w:szCs w:val="26"/>
        </w:rPr>
        <w:br xmlns:w="http://schemas.openxmlformats.org/wordprocessingml/2006/main"/>
      </w:r>
    </w:p>
    <w:sectPr w:rsidR="000E2EE7" w:rsidRPr="005E2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7C12F" w14:textId="77777777" w:rsidR="007955A2" w:rsidRDefault="007955A2" w:rsidP="005E2733">
      <w:r>
        <w:separator/>
      </w:r>
    </w:p>
  </w:endnote>
  <w:endnote w:type="continuationSeparator" w:id="0">
    <w:p w14:paraId="4E1F3378" w14:textId="77777777" w:rsidR="007955A2" w:rsidRDefault="007955A2" w:rsidP="005E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A087" w14:textId="77777777" w:rsidR="007955A2" w:rsidRDefault="007955A2" w:rsidP="005E2733">
      <w:r>
        <w:separator/>
      </w:r>
    </w:p>
  </w:footnote>
  <w:footnote w:type="continuationSeparator" w:id="0">
    <w:p w14:paraId="1C8BBD59" w14:textId="77777777" w:rsidR="007955A2" w:rsidRDefault="007955A2" w:rsidP="005E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369645"/>
      <w:docPartObj>
        <w:docPartGallery w:val="Page Numbers (Top of Page)"/>
        <w:docPartUnique/>
      </w:docPartObj>
    </w:sdtPr>
    <w:sdtEndPr>
      <w:rPr>
        <w:noProof/>
      </w:rPr>
    </w:sdtEndPr>
    <w:sdtContent>
      <w:p w14:paraId="18A6CCDF" w14:textId="190966E2" w:rsidR="005E2733" w:rsidRDefault="005E27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D642EC" w14:textId="77777777" w:rsidR="005E2733" w:rsidRDefault="005E2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38EE"/>
    <w:multiLevelType w:val="hybridMultilevel"/>
    <w:tmpl w:val="5DC6CEC2"/>
    <w:lvl w:ilvl="0" w:tplc="7B2A945A">
      <w:start w:val="1"/>
      <w:numFmt w:val="bullet"/>
      <w:lvlText w:val="●"/>
      <w:lvlJc w:val="left"/>
      <w:pPr>
        <w:ind w:left="720" w:hanging="360"/>
      </w:pPr>
    </w:lvl>
    <w:lvl w:ilvl="1" w:tplc="C10C8D0A">
      <w:start w:val="1"/>
      <w:numFmt w:val="bullet"/>
      <w:lvlText w:val="○"/>
      <w:lvlJc w:val="left"/>
      <w:pPr>
        <w:ind w:left="1440" w:hanging="360"/>
      </w:pPr>
    </w:lvl>
    <w:lvl w:ilvl="2" w:tplc="5B2872B2">
      <w:start w:val="1"/>
      <w:numFmt w:val="bullet"/>
      <w:lvlText w:val="■"/>
      <w:lvlJc w:val="left"/>
      <w:pPr>
        <w:ind w:left="2160" w:hanging="360"/>
      </w:pPr>
    </w:lvl>
    <w:lvl w:ilvl="3" w:tplc="9E8C00A0">
      <w:start w:val="1"/>
      <w:numFmt w:val="bullet"/>
      <w:lvlText w:val="●"/>
      <w:lvlJc w:val="left"/>
      <w:pPr>
        <w:ind w:left="2880" w:hanging="360"/>
      </w:pPr>
    </w:lvl>
    <w:lvl w:ilvl="4" w:tplc="3B1C2664">
      <w:start w:val="1"/>
      <w:numFmt w:val="bullet"/>
      <w:lvlText w:val="○"/>
      <w:lvlJc w:val="left"/>
      <w:pPr>
        <w:ind w:left="3600" w:hanging="360"/>
      </w:pPr>
    </w:lvl>
    <w:lvl w:ilvl="5" w:tplc="4536828E">
      <w:start w:val="1"/>
      <w:numFmt w:val="bullet"/>
      <w:lvlText w:val="■"/>
      <w:lvlJc w:val="left"/>
      <w:pPr>
        <w:ind w:left="4320" w:hanging="360"/>
      </w:pPr>
    </w:lvl>
    <w:lvl w:ilvl="6" w:tplc="1908A6DC">
      <w:start w:val="1"/>
      <w:numFmt w:val="bullet"/>
      <w:lvlText w:val="●"/>
      <w:lvlJc w:val="left"/>
      <w:pPr>
        <w:ind w:left="5040" w:hanging="360"/>
      </w:pPr>
    </w:lvl>
    <w:lvl w:ilvl="7" w:tplc="AF34F280">
      <w:start w:val="1"/>
      <w:numFmt w:val="bullet"/>
      <w:lvlText w:val="●"/>
      <w:lvlJc w:val="left"/>
      <w:pPr>
        <w:ind w:left="5760" w:hanging="360"/>
      </w:pPr>
    </w:lvl>
    <w:lvl w:ilvl="8" w:tplc="A440B37E">
      <w:start w:val="1"/>
      <w:numFmt w:val="bullet"/>
      <w:lvlText w:val="●"/>
      <w:lvlJc w:val="left"/>
      <w:pPr>
        <w:ind w:left="6480" w:hanging="360"/>
      </w:pPr>
    </w:lvl>
  </w:abstractNum>
  <w:num w:numId="1" w16cid:durableId="1645235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E7"/>
    <w:rsid w:val="000E2EE7"/>
    <w:rsid w:val="00243673"/>
    <w:rsid w:val="005E2733"/>
    <w:rsid w:val="007955A2"/>
    <w:rsid w:val="00817100"/>
    <w:rsid w:val="00AA6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E2250"/>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2733"/>
    <w:pPr>
      <w:tabs>
        <w:tab w:val="center" w:pos="4680"/>
        <w:tab w:val="right" w:pos="9360"/>
      </w:tabs>
    </w:pPr>
  </w:style>
  <w:style w:type="character" w:customStyle="1" w:styleId="HeaderChar">
    <w:name w:val="Header Char"/>
    <w:basedOn w:val="DefaultParagraphFont"/>
    <w:link w:val="Header"/>
    <w:uiPriority w:val="99"/>
    <w:rsid w:val="005E2733"/>
  </w:style>
  <w:style w:type="paragraph" w:styleId="Footer">
    <w:name w:val="footer"/>
    <w:basedOn w:val="Normal"/>
    <w:link w:val="FooterChar"/>
    <w:uiPriority w:val="99"/>
    <w:unhideWhenUsed/>
    <w:rsid w:val="005E2733"/>
    <w:pPr>
      <w:tabs>
        <w:tab w:val="center" w:pos="4680"/>
        <w:tab w:val="right" w:pos="9360"/>
      </w:tabs>
    </w:pPr>
  </w:style>
  <w:style w:type="character" w:customStyle="1" w:styleId="FooterChar">
    <w:name w:val="Footer Char"/>
    <w:basedOn w:val="DefaultParagraphFont"/>
    <w:link w:val="Footer"/>
    <w:uiPriority w:val="99"/>
    <w:rsid w:val="005E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2519</Words>
  <Characters>11117</Characters>
  <Application>Microsoft Office Word</Application>
  <DocSecurity>0</DocSecurity>
  <Lines>224</Lines>
  <Paragraphs>39</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Session21</dc:title>
  <dc:creator>TurboScribe.ai</dc:creator>
  <cp:lastModifiedBy>Ted Hildebrandt</cp:lastModifiedBy>
  <cp:revision>2</cp:revision>
  <dcterms:created xsi:type="dcterms:W3CDTF">2024-07-15T10:51:00Z</dcterms:created>
  <dcterms:modified xsi:type="dcterms:W3CDTF">2024-07-15T10:51:00Z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e5dc081b4ee54a61f994a045bbc3e312c69c00ab13a93fefd2f88dfb4cba5a6f</vt:lpwstr>
  </property>
</Properties>
</file>