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66DED" w14:textId="03AE8753" w:rsidR="002C294C" w:rsidRPr="00C535FB" w:rsidRDefault="00C535FB" w:rsidP="00C535FB">
      <w:pPr xmlns:w="http://schemas.openxmlformats.org/wordprocessingml/2006/main">
        <w:jc w:val="center"/>
        <w:rPr>
          <w:rFonts w:ascii="Calibri" w:eastAsia="Calibri" w:hAnsi="Calibri" w:cs="Calibri"/>
          <w:b/>
          <w:bCs/>
          <w:sz w:val="40"/>
          <w:szCs w:val="40"/>
        </w:rPr>
      </w:pPr>
      <w:r xmlns:w="http://schemas.openxmlformats.org/wordprocessingml/2006/main" w:rsidRPr="00C535FB">
        <w:rPr>
          <w:rFonts w:ascii="Calibri" w:eastAsia="Calibri" w:hAnsi="Calibri" w:cs="Calibri"/>
          <w:b/>
          <w:bCs/>
          <w:sz w:val="40"/>
          <w:szCs w:val="40"/>
        </w:rPr>
        <w:t xml:space="preserve">Д-р Август Конкель, Хроники, сессия 5,</w:t>
      </w:r>
    </w:p>
    <w:p w14:paraId="236CAC46" w14:textId="690FD363" w:rsidR="00C535FB" w:rsidRPr="00C535FB" w:rsidRDefault="00C535FB" w:rsidP="00C535FB">
      <w:pPr xmlns:w="http://schemas.openxmlformats.org/wordprocessingml/2006/main">
        <w:jc w:val="center"/>
        <w:rPr>
          <w:rFonts w:ascii="Calibri" w:eastAsia="Calibri" w:hAnsi="Calibri" w:cs="Calibri"/>
          <w:b/>
          <w:bCs/>
          <w:sz w:val="40"/>
          <w:szCs w:val="40"/>
        </w:rPr>
      </w:pPr>
      <w:r xmlns:w="http://schemas.openxmlformats.org/wordprocessingml/2006/main" w:rsidRPr="00C535FB">
        <w:rPr>
          <w:rFonts w:ascii="Calibri" w:eastAsia="Calibri" w:hAnsi="Calibri" w:cs="Calibri"/>
          <w:b/>
          <w:bCs/>
          <w:sz w:val="40"/>
          <w:szCs w:val="40"/>
        </w:rPr>
        <w:t xml:space="preserve">Митинг вокруг храма</w:t>
      </w:r>
    </w:p>
    <w:p w14:paraId="2F474ADF" w14:textId="71AFE549" w:rsidR="00C535FB" w:rsidRPr="00C535FB" w:rsidRDefault="00C535FB" w:rsidP="00C535F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535FB">
        <w:rPr>
          <w:rFonts w:ascii="AA Times New Roman" w:eastAsia="Calibri" w:hAnsi="AA Times New Roman" w:cs="AA Times New Roman"/>
          <w:sz w:val="26"/>
          <w:szCs w:val="26"/>
        </w:rPr>
        <w:t xml:space="preserve">© 2024 Гас Конкель и Тед Хильдебрандт</w:t>
      </w:r>
    </w:p>
    <w:p w14:paraId="79507744" w14:textId="77777777" w:rsidR="00C535FB" w:rsidRPr="00C535FB" w:rsidRDefault="00C535FB">
      <w:pPr>
        <w:rPr>
          <w:sz w:val="26"/>
          <w:szCs w:val="26"/>
        </w:rPr>
      </w:pPr>
    </w:p>
    <w:p w14:paraId="5B53C854" w14:textId="3D5E32D6"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Это доктор Август Конкель в своем учении по книгам Паралипоменон. Это пятая сессия «Сплочение вокруг храма». </w:t>
      </w:r>
      <w:r xmlns:w="http://schemas.openxmlformats.org/wordprocessingml/2006/main" w:rsidR="00C535FB" w:rsidRPr="00C535FB">
        <w:rPr>
          <w:rFonts w:ascii="Calibri" w:eastAsia="Calibri" w:hAnsi="Calibri" w:cs="Calibri"/>
          <w:sz w:val="26"/>
          <w:szCs w:val="26"/>
        </w:rPr>
        <w:br xmlns:w="http://schemas.openxmlformats.org/wordprocessingml/2006/main"/>
      </w:r>
      <w:r xmlns:w="http://schemas.openxmlformats.org/wordprocessingml/2006/main" w:rsidR="00C535FB" w:rsidRPr="00C535FB">
        <w:rPr>
          <w:rFonts w:ascii="Calibri" w:eastAsia="Calibri" w:hAnsi="Calibri" w:cs="Calibri"/>
          <w:sz w:val="26"/>
          <w:szCs w:val="26"/>
        </w:rPr>
        <w:br xmlns:w="http://schemas.openxmlformats.org/wordprocessingml/2006/main"/>
      </w:r>
      <w:r xmlns:w="http://schemas.openxmlformats.org/wordprocessingml/2006/main" w:rsidRPr="00C535FB">
        <w:rPr>
          <w:rFonts w:ascii="Calibri" w:eastAsia="Calibri" w:hAnsi="Calibri" w:cs="Calibri"/>
          <w:sz w:val="26"/>
          <w:szCs w:val="26"/>
        </w:rPr>
        <w:t xml:space="preserve">Мы остановились на разговоре о взаимоотношениях колен Израилевых, указав, почему Рувим оказался в подчинении, почему Иосиф возвысился, а Ефрем и Манассия стали первенцами, но как Иуда стал лидером.</w:t>
      </w:r>
    </w:p>
    <w:p w14:paraId="3839374D" w14:textId="77777777" w:rsidR="002C294C" w:rsidRPr="00C535FB" w:rsidRDefault="002C294C">
      <w:pPr>
        <w:rPr>
          <w:sz w:val="26"/>
          <w:szCs w:val="26"/>
        </w:rPr>
      </w:pPr>
    </w:p>
    <w:p w14:paraId="060B5753" w14:textId="77777777"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Это имело большое значение для летописца, поэтому он уделил колену Иуды такое большое внимание во второй и третьей главах. Теперь мы подходим к его второй настоящей заботе, и второй его заботой является функция храма, потому что, как он будет неоднократно повторять, это не царство Давида. Давид в главах 22 и 28 скажет: это царство Яхве.</w:t>
      </w:r>
    </w:p>
    <w:p w14:paraId="7C21B02A" w14:textId="77777777" w:rsidR="002C294C" w:rsidRPr="00C535FB" w:rsidRDefault="002C294C">
      <w:pPr>
        <w:rPr>
          <w:sz w:val="26"/>
          <w:szCs w:val="26"/>
        </w:rPr>
      </w:pPr>
    </w:p>
    <w:p w14:paraId="3370311F" w14:textId="77777777"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Это не его собственное королевство. Это вечное царство. </w:t>
      </w:r>
      <w:proofErr xmlns:w="http://schemas.openxmlformats.org/wordprocessingml/2006/main" w:type="gramStart"/>
      <w:r xmlns:w="http://schemas.openxmlformats.org/wordprocessingml/2006/main" w:rsidRPr="00C535F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535FB">
        <w:rPr>
          <w:rFonts w:ascii="Calibri" w:eastAsia="Calibri" w:hAnsi="Calibri" w:cs="Calibri"/>
          <w:sz w:val="26"/>
          <w:szCs w:val="26"/>
        </w:rPr>
        <w:t xml:space="preserve">, если это царство на самом деле не является царством Давида, если Давид — просто средство, с помощью которого Бог выполняет свое обещание искупить свой народ, тогда центром царства должен быть Яхве, Бог, имя Бога Израиля.</w:t>
      </w:r>
    </w:p>
    <w:p w14:paraId="72194175" w14:textId="77777777" w:rsidR="002C294C" w:rsidRPr="00C535FB" w:rsidRDefault="002C294C">
      <w:pPr>
        <w:rPr>
          <w:sz w:val="26"/>
          <w:szCs w:val="26"/>
        </w:rPr>
      </w:pPr>
    </w:p>
    <w:p w14:paraId="4DF1257B" w14:textId="5AA800E2" w:rsidR="002C294C" w:rsidRPr="00C535FB" w:rsidRDefault="007D3C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Чтобы Царство представляло то, чем оно является на самом деле, необходимо должное и должное признание того, как Бог демонстрирует и представляет Свое правление в Своем Царстве. Итак, он делает это посредством одного конкретного племени. Это племя получает очень длинное и подробное описание того, кто является его членами, как они организованы, чем занимаются и почему они так важны для королевства, хотя на самом деле у них вообще нет никакой собственности в королевстве.</w:t>
      </w:r>
    </w:p>
    <w:p w14:paraId="3737C2D1" w14:textId="77777777" w:rsidR="002C294C" w:rsidRPr="00C535FB" w:rsidRDefault="002C294C">
      <w:pPr>
        <w:rPr>
          <w:sz w:val="26"/>
          <w:szCs w:val="26"/>
        </w:rPr>
      </w:pPr>
    </w:p>
    <w:p w14:paraId="71398B50" w14:textId="44FBF9D3"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У них есть только города, места, где они живут, и места, где они могут зарабатывать на жизнь, но у них, как у племени, нет никакой собственности. У Симеона, по крайней мере, были определенные территории в Иудее, которые были территорией их племени, но не левитов. Скорее, их роль совершенно иная.</w:t>
      </w:r>
    </w:p>
    <w:p w14:paraId="47A26F87" w14:textId="77777777" w:rsidR="002C294C" w:rsidRPr="00C535FB" w:rsidRDefault="002C294C">
      <w:pPr>
        <w:rPr>
          <w:sz w:val="26"/>
          <w:szCs w:val="26"/>
        </w:rPr>
      </w:pPr>
    </w:p>
    <w:p w14:paraId="3D9D6470" w14:textId="5F7F9DB3" w:rsidR="002C294C" w:rsidRPr="00C535FB" w:rsidRDefault="00255BA9">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Итак, Летописец хочет, чтобы мы поняли, кто находится в центре Царства Божия. Кто для нас важнее всего знать, в чем заключается значение Израиля? И вот что мы имеем — это описание левитов. Летописец начинает с Левия и в первых 15 стихах описывает жреческую родословную вплоть до времени изгнания.</w:t>
      </w:r>
    </w:p>
    <w:p w14:paraId="5A22E0B9" w14:textId="77777777" w:rsidR="002C294C" w:rsidRPr="00C535FB" w:rsidRDefault="002C294C">
      <w:pPr>
        <w:rPr>
          <w:sz w:val="26"/>
          <w:szCs w:val="26"/>
        </w:rPr>
      </w:pPr>
    </w:p>
    <w:p w14:paraId="0713F05A" w14:textId="286C0E4B" w:rsidR="002C294C" w:rsidRPr="00C535FB" w:rsidRDefault="00255BA9">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Итак, это те люди, которые имели заметную роль внутри племени. Это были священники. Одно из отличий, на которое здесь следует обратить внимание, состоит в том, что в </w:t>
      </w:r>
      <w:r xmlns:w="http://schemas.openxmlformats.org/wordprocessingml/2006/main" w:rsidRPr="00C535FB">
        <w:rPr>
          <w:rFonts w:ascii="Calibri" w:eastAsia="Calibri" w:hAnsi="Calibri" w:cs="Calibri"/>
          <w:sz w:val="26"/>
          <w:szCs w:val="26"/>
        </w:rPr>
        <w:lastRenderedPageBreak xmlns:w="http://schemas.openxmlformats.org/wordprocessingml/2006/main"/>
      </w:r>
      <w:r xmlns:w="http://schemas.openxmlformats.org/wordprocessingml/2006/main" w:rsidRPr="00C535FB">
        <w:rPr>
          <w:rFonts w:ascii="Calibri" w:eastAsia="Calibri" w:hAnsi="Calibri" w:cs="Calibri"/>
          <w:sz w:val="26"/>
          <w:szCs w:val="26"/>
        </w:rPr>
        <w:t xml:space="preserve">книгах Чисел и Левита </w:t>
      </w:r>
      <w:r xmlns:w="http://schemas.openxmlformats.org/wordprocessingml/2006/main" w:rsidR="007D3C0F">
        <w:rPr>
          <w:rFonts w:ascii="Calibri" w:eastAsia="Calibri" w:hAnsi="Calibri" w:cs="Calibri"/>
          <w:sz w:val="26"/>
          <w:szCs w:val="26"/>
        </w:rPr>
        <w:t xml:space="preserve">священниками являются потомки Аарона, потомки Каафа.</w:t>
      </w:r>
    </w:p>
    <w:p w14:paraId="22F869B0" w14:textId="77777777" w:rsidR="002C294C" w:rsidRPr="00C535FB" w:rsidRDefault="002C294C">
      <w:pPr>
        <w:rPr>
          <w:sz w:val="26"/>
          <w:szCs w:val="26"/>
        </w:rPr>
      </w:pPr>
    </w:p>
    <w:p w14:paraId="2EFB593C" w14:textId="77777777"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Но Летописец, похоже, не смотрит на священство таким образом. Для Летописца, если ты левит, то ты принадлежишь к колену, из которого происходят священники. Итак, как и во Второзаконии, так и в Паралипоменонах, мы встречаем термин «священники-левиты».</w:t>
      </w:r>
    </w:p>
    <w:p w14:paraId="7B9B1388" w14:textId="77777777" w:rsidR="002C294C" w:rsidRPr="00C535FB" w:rsidRDefault="002C294C">
      <w:pPr>
        <w:rPr>
          <w:sz w:val="26"/>
          <w:szCs w:val="26"/>
        </w:rPr>
      </w:pPr>
    </w:p>
    <w:p w14:paraId="07494637" w14:textId="0F6EFA6E"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То есть эти люди – священники, но принадлежат к колену Левия. Итак, в следующем разделе своей генеалогии Летописец повторяет, кто такие сыновья Левия. Их три, особенно в стихах с 16 по 19.</w:t>
      </w:r>
    </w:p>
    <w:p w14:paraId="21175E8F" w14:textId="77777777" w:rsidR="002C294C" w:rsidRPr="00C535FB" w:rsidRDefault="002C294C">
      <w:pPr>
        <w:rPr>
          <w:sz w:val="26"/>
          <w:szCs w:val="26"/>
        </w:rPr>
      </w:pPr>
    </w:p>
    <w:p w14:paraId="18935EBB" w14:textId="5826ACC6"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Затем он перечисляет сыновей Гирсона, сыновей Каафа и сыновей Мерари. Теперь больше внимания здесь приобретают сыновья Каафа. Если мы вернемся к книге Чисел, мы увидим, что сыновья Кахата играли особую роль в отношении храма.</w:t>
      </w:r>
    </w:p>
    <w:p w14:paraId="68A5EA0C" w14:textId="77777777" w:rsidR="002C294C" w:rsidRPr="00C535FB" w:rsidRDefault="002C294C">
      <w:pPr>
        <w:rPr>
          <w:sz w:val="26"/>
          <w:szCs w:val="26"/>
        </w:rPr>
      </w:pPr>
    </w:p>
    <w:p w14:paraId="4010BE74" w14:textId="7931A60C"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По отношению к скинии они были ответственными за ее транспортировку и содержание, и это называлось их </w:t>
      </w:r>
      <w:proofErr xmlns:w="http://schemas.openxmlformats.org/wordprocessingml/2006/main" w:type="spellStart"/>
      <w:r xmlns:w="http://schemas.openxmlformats.org/wordprocessingml/2006/main" w:rsidR="007D3C0F">
        <w:rPr>
          <w:rFonts w:ascii="Calibri" w:eastAsia="Calibri" w:hAnsi="Calibri" w:cs="Calibri"/>
          <w:sz w:val="26"/>
          <w:szCs w:val="26"/>
        </w:rPr>
        <w:t xml:space="preserve">аводой </w:t>
      </w:r>
      <w:proofErr xmlns:w="http://schemas.openxmlformats.org/wordprocessingml/2006/main" w:type="spellEnd"/>
      <w:r xmlns:w="http://schemas.openxmlformats.org/wordprocessingml/2006/main" w:rsidR="007D3C0F">
        <w:rPr>
          <w:rFonts w:ascii="Calibri" w:eastAsia="Calibri" w:hAnsi="Calibri" w:cs="Calibri"/>
          <w:sz w:val="26"/>
          <w:szCs w:val="26"/>
        </w:rPr>
        <w:t xml:space="preserve">, их работой и их особым заданием. Но, конечно, как только храм построен, эта функция и эта роль меняются, и Летописец очень четко отмечает это различие, когда Давид готовился к строительству храма. Вся функция левитов и их роль изменятся.</w:t>
      </w:r>
    </w:p>
    <w:p w14:paraId="5D6737CA" w14:textId="77777777" w:rsidR="002C294C" w:rsidRPr="00C535FB" w:rsidRDefault="002C294C">
      <w:pPr>
        <w:rPr>
          <w:sz w:val="26"/>
          <w:szCs w:val="26"/>
        </w:rPr>
      </w:pPr>
    </w:p>
    <w:p w14:paraId="5BD41D71" w14:textId="333C4EC4"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Ранее я упоминал, что генеалогии могут меняться, и одна из вещей, которые мы здесь видим, — это то, как Летописец делает Самуила одним из священников, потому что он действительно выполнял обязанности священника. Итак, он один из сыновей Каафа, сына Елканы. И Летописец приводит всю родословную того, кем был Самуил.</w:t>
      </w:r>
    </w:p>
    <w:p w14:paraId="737A68D1" w14:textId="77777777" w:rsidR="002C294C" w:rsidRPr="00C535FB" w:rsidRDefault="002C294C">
      <w:pPr>
        <w:rPr>
          <w:sz w:val="26"/>
          <w:szCs w:val="26"/>
        </w:rPr>
      </w:pPr>
    </w:p>
    <w:p w14:paraId="3A1401ED" w14:textId="3F13B5FE"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В еврейском масоретском тексте на самом деле есть ряд текстовых проблем, но они вполне различимы, и переводы изображают это именно так, как задумал Летописец. Итак, мы видим Самуила среди сыновей Каата. Итак, сыновья Гирсона, Кахата и Мерари.</w:t>
      </w:r>
    </w:p>
    <w:p w14:paraId="2C9ABF6F" w14:textId="77777777" w:rsidR="002C294C" w:rsidRPr="00C535FB" w:rsidRDefault="002C294C">
      <w:pPr>
        <w:rPr>
          <w:sz w:val="26"/>
          <w:szCs w:val="26"/>
        </w:rPr>
      </w:pPr>
    </w:p>
    <w:p w14:paraId="47AED31A" w14:textId="29F36C66"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Тогда мы имеем полное изменение ролей, так что нас больше заботит не транспортировка скинии, а скорее функция храма. Очень важной частью храма является богослужение, а очень, очень важной частью богослужения является музыка. Итак, Летописец дает нам здесь целый раздел о том, как Давид назначает музыкантов и распределяет их.</w:t>
      </w:r>
    </w:p>
    <w:p w14:paraId="18E554C1" w14:textId="77777777" w:rsidR="002C294C" w:rsidRPr="00C535FB" w:rsidRDefault="002C294C">
      <w:pPr>
        <w:rPr>
          <w:sz w:val="26"/>
          <w:szCs w:val="26"/>
        </w:rPr>
      </w:pPr>
    </w:p>
    <w:p w14:paraId="30F12E74" w14:textId="27D2FC2E"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Теперь вы знакомы с некоторыми из них из Книги Псалмов. Есть Гильдия Хемана, Гильдия Асафа, Гильдия Итана, а затем он снова заканчивает списками священников. Итак, вы видите, как все это устроено.</w:t>
      </w:r>
    </w:p>
    <w:p w14:paraId="2F8FF6C7" w14:textId="77777777" w:rsidR="002C294C" w:rsidRPr="00C535FB" w:rsidRDefault="002C294C">
      <w:pPr>
        <w:rPr>
          <w:sz w:val="26"/>
          <w:szCs w:val="26"/>
        </w:rPr>
      </w:pPr>
    </w:p>
    <w:p w14:paraId="40FAF394" w14:textId="5AA8A098"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lastRenderedPageBreak xmlns:w="http://schemas.openxmlformats.org/wordprocessingml/2006/main"/>
      </w:r>
      <w:r xmlns:w="http://schemas.openxmlformats.org/wordprocessingml/2006/main" w:rsidRPr="00C535FB">
        <w:rPr>
          <w:rFonts w:ascii="Calibri" w:eastAsia="Calibri" w:hAnsi="Calibri" w:cs="Calibri"/>
          <w:sz w:val="26"/>
          <w:szCs w:val="26"/>
        </w:rPr>
        <w:t xml:space="preserve">Священники занимают видное место. Он начинает со священников </w:t>
      </w:r>
      <w:r xmlns:w="http://schemas.openxmlformats.org/wordprocessingml/2006/main" w:rsidR="007D3C0F">
        <w:rPr>
          <w:rFonts w:ascii="Calibri" w:eastAsia="Calibri" w:hAnsi="Calibri" w:cs="Calibri"/>
          <w:sz w:val="26"/>
          <w:szCs w:val="26"/>
        </w:rPr>
        <w:t xml:space="preserve">и заканчивает священниками. Именно они проводят церемонии, благодаря которым мы признаем присутствие Бога.</w:t>
      </w:r>
    </w:p>
    <w:p w14:paraId="765F52F3" w14:textId="77777777" w:rsidR="002C294C" w:rsidRPr="00C535FB" w:rsidRDefault="002C294C">
      <w:pPr>
        <w:rPr>
          <w:sz w:val="26"/>
          <w:szCs w:val="26"/>
        </w:rPr>
      </w:pPr>
    </w:p>
    <w:p w14:paraId="41FE1A7B" w14:textId="60D5A0C9"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Мы собираемся обсудить признание присутствия Бога, когда доберемся до Соломона, а также реальные структуры и функции храма. Но здесь Летописец очень важно подчеркивает, что именно священники являются руководителями, а вокруг них – музыканты. Именно они несут ответственность.</w:t>
      </w:r>
    </w:p>
    <w:p w14:paraId="4C4AB13B" w14:textId="77777777" w:rsidR="002C294C" w:rsidRPr="00C535FB" w:rsidRDefault="002C294C">
      <w:pPr>
        <w:rPr>
          <w:sz w:val="26"/>
          <w:szCs w:val="26"/>
        </w:rPr>
      </w:pPr>
    </w:p>
    <w:p w14:paraId="687E0863" w14:textId="77777777"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Музыканты сыграют в «Хрониках» огромную роль. Музыканты выиграют битву за Иосафата не только во время богослужения вокруг храма, потому что именно они действуют, по сути, как пророки. Кстати, Летописец даже использует термин пророки для описания музыкантов.</w:t>
      </w:r>
    </w:p>
    <w:p w14:paraId="4614A3A4" w14:textId="77777777" w:rsidR="002C294C" w:rsidRPr="00C535FB" w:rsidRDefault="002C294C">
      <w:pPr>
        <w:rPr>
          <w:sz w:val="26"/>
          <w:szCs w:val="26"/>
        </w:rPr>
      </w:pPr>
    </w:p>
    <w:p w14:paraId="20D6B714" w14:textId="568C22CC"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Мы сказали, что у них нет собственности в Израиле, поэтому у них были различные города, разбросанные по всей территории Израиля. Здесь источник Летописца на самом деле совершенно ясен. Летописец использует Иисуса Навина в главе 21, где Иисус Навин описывает все левитские города, но Летописец решил существенно пересмотреть свой источник.</w:t>
      </w:r>
    </w:p>
    <w:p w14:paraId="683A2E57" w14:textId="77777777" w:rsidR="002C294C" w:rsidRPr="00C535FB" w:rsidRDefault="002C294C">
      <w:pPr>
        <w:rPr>
          <w:sz w:val="26"/>
          <w:szCs w:val="26"/>
        </w:rPr>
      </w:pPr>
    </w:p>
    <w:p w14:paraId="1B10A2AA" w14:textId="160F7E31" w:rsidR="002C294C" w:rsidRPr="00C535FB" w:rsidRDefault="007D3C0F">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Итак, он не начинает с начала задания Иисуса Навина, как это показано в 19-й главе книги Иисуса Навина или, простите, в 21-й главе книги Иисуса Навина, а скорее он начинает с городов Кахата, извините, со священнических городов Симеона и Вениамина, которые для него — главные города в Иудее, вокруг Иерусалима. Затем он переходит к городам Каату, Герсому и Мерари, а затем дает полный обзор городов левитов и городов по всему Израилю. Теперь одной из функций города левитов было служить местом убежища.</w:t>
      </w:r>
    </w:p>
    <w:p w14:paraId="683D0C2D" w14:textId="77777777" w:rsidR="002C294C" w:rsidRPr="00C535FB" w:rsidRDefault="002C294C">
      <w:pPr>
        <w:rPr>
          <w:sz w:val="26"/>
          <w:szCs w:val="26"/>
        </w:rPr>
      </w:pPr>
    </w:p>
    <w:p w14:paraId="090911F0" w14:textId="7B07DD9E"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Левиты были важной частью судебной системы. Фактически, когда Давид приходит поручить левитам, одно из их конкретных поручений — это быть судьями. Итак, левиты функционируют в судебной системе.</w:t>
      </w:r>
    </w:p>
    <w:p w14:paraId="3C01D3C4" w14:textId="77777777" w:rsidR="002C294C" w:rsidRPr="00C535FB" w:rsidRDefault="002C294C">
      <w:pPr>
        <w:rPr>
          <w:sz w:val="26"/>
          <w:szCs w:val="26"/>
        </w:rPr>
      </w:pPr>
    </w:p>
    <w:p w14:paraId="2D25ED28" w14:textId="7748FD1D"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Судебная система всегда имеет определенную степень сложности. В завете нормально говорить, что ты не должен убивать, но, конечно, всегда возникает вопрос, в какой момент и каким образом кто-то становится виновным в преднамеренном спланированном убийстве, а также в других ситуациях, когда кто-то несет ответственность за смерть другого человека. , но это не было их целью. Так вот, это ясно указано в самом завете.</w:t>
      </w:r>
    </w:p>
    <w:p w14:paraId="2307E10A" w14:textId="77777777" w:rsidR="002C294C" w:rsidRPr="00C535FB" w:rsidRDefault="002C294C">
      <w:pPr>
        <w:rPr>
          <w:sz w:val="26"/>
          <w:szCs w:val="26"/>
        </w:rPr>
      </w:pPr>
    </w:p>
    <w:p w14:paraId="0050F761" w14:textId="241ADD50"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Например, на ферме в Саскачеване, где я вырос, у человека есть бык, бык, как мы его называли, и к этим быкам нужно было относиться с уважением. Мы все время держали их связанными. Мы выпускали этого быка на ринг только на веревке, когда он был нужен корове, и как только его работа была сделана, мы привязывали его обратно в стойло, потому что вы не хотели, чтобы этот парень был на свободе.</w:t>
      </w:r>
    </w:p>
    <w:p w14:paraId="3D2F074D" w14:textId="77777777" w:rsidR="002C294C" w:rsidRPr="00C535FB" w:rsidRDefault="002C294C">
      <w:pPr>
        <w:rPr>
          <w:sz w:val="26"/>
          <w:szCs w:val="26"/>
        </w:rPr>
      </w:pPr>
    </w:p>
    <w:p w14:paraId="5037DE41" w14:textId="24ADAC67"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Никогда не знаешь, что он собирается сделать. Итак, у меня в голове довольно яркая картина того, что означает этот отрывок из Исхода, когда говорится о человеке, владеющем быком, а бык вырывается на свободу и кого-то убивает. Теперь вопрос в том, делает ли это владельца быка убийцей, потому что его бык вырвался на свободу и кто-то умер? Что ж, это решение было обусловлено целым рядом обстоятельств, поэтому город-убежище был именно тем местом, откуда в данном случае мог сбежать человек, владевший быком.</w:t>
      </w:r>
    </w:p>
    <w:p w14:paraId="0A563E35" w14:textId="77777777" w:rsidR="002C294C" w:rsidRPr="00C535FB" w:rsidRDefault="002C294C">
      <w:pPr>
        <w:rPr>
          <w:sz w:val="26"/>
          <w:szCs w:val="26"/>
        </w:rPr>
      </w:pPr>
    </w:p>
    <w:p w14:paraId="299D1B85" w14:textId="1F25DC54"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Это был судебный город, и там можно было определить всю ситуацию и начать решать, несет ли человек ответственность или нет, в какой степени он несет ответственность, какой должен быть ущерб и какие должны быть штрафы, и иногда, как мы знаем из записей, город-убежище фактически навсегда становился местом жительства этого человека просто ради его собственной безопасности. Итак, у Иисуса Навина есть определенные города, которые обозначены как города Левита, но летописец не совсем следует тому описанию, которое мы имеем у Иисуса Навина. Он дважды упоминает города левитов, всегда во множественном числе, один раз в стихе 55 и снова в стихе 67, и в обоих случаях создается впечатление, что с точки зрения летописца, и, возможно, это было чем-то, что было правдой в какой-то момент. В более поздний момент времени или, возможно, в некотором смысле верно и для его времени, все левитские города рассматривались как города-убежища, как места, где могла осуществляться судебная деятельность.</w:t>
      </w:r>
    </w:p>
    <w:p w14:paraId="0B3593DD" w14:textId="77777777" w:rsidR="002C294C" w:rsidRPr="00C535FB" w:rsidRDefault="002C294C">
      <w:pPr>
        <w:rPr>
          <w:sz w:val="26"/>
          <w:szCs w:val="26"/>
        </w:rPr>
      </w:pPr>
    </w:p>
    <w:p w14:paraId="217630E5" w14:textId="77777777"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Но нам, пожалуй, стоит взглянуть на карту, чтобы увидеть места проживания, о которых говорит летописец. То, что мы видим здесь, — это часть всего города Израиля, извините, всей страны Израиля, в которой есть обозначения левитских городов. И вы увидите именно то, что описывает летописец, а именно, что здесь, в области Иуды, прямо вокруг Иерусалима, была наибольшая концентрация левитов, вероятно, потому, что это давало им некую функцию близости по отношению к храму.</w:t>
      </w:r>
    </w:p>
    <w:p w14:paraId="4E3E9017" w14:textId="77777777" w:rsidR="002C294C" w:rsidRPr="00C535FB" w:rsidRDefault="002C294C">
      <w:pPr>
        <w:rPr>
          <w:sz w:val="26"/>
          <w:szCs w:val="26"/>
        </w:rPr>
      </w:pPr>
    </w:p>
    <w:p w14:paraId="512AA675" w14:textId="53E2400F"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Но на всем пути к северу от Галилейского моря, вплоть до севера, были левитские города, потому что вся страна должна была быть покрыта левитским городом. Но когда летописец в своих описаниях говорит о городах-убежищах, он, по сути, говорит об описании, которое мы имеем у Иисуса Навина, и, по сути, говорит о тех местах. Это дает нам представление об истории летописца, какой он ее видит в отношении левитов и их функций.</w:t>
      </w:r>
    </w:p>
    <w:p w14:paraId="6C40CA1E" w14:textId="77777777" w:rsidR="002C294C" w:rsidRPr="00C535FB" w:rsidRDefault="002C294C">
      <w:pPr>
        <w:rPr>
          <w:sz w:val="26"/>
          <w:szCs w:val="26"/>
        </w:rPr>
      </w:pPr>
    </w:p>
    <w:p w14:paraId="0C96C528" w14:textId="0D5A14C5"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Они действуют как музыканты, они действуют в плане поклонения, но они также играют очень важную роль в плане преподавания в целом, так что это все, что можно понять. И наряду с этим совершенно обязательно идет вся функция исполнения завета в повседневной жизни, что иногда означало, что люди должны были предстать перед судом всей судебной системы, которой управляли левиты. Итак, для летописца царство Яхве — это обещание Божие об </w:t>
      </w:r>
      <w:r xmlns:w="http://schemas.openxmlformats.org/wordprocessingml/2006/main" w:rsidR="007D3C0F">
        <w:rPr>
          <w:sz w:val="24"/>
          <w:szCs w:val="24"/>
        </w:rPr>
        <w:t xml:space="preserve">искуплении </w:t>
      </w:r>
      <w:r xmlns:w="http://schemas.openxmlformats.org/wordprocessingml/2006/main" w:rsidRPr="00C535FB">
        <w:rPr>
          <w:rFonts w:ascii="Calibri" w:eastAsia="Calibri" w:hAnsi="Calibri" w:cs="Calibri"/>
          <w:sz w:val="26"/>
          <w:szCs w:val="26"/>
        </w:rPr>
        <w:t xml:space="preserve">Своего народа.</w:t>
      </w:r>
    </w:p>
    <w:p w14:paraId="0F164482" w14:textId="77777777" w:rsidR="002C294C" w:rsidRPr="00C535FB" w:rsidRDefault="002C294C">
      <w:pPr>
        <w:rPr>
          <w:sz w:val="26"/>
          <w:szCs w:val="26"/>
        </w:rPr>
      </w:pPr>
    </w:p>
    <w:p w14:paraId="644EF2CF" w14:textId="55C69777"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Но второе в Царстве Божием для летописца — человеческие отношения. Как люди ладят друг с другом? Это не имеет ничего общего с размером их территории, и отчасти именно поэтому он пытается рассказать об этом всем жителям </w:t>
      </w:r>
      <w:proofErr xmlns:w="http://schemas.openxmlformats.org/wordprocessingml/2006/main" w:type="spellStart"/>
      <w:r xmlns:w="http://schemas.openxmlformats.org/wordprocessingml/2006/main" w:rsidRPr="00C535FB">
        <w:rPr>
          <w:rFonts w:ascii="Calibri" w:eastAsia="Calibri" w:hAnsi="Calibri" w:cs="Calibri"/>
          <w:sz w:val="26"/>
          <w:szCs w:val="26"/>
        </w:rPr>
        <w:t xml:space="preserve">Йехуда </w:t>
      </w:r>
      <w:proofErr xmlns:w="http://schemas.openxmlformats.org/wordprocessingml/2006/main" w:type="spellEnd"/>
      <w:r xmlns:w="http://schemas.openxmlformats.org/wordprocessingml/2006/main" w:rsidRPr="00C535FB">
        <w:rPr>
          <w:rFonts w:ascii="Calibri" w:eastAsia="Calibri" w:hAnsi="Calibri" w:cs="Calibri"/>
          <w:sz w:val="26"/>
          <w:szCs w:val="26"/>
        </w:rPr>
        <w:t xml:space="preserve">в свое время. Размер территории, которой мы владеем и которую контролируем, на самом деле не является здесь большой проблемой.</w:t>
      </w:r>
    </w:p>
    <w:p w14:paraId="43C5E942" w14:textId="77777777" w:rsidR="002C294C" w:rsidRPr="00C535FB" w:rsidRDefault="002C294C">
      <w:pPr>
        <w:rPr>
          <w:sz w:val="26"/>
          <w:szCs w:val="26"/>
        </w:rPr>
      </w:pPr>
    </w:p>
    <w:p w14:paraId="1A925EB2" w14:textId="55DD5885"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Проблема здесь в том, что мы представляем Царство Божье, а вот левиты, и вот как их назначил Давид, и именно так они должны действовать, и именно так они должны действовать сейчас, сплотившись вокруг храм, именно так это было описано. Но для этого есть веская причина. Это потому, что царство принадлежит Богу, а если царство принадлежит Богу, то речь идет о структурных отношениях между людьми и о том, как они ладят друг с другом.</w:t>
      </w:r>
    </w:p>
    <w:p w14:paraId="7C47A4B5" w14:textId="77777777" w:rsidR="002C294C" w:rsidRPr="00C535FB" w:rsidRDefault="002C294C">
      <w:pPr>
        <w:rPr>
          <w:sz w:val="26"/>
          <w:szCs w:val="26"/>
        </w:rPr>
      </w:pPr>
    </w:p>
    <w:p w14:paraId="6386AFFC" w14:textId="77777777"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Им необходимо изучить и понять учение Бога, Его Тору. Им необходимо жить согласно этому учению во всех своих повседневных отношениях, и ключевую роль здесь играет функция левитов, особенно в обучении, особенно в руководстве богослужением. Это основные виды задач, но есть и другие виды задач, которые сопровождают их с точки зрения того, как заставить людей жить друг с другом в конфликтных обстоятельствах.</w:t>
      </w:r>
    </w:p>
    <w:p w14:paraId="411A36AE" w14:textId="77777777" w:rsidR="002C294C" w:rsidRPr="00C535FB" w:rsidRDefault="002C294C">
      <w:pPr>
        <w:rPr>
          <w:sz w:val="26"/>
          <w:szCs w:val="26"/>
        </w:rPr>
      </w:pPr>
    </w:p>
    <w:p w14:paraId="25B08CC6" w14:textId="302F0585" w:rsidR="002C294C" w:rsidRPr="00C535FB" w:rsidRDefault="00000000" w:rsidP="00C535FB">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Летописец знает обо всем этом и использует Иисуса Навина, чтобы показать, как это работает во времена Давида. </w:t>
      </w:r>
      <w:r xmlns:w="http://schemas.openxmlformats.org/wordprocessingml/2006/main" w:rsidR="00C535FB">
        <w:rPr>
          <w:rFonts w:ascii="Calibri" w:eastAsia="Calibri" w:hAnsi="Calibri" w:cs="Calibri"/>
          <w:sz w:val="26"/>
          <w:szCs w:val="26"/>
        </w:rPr>
        <w:br xmlns:w="http://schemas.openxmlformats.org/wordprocessingml/2006/main"/>
      </w:r>
      <w:r xmlns:w="http://schemas.openxmlformats.org/wordprocessingml/2006/main" w:rsidR="00C535FB">
        <w:rPr>
          <w:rFonts w:ascii="Calibri" w:eastAsia="Calibri" w:hAnsi="Calibri" w:cs="Calibri"/>
          <w:sz w:val="26"/>
          <w:szCs w:val="26"/>
        </w:rPr>
        <w:br xmlns:w="http://schemas.openxmlformats.org/wordprocessingml/2006/main"/>
      </w:r>
      <w:r xmlns:w="http://schemas.openxmlformats.org/wordprocessingml/2006/main" w:rsidR="00C535FB" w:rsidRPr="00C535FB">
        <w:rPr>
          <w:rFonts w:ascii="Calibri" w:eastAsia="Calibri" w:hAnsi="Calibri" w:cs="Calibri"/>
          <w:sz w:val="26"/>
          <w:szCs w:val="26"/>
        </w:rPr>
        <w:t xml:space="preserve">Это доктор Август Конкель в своем учении по книгам Паралипоменон. Это пятая сессия «Сплочение вокруг храма».</w:t>
      </w:r>
      <w:r xmlns:w="http://schemas.openxmlformats.org/wordprocessingml/2006/main" w:rsidR="00C535FB" w:rsidRPr="00C535FB">
        <w:rPr>
          <w:rFonts w:ascii="Calibri" w:eastAsia="Calibri" w:hAnsi="Calibri" w:cs="Calibri"/>
          <w:sz w:val="26"/>
          <w:szCs w:val="26"/>
        </w:rPr>
        <w:br xmlns:w="http://schemas.openxmlformats.org/wordprocessingml/2006/main"/>
      </w:r>
    </w:p>
    <w:sectPr w:rsidR="002C294C" w:rsidRPr="00C535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F39DA" w14:textId="77777777" w:rsidR="00F2573E" w:rsidRDefault="00F2573E" w:rsidP="00C535FB">
      <w:r>
        <w:separator/>
      </w:r>
    </w:p>
  </w:endnote>
  <w:endnote w:type="continuationSeparator" w:id="0">
    <w:p w14:paraId="36A8262E" w14:textId="77777777" w:rsidR="00F2573E" w:rsidRDefault="00F2573E" w:rsidP="00C5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7BD64" w14:textId="77777777" w:rsidR="00F2573E" w:rsidRDefault="00F2573E" w:rsidP="00C535FB">
      <w:r>
        <w:separator/>
      </w:r>
    </w:p>
  </w:footnote>
  <w:footnote w:type="continuationSeparator" w:id="0">
    <w:p w14:paraId="288B1888" w14:textId="77777777" w:rsidR="00F2573E" w:rsidRDefault="00F2573E" w:rsidP="00C53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7273949"/>
      <w:docPartObj>
        <w:docPartGallery w:val="Page Numbers (Top of Page)"/>
        <w:docPartUnique/>
      </w:docPartObj>
    </w:sdtPr>
    <w:sdtEndPr>
      <w:rPr>
        <w:noProof/>
      </w:rPr>
    </w:sdtEndPr>
    <w:sdtContent>
      <w:p w14:paraId="1ED338D8" w14:textId="2124B9AE" w:rsidR="00C535FB" w:rsidRDefault="00C535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B6733D" w14:textId="77777777" w:rsidR="00C535FB" w:rsidRDefault="00C53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0124CC"/>
    <w:multiLevelType w:val="hybridMultilevel"/>
    <w:tmpl w:val="A9ACBABA"/>
    <w:lvl w:ilvl="0" w:tplc="EC425984">
      <w:start w:val="1"/>
      <w:numFmt w:val="bullet"/>
      <w:lvlText w:val="●"/>
      <w:lvlJc w:val="left"/>
      <w:pPr>
        <w:ind w:left="720" w:hanging="360"/>
      </w:pPr>
    </w:lvl>
    <w:lvl w:ilvl="1" w:tplc="A12A34E4">
      <w:start w:val="1"/>
      <w:numFmt w:val="bullet"/>
      <w:lvlText w:val="○"/>
      <w:lvlJc w:val="left"/>
      <w:pPr>
        <w:ind w:left="1440" w:hanging="360"/>
      </w:pPr>
    </w:lvl>
    <w:lvl w:ilvl="2" w:tplc="6276AF00">
      <w:start w:val="1"/>
      <w:numFmt w:val="bullet"/>
      <w:lvlText w:val="■"/>
      <w:lvlJc w:val="left"/>
      <w:pPr>
        <w:ind w:left="2160" w:hanging="360"/>
      </w:pPr>
    </w:lvl>
    <w:lvl w:ilvl="3" w:tplc="3DB6C762">
      <w:start w:val="1"/>
      <w:numFmt w:val="bullet"/>
      <w:lvlText w:val="●"/>
      <w:lvlJc w:val="left"/>
      <w:pPr>
        <w:ind w:left="2880" w:hanging="360"/>
      </w:pPr>
    </w:lvl>
    <w:lvl w:ilvl="4" w:tplc="AE5EFF8C">
      <w:start w:val="1"/>
      <w:numFmt w:val="bullet"/>
      <w:lvlText w:val="○"/>
      <w:lvlJc w:val="left"/>
      <w:pPr>
        <w:ind w:left="3600" w:hanging="360"/>
      </w:pPr>
    </w:lvl>
    <w:lvl w:ilvl="5" w:tplc="6672B402">
      <w:start w:val="1"/>
      <w:numFmt w:val="bullet"/>
      <w:lvlText w:val="■"/>
      <w:lvlJc w:val="left"/>
      <w:pPr>
        <w:ind w:left="4320" w:hanging="360"/>
      </w:pPr>
    </w:lvl>
    <w:lvl w:ilvl="6" w:tplc="66949AEE">
      <w:start w:val="1"/>
      <w:numFmt w:val="bullet"/>
      <w:lvlText w:val="●"/>
      <w:lvlJc w:val="left"/>
      <w:pPr>
        <w:ind w:left="5040" w:hanging="360"/>
      </w:pPr>
    </w:lvl>
    <w:lvl w:ilvl="7" w:tplc="12E88AD4">
      <w:start w:val="1"/>
      <w:numFmt w:val="bullet"/>
      <w:lvlText w:val="●"/>
      <w:lvlJc w:val="left"/>
      <w:pPr>
        <w:ind w:left="5760" w:hanging="360"/>
      </w:pPr>
    </w:lvl>
    <w:lvl w:ilvl="8" w:tplc="46F492C2">
      <w:start w:val="1"/>
      <w:numFmt w:val="bullet"/>
      <w:lvlText w:val="●"/>
      <w:lvlJc w:val="left"/>
      <w:pPr>
        <w:ind w:left="6480" w:hanging="360"/>
      </w:pPr>
    </w:lvl>
  </w:abstractNum>
  <w:num w:numId="1" w16cid:durableId="21311702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94C"/>
    <w:rsid w:val="000C6789"/>
    <w:rsid w:val="00255BA9"/>
    <w:rsid w:val="002C294C"/>
    <w:rsid w:val="002F6DBF"/>
    <w:rsid w:val="004076D6"/>
    <w:rsid w:val="007D3C0F"/>
    <w:rsid w:val="00C535FB"/>
    <w:rsid w:val="00E33190"/>
    <w:rsid w:val="00F257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97B0A"/>
  <w15:docId w15:val="{EE20B04A-7979-4165-8F89-E0357D10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535FB"/>
    <w:pPr>
      <w:tabs>
        <w:tab w:val="center" w:pos="4680"/>
        <w:tab w:val="right" w:pos="9360"/>
      </w:tabs>
    </w:pPr>
  </w:style>
  <w:style w:type="character" w:customStyle="1" w:styleId="HeaderChar">
    <w:name w:val="Header Char"/>
    <w:basedOn w:val="DefaultParagraphFont"/>
    <w:link w:val="Header"/>
    <w:uiPriority w:val="99"/>
    <w:rsid w:val="00C535FB"/>
  </w:style>
  <w:style w:type="paragraph" w:styleId="Footer">
    <w:name w:val="footer"/>
    <w:basedOn w:val="Normal"/>
    <w:link w:val="FooterChar"/>
    <w:uiPriority w:val="99"/>
    <w:unhideWhenUsed/>
    <w:rsid w:val="00C535FB"/>
    <w:pPr>
      <w:tabs>
        <w:tab w:val="center" w:pos="4680"/>
        <w:tab w:val="right" w:pos="9360"/>
      </w:tabs>
    </w:pPr>
  </w:style>
  <w:style w:type="character" w:customStyle="1" w:styleId="FooterChar">
    <w:name w:val="Footer Char"/>
    <w:basedOn w:val="DefaultParagraphFont"/>
    <w:link w:val="Footer"/>
    <w:uiPriority w:val="99"/>
    <w:rsid w:val="00C53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2247</Words>
  <Characters>10031</Characters>
  <Application>Microsoft Office Word</Application>
  <DocSecurity>0</DocSecurity>
  <Lines>199</Lines>
  <Paragraphs>34</Paragraphs>
  <ScaleCrop>false</ScaleCrop>
  <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Session05</dc:title>
  <dc:creator>TurboScribe.ai</dc:creator>
  <cp:lastModifiedBy>Ted Hildebrandt</cp:lastModifiedBy>
  <cp:revision>2</cp:revision>
  <dcterms:created xsi:type="dcterms:W3CDTF">2024-07-13T12:14:00Z</dcterms:created>
  <dcterms:modified xsi:type="dcterms:W3CDTF">2024-07-13T12:14:00Z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c07385d50028b54da5245008c394cd4da1b8d9414bf75e50aaf7d59bb5db81c1</vt:lpwstr>
  </property>
</Properties>
</file>