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C64885" w14:textId="284550CA" w:rsidR="002456AD" w:rsidRPr="000153D8" w:rsidRDefault="000153D8" w:rsidP="000153D8">
      <w:pPr xmlns:w="http://schemas.openxmlformats.org/wordprocessingml/2006/main">
        <w:jc w:val="center"/>
        <w:rPr>
          <w:rFonts w:ascii="Calibri" w:eastAsia="Calibri" w:hAnsi="Calibri" w:cs="Calibri"/>
          <w:b/>
          <w:bCs/>
          <w:sz w:val="40"/>
          <w:szCs w:val="40"/>
        </w:rPr>
      </w:pPr>
      <w:r xmlns:w="http://schemas.openxmlformats.org/wordprocessingml/2006/main" w:rsidRPr="000153D8">
        <w:rPr>
          <w:rFonts w:ascii="Calibri" w:eastAsia="Calibri" w:hAnsi="Calibri" w:cs="Calibri"/>
          <w:b/>
          <w:bCs/>
          <w:sz w:val="40"/>
          <w:szCs w:val="40"/>
        </w:rPr>
        <w:t xml:space="preserve">Dr. August Konkel, Crônicas, Sessão 19,</w:t>
      </w:r>
    </w:p>
    <w:p w14:paraId="57ADB3B8" w14:textId="3833191B" w:rsidR="000153D8" w:rsidRPr="000153D8" w:rsidRDefault="000153D8" w:rsidP="000153D8">
      <w:pPr xmlns:w="http://schemas.openxmlformats.org/wordprocessingml/2006/main">
        <w:jc w:val="center"/>
        <w:rPr>
          <w:rFonts w:ascii="Calibri" w:eastAsia="Calibri" w:hAnsi="Calibri" w:cs="Calibri"/>
          <w:b/>
          <w:bCs/>
          <w:sz w:val="40"/>
          <w:szCs w:val="40"/>
        </w:rPr>
      </w:pPr>
      <w:r xmlns:w="http://schemas.openxmlformats.org/wordprocessingml/2006/main" w:rsidRPr="000153D8">
        <w:rPr>
          <w:rFonts w:ascii="Calibri" w:eastAsia="Calibri" w:hAnsi="Calibri" w:cs="Calibri"/>
          <w:b/>
          <w:bCs/>
          <w:sz w:val="40"/>
          <w:szCs w:val="40"/>
        </w:rPr>
        <w:t xml:space="preserve">Preservação da Promessa</w:t>
      </w:r>
    </w:p>
    <w:p w14:paraId="7264A947" w14:textId="50417C37" w:rsidR="000153D8" w:rsidRPr="000153D8" w:rsidRDefault="000153D8" w:rsidP="000153D8">
      <w:pPr xmlns:w="http://schemas.openxmlformats.org/wordprocessingml/2006/main">
        <w:jc w:val="center"/>
        <w:rPr>
          <w:rFonts w:ascii="AA Times New Roman" w:eastAsia="Calibri" w:hAnsi="AA Times New Roman" w:cs="AA Times New Roman"/>
          <w:sz w:val="26"/>
          <w:szCs w:val="26"/>
        </w:rPr>
      </w:pPr>
      <w:r xmlns:w="http://schemas.openxmlformats.org/wordprocessingml/2006/main" w:rsidRPr="000153D8">
        <w:rPr>
          <w:rFonts w:ascii="AA Times New Roman" w:eastAsia="Calibri" w:hAnsi="AA Times New Roman" w:cs="AA Times New Roman"/>
          <w:sz w:val="26"/>
          <w:szCs w:val="26"/>
        </w:rPr>
        <w:t xml:space="preserve">© 2024 Gus Konkel e Ted Hildebrandt</w:t>
      </w:r>
    </w:p>
    <w:p w14:paraId="7432F594" w14:textId="77777777" w:rsidR="000153D8" w:rsidRPr="000153D8" w:rsidRDefault="000153D8">
      <w:pPr>
        <w:rPr>
          <w:sz w:val="26"/>
          <w:szCs w:val="26"/>
        </w:rPr>
      </w:pPr>
    </w:p>
    <w:p w14:paraId="23D8FDA5" w14:textId="204D2DC3" w:rsidR="002456AD" w:rsidRPr="000153D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153D8">
        <w:rPr>
          <w:rFonts w:ascii="Calibri" w:eastAsia="Calibri" w:hAnsi="Calibri" w:cs="Calibri"/>
          <w:sz w:val="26"/>
          <w:szCs w:val="26"/>
        </w:rPr>
        <w:t xml:space="preserve">Este é o Dr. August Konkel em seu ensinamento sobre os livros de Crônicas. Esta é a sessão 19, Preservação da Promessa. </w:t>
      </w:r>
      <w:r xmlns:w="http://schemas.openxmlformats.org/wordprocessingml/2006/main" w:rsidR="000153D8" w:rsidRPr="000153D8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="000153D8" w:rsidRPr="000153D8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Pr="000153D8">
        <w:rPr>
          <w:rFonts w:ascii="Calibri" w:eastAsia="Calibri" w:hAnsi="Calibri" w:cs="Calibri"/>
          <w:sz w:val="26"/>
          <w:szCs w:val="26"/>
        </w:rPr>
        <w:t xml:space="preserve">Embora o reinado de Josafá tenha terminado de forma muito positiva com a derrota dos exércitos de Amom, Moabe e Edom, havia um aspecto mais negativo em tudo o que estava acontecendo, que se torna mais evidente no relato do reinado de seu filho.</w:t>
      </w:r>
    </w:p>
    <w:p w14:paraId="56876900" w14:textId="77777777" w:rsidR="002456AD" w:rsidRPr="000153D8" w:rsidRDefault="002456AD">
      <w:pPr>
        <w:rPr>
          <w:sz w:val="26"/>
          <w:szCs w:val="26"/>
        </w:rPr>
      </w:pPr>
    </w:p>
    <w:p w14:paraId="23D3F879" w14:textId="77777777" w:rsidR="002456AD" w:rsidRPr="000153D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153D8">
        <w:rPr>
          <w:rFonts w:ascii="Calibri" w:eastAsia="Calibri" w:hAnsi="Calibri" w:cs="Calibri"/>
          <w:sz w:val="26"/>
          <w:szCs w:val="26"/>
        </w:rPr>
        <w:t xml:space="preserve">Notamos que houve uma aliança entre Josafá e Acabe, o rei do norte, e o resultado dessa aliança foi que a filha do rei Acabe, Atalia, casou-se com o filho de Josafá. Tudo isso fazia parte de uma aliança política. Agora, tudo isso é assumido como conhecimento pelo cronista, mas quando chegamos à história de Jeorão, vemos que esta aliança com o norte esteve muito perto de eliminar todos os descendentes de David do trono.</w:t>
      </w:r>
    </w:p>
    <w:p w14:paraId="15EFFAC6" w14:textId="77777777" w:rsidR="002456AD" w:rsidRPr="000153D8" w:rsidRDefault="002456AD">
      <w:pPr>
        <w:rPr>
          <w:sz w:val="26"/>
          <w:szCs w:val="26"/>
        </w:rPr>
      </w:pPr>
    </w:p>
    <w:p w14:paraId="327435FA" w14:textId="77777777" w:rsidR="002456AD" w:rsidRPr="000153D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153D8">
        <w:rPr>
          <w:rFonts w:ascii="Calibri" w:eastAsia="Calibri" w:hAnsi="Calibri" w:cs="Calibri"/>
          <w:sz w:val="26"/>
          <w:szCs w:val="26"/>
        </w:rPr>
        <w:t xml:space="preserve">O cronista não evita esse ponto, ao nos contar sobre o reinado de Jeorão, filho de Josafá. Pode ser um pouco confuso aqui porque o filho de Acabe também era Jeorão. Esta era uma prática em que se atribuía o mesmo nome, o que é mais um sinal da estreita relação que existia entre estes dois reis.</w:t>
      </w:r>
    </w:p>
    <w:p w14:paraId="2F478C91" w14:textId="77777777" w:rsidR="002456AD" w:rsidRPr="000153D8" w:rsidRDefault="002456AD">
      <w:pPr>
        <w:rPr>
          <w:sz w:val="26"/>
          <w:szCs w:val="26"/>
        </w:rPr>
      </w:pPr>
    </w:p>
    <w:p w14:paraId="66E85ADC" w14:textId="5DBCA7A8" w:rsidR="002456AD" w:rsidRPr="000153D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153D8">
        <w:rPr>
          <w:rFonts w:ascii="Calibri" w:eastAsia="Calibri" w:hAnsi="Calibri" w:cs="Calibri"/>
          <w:sz w:val="26"/>
          <w:szCs w:val="26"/>
        </w:rPr>
        <w:t xml:space="preserve">Do ponto de vista político, Israel era a nação mais poderosa, e fazia sentido que Josafá estivesse em aliança com Israel. Mas do ponto de vista do reino de Deus, isso foi algo muito negativo e ruim, o que não reflete na forma como o cronista apresenta o reinado de Josafá, mas certamente reflete no reinado de seu filho, Jeorão. Assim, a primeira coisa que vemos no reinado de Jeorão é o expurgo da casa real por Atalia, a rainha, que era filha de Jezabel.</w:t>
      </w:r>
    </w:p>
    <w:p w14:paraId="7AF28EFF" w14:textId="77777777" w:rsidR="002456AD" w:rsidRPr="000153D8" w:rsidRDefault="002456AD">
      <w:pPr>
        <w:rPr>
          <w:sz w:val="26"/>
          <w:szCs w:val="26"/>
        </w:rPr>
      </w:pPr>
    </w:p>
    <w:p w14:paraId="4664CE1D" w14:textId="26B8B231" w:rsidR="002456AD" w:rsidRPr="000153D8" w:rsidRDefault="000153D8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Também vemos ainda mais a subjugação de Edom. Você deve se lembrar que Davi fez com que Edom se tornasse parte do império israelita, mas é claro que Edom sempre resistiu a esse controle e tentou ter sucesso em fazer com que seu próprio príncipe e governante agissem independentemente de Israel. Então, o que Jeorão é capaz de fazer, e provavelmente aqui reflete um pouco a ajuda de seu aliado ao norte de Israel, é subjugar Edom, o que significa que ele é capaz de usar novamente aquele porto, aquele importante centro de navegação em Eziom-Geber.</w:t>
      </w:r>
    </w:p>
    <w:p w14:paraId="24440395" w14:textId="77777777" w:rsidR="002456AD" w:rsidRPr="000153D8" w:rsidRDefault="002456AD">
      <w:pPr>
        <w:rPr>
          <w:sz w:val="26"/>
          <w:szCs w:val="26"/>
        </w:rPr>
      </w:pPr>
    </w:p>
    <w:p w14:paraId="604A24D2" w14:textId="5302A9BD" w:rsidR="002456AD" w:rsidRPr="000153D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153D8">
        <w:rPr>
          <w:rFonts w:ascii="Calibri" w:eastAsia="Calibri" w:hAnsi="Calibri" w:cs="Calibri"/>
          <w:sz w:val="26"/>
          <w:szCs w:val="26"/>
        </w:rPr>
        <w:t xml:space="preserve">Mas aqui temos o lado negativo de Jeorão apresentado numa terrível carta de Eliseu. Esta é uma das coisas mais intrigantes do livro de Crônicas, esta carta que Eliseu envia a Jeorão. Agora, a certa altura, isso pode parecer uma </w:t>
      </w:r>
      <w:r xmlns:w="http://schemas.openxmlformats.org/wordprocessingml/2006/main" w:rsidR="000153D8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="000153D8">
        <w:rPr>
          <w:rFonts w:ascii="Calibri" w:eastAsia="Calibri" w:hAnsi="Calibri" w:cs="Calibri"/>
          <w:sz w:val="26"/>
          <w:szCs w:val="26"/>
        </w:rPr>
        <w:t xml:space="preserve">contradição imediata porque, como sabemos pelo Livro </w:t>
      </w:r>
      <w:r xmlns:w="http://schemas.openxmlformats.org/wordprocessingml/2006/main" w:rsidRPr="000153D8">
        <w:rPr>
          <w:rFonts w:ascii="Calibri" w:eastAsia="Calibri" w:hAnsi="Calibri" w:cs="Calibri"/>
          <w:sz w:val="26"/>
          <w:szCs w:val="26"/>
        </w:rPr>
        <w:t xml:space="preserve">dos Reis, Eliseu foi trasladado para o céu durante o reinado de Josafá.</w:t>
      </w:r>
    </w:p>
    <w:p w14:paraId="17738740" w14:textId="77777777" w:rsidR="002456AD" w:rsidRPr="000153D8" w:rsidRDefault="002456AD">
      <w:pPr>
        <w:rPr>
          <w:sz w:val="26"/>
          <w:szCs w:val="26"/>
        </w:rPr>
      </w:pPr>
    </w:p>
    <w:p w14:paraId="4618587F" w14:textId="40710890" w:rsidR="002456AD" w:rsidRPr="000153D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153D8">
        <w:rPr>
          <w:rFonts w:ascii="Calibri" w:eastAsia="Calibri" w:hAnsi="Calibri" w:cs="Calibri"/>
          <w:sz w:val="26"/>
          <w:szCs w:val="26"/>
        </w:rPr>
        <w:t xml:space="preserve">Isso está em 2 Reis, capítulo 2. Depois temos a guerra contra Moabe em 2 Reis, capítulo 3. E assim, parece que Josafá é quem vai para a guerra. Mas aqui temos Eliseu ainda presente durante esta guerra, e enviando uma carta terrível a Jeorão, filho de Josafá. Na verdade, este não é um problema cronológico quando começamos a compreender a complexidade do sistema de cronologia que é representado.</w:t>
      </w:r>
    </w:p>
    <w:p w14:paraId="2F07ED75" w14:textId="77777777" w:rsidR="002456AD" w:rsidRPr="000153D8" w:rsidRDefault="002456AD">
      <w:pPr>
        <w:rPr>
          <w:sz w:val="26"/>
          <w:szCs w:val="26"/>
        </w:rPr>
      </w:pPr>
    </w:p>
    <w:p w14:paraId="5E2D7BDE" w14:textId="5E8D6780" w:rsidR="002456AD" w:rsidRPr="000153D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153D8">
        <w:rPr>
          <w:rFonts w:ascii="Calibri" w:eastAsia="Calibri" w:hAnsi="Calibri" w:cs="Calibri"/>
          <w:sz w:val="26"/>
          <w:szCs w:val="26"/>
        </w:rPr>
        <w:t xml:space="preserve">Muitas vezes havia dois reis governando ao mesmo tempo por boas razões. Um rei nomearia seu filho como co-regente enquanto ele ainda reinasse. Neste caso, a razão provavelmente foi que Josafá estava enfrentando a ameaça de Moabe e de Amom, e seu filho foi colocado no trono naquela época.</w:t>
      </w:r>
    </w:p>
    <w:p w14:paraId="11F5CFBD" w14:textId="77777777" w:rsidR="002456AD" w:rsidRPr="000153D8" w:rsidRDefault="002456AD">
      <w:pPr>
        <w:rPr>
          <w:sz w:val="26"/>
          <w:szCs w:val="26"/>
        </w:rPr>
      </w:pPr>
    </w:p>
    <w:p w14:paraId="1E2F4234" w14:textId="07E2A4DE" w:rsidR="002456AD" w:rsidRPr="000153D8" w:rsidRDefault="000153D8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153D8">
        <w:rPr>
          <w:rFonts w:ascii="Calibri" w:eastAsia="Calibri" w:hAnsi="Calibri" w:cs="Calibri"/>
          <w:sz w:val="26"/>
          <w:szCs w:val="26"/>
        </w:rPr>
        <w:t xml:space="preserve">Então, na verdade, Jeorão já foi nomeado rei por Josafá enquanto Eliseu ainda estava vivo. E Eliseu, entretanto, entrou em guerra com Moabe. Mas Eliseu dá a Jeorão este aviso sobre o modo como seguir os caminhos de sua mãe Atalia e trazer as práticas do norte para Judá é completamente contrário à obra e à vontade de Deus.</w:t>
      </w:r>
    </w:p>
    <w:p w14:paraId="160B95BE" w14:textId="77777777" w:rsidR="002456AD" w:rsidRPr="000153D8" w:rsidRDefault="002456AD">
      <w:pPr>
        <w:rPr>
          <w:sz w:val="26"/>
          <w:szCs w:val="26"/>
        </w:rPr>
      </w:pPr>
    </w:p>
    <w:p w14:paraId="557C4D20" w14:textId="51CED88E" w:rsidR="002456AD" w:rsidRPr="000153D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153D8">
        <w:rPr>
          <w:rFonts w:ascii="Calibri" w:eastAsia="Calibri" w:hAnsi="Calibri" w:cs="Calibri"/>
          <w:sz w:val="26"/>
          <w:szCs w:val="26"/>
        </w:rPr>
        <w:t xml:space="preserve">E assim, é claro, o que ele experimenta são os ataques dos filisteus e dos árabes, que são descritos como a diminuição do seu governo e do seu império. E finalmente, ele morre de uma doença agonizante. Então, o reinado de Josafá, desculpe, o reinado de Jeorão não termina bem.</w:t>
      </w:r>
    </w:p>
    <w:p w14:paraId="1CA799D2" w14:textId="77777777" w:rsidR="002456AD" w:rsidRPr="000153D8" w:rsidRDefault="002456AD">
      <w:pPr>
        <w:rPr>
          <w:sz w:val="26"/>
          <w:szCs w:val="26"/>
        </w:rPr>
      </w:pPr>
    </w:p>
    <w:p w14:paraId="64C4D4EB" w14:textId="157A7852" w:rsidR="002456AD" w:rsidRPr="000153D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153D8">
        <w:rPr>
          <w:rFonts w:ascii="Calibri" w:eastAsia="Calibri" w:hAnsi="Calibri" w:cs="Calibri"/>
          <w:sz w:val="26"/>
          <w:szCs w:val="26"/>
        </w:rPr>
        <w:t xml:space="preserve">Mas isso nos leva ao reinado de Acazias. Ele é filho de Josafá e filho de Atalia, filha de Jezabel. Ele reina apenas um ano e está envolvido na aliança com Israel contra Hazael.</w:t>
      </w:r>
    </w:p>
    <w:p w14:paraId="6E292E15" w14:textId="77777777" w:rsidR="002456AD" w:rsidRPr="000153D8" w:rsidRDefault="002456AD">
      <w:pPr>
        <w:rPr>
          <w:sz w:val="26"/>
          <w:szCs w:val="26"/>
        </w:rPr>
      </w:pPr>
    </w:p>
    <w:p w14:paraId="3CD9DF5A" w14:textId="39C1ECAE" w:rsidR="002456AD" w:rsidRPr="000153D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153D8">
        <w:rPr>
          <w:rFonts w:ascii="Calibri" w:eastAsia="Calibri" w:hAnsi="Calibri" w:cs="Calibri"/>
          <w:sz w:val="26"/>
          <w:szCs w:val="26"/>
        </w:rPr>
        <w:t xml:space="preserve">E você deve se lembrar que ele é o rei que morre quando vai visitar Acabe, que tenta se recuperar dos ferimentos que recebeu na batalha contra os arameus. Este é o ponto em que Jeú foi designado por Deus, em certo sentido, para intervir e acabar com esta influência do governo dos descendentes de Ômni, Acabe e seus filhos, Jeorão e Acazias. E assim, este rei é morto em apenas um ano.</w:t>
      </w:r>
    </w:p>
    <w:p w14:paraId="0D5A6620" w14:textId="77777777" w:rsidR="002456AD" w:rsidRPr="000153D8" w:rsidRDefault="002456AD">
      <w:pPr>
        <w:rPr>
          <w:sz w:val="26"/>
          <w:szCs w:val="26"/>
        </w:rPr>
      </w:pPr>
    </w:p>
    <w:p w14:paraId="600C98B7" w14:textId="7293932D" w:rsidR="002456AD" w:rsidRPr="000153D8" w:rsidRDefault="000153D8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153D8">
        <w:rPr>
          <w:rFonts w:ascii="Calibri" w:eastAsia="Calibri" w:hAnsi="Calibri" w:cs="Calibri"/>
          <w:sz w:val="26"/>
          <w:szCs w:val="26"/>
        </w:rPr>
        <w:t xml:space="preserve">Portanto, este é o ponto em que a ameaça contra os descendentes de David na terra de Judá chega perto do fim. Há uma tentativa de eliminar todos os herdeiros do trono para que o norte possa assumir completamente o controle do sul. Mas como o cronista nos mostrará, há uma intervenção de Deus e uma lâmpada é preservada para David.</w:t>
      </w:r>
    </w:p>
    <w:p w14:paraId="5E4B7C12" w14:textId="77777777" w:rsidR="002456AD" w:rsidRPr="000153D8" w:rsidRDefault="002456AD">
      <w:pPr>
        <w:rPr>
          <w:sz w:val="26"/>
          <w:szCs w:val="26"/>
        </w:rPr>
      </w:pPr>
    </w:p>
    <w:p w14:paraId="3AFB5D1F" w14:textId="235AB6F5" w:rsidR="002456AD" w:rsidRPr="000153D8" w:rsidRDefault="00000000" w:rsidP="000153D8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153D8">
        <w:rPr>
          <w:rFonts w:ascii="Calibri" w:eastAsia="Calibri" w:hAnsi="Calibri" w:cs="Calibri"/>
          <w:sz w:val="26"/>
          <w:szCs w:val="26"/>
        </w:rPr>
        <w:t xml:space="preserve">Esta é uma de suas frases favoritas, que Deus determinou que Deus preserve uma lâmpada, uma luz, que é a casa de Davi. E assim, veremos como essa história continua em nossos próximos episódios. </w:t>
      </w:r>
      <w:r xmlns:w="http://schemas.openxmlformats.org/wordprocessingml/2006/main" w:rsidR="000153D8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="000153D8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="000153D8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="000153D8" w:rsidRPr="000153D8">
        <w:rPr>
          <w:rFonts w:ascii="Calibri" w:eastAsia="Calibri" w:hAnsi="Calibri" w:cs="Calibri"/>
          <w:sz w:val="26"/>
          <w:szCs w:val="26"/>
        </w:rPr>
        <w:t xml:space="preserve">Este é o Dr. August Konkel em seu ensinamento sobre os livros de Crônicas. Esta é a sessão 19, Preservação da Promessa.</w:t>
      </w:r>
      <w:r xmlns:w="http://schemas.openxmlformats.org/wordprocessingml/2006/main" w:rsidR="000153D8" w:rsidRPr="000153D8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</w:p>
    <w:sectPr w:rsidR="002456AD" w:rsidRPr="000153D8">
      <w:headerReference w:type="default" r:id="rId7"/>
      <w:pgSz w:w="11906" w:h="16838"/>
      <w:pgMar w:top="1440" w:right="1440" w:bottom="1440" w:left="144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A91BAD" w14:textId="77777777" w:rsidR="007C258C" w:rsidRDefault="007C258C" w:rsidP="000153D8">
      <w:r>
        <w:separator/>
      </w:r>
    </w:p>
  </w:endnote>
  <w:endnote w:type="continuationSeparator" w:id="0">
    <w:p w14:paraId="1A9AF890" w14:textId="77777777" w:rsidR="007C258C" w:rsidRDefault="007C258C" w:rsidP="000153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A Times New Roman">
    <w:panose1 w:val="02020603050405020304"/>
    <w:charset w:val="00"/>
    <w:family w:val="roman"/>
    <w:pitch w:val="variable"/>
    <w:sig w:usb0="E0002BAF" w:usb1="4000387A" w:usb2="00000028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813CCC" w14:textId="77777777" w:rsidR="007C258C" w:rsidRDefault="007C258C" w:rsidP="000153D8">
      <w:r>
        <w:separator/>
      </w:r>
    </w:p>
  </w:footnote>
  <w:footnote w:type="continuationSeparator" w:id="0">
    <w:p w14:paraId="2CC2C0C8" w14:textId="77777777" w:rsidR="007C258C" w:rsidRDefault="007C258C" w:rsidP="000153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437827419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CACB282" w14:textId="7A66CF2A" w:rsidR="000153D8" w:rsidRDefault="000153D8">
        <w:pPr xmlns:w="http://schemas.openxmlformats.org/wordprocessingml/2006/main">
          <w:pStyle w:val="Header"/>
          <w:jc w:val="right"/>
        </w:pPr>
        <w:r xmlns:w="http://schemas.openxmlformats.org/wordprocessingml/2006/main">
          <w:fldChar xmlns:w="http://schemas.openxmlformats.org/wordprocessingml/2006/main" w:fldCharType="begin"/>
        </w:r>
        <w:r xmlns:w="http://schemas.openxmlformats.org/wordprocessingml/2006/main">
          <w:instrText xmlns:w="http://schemas.openxmlformats.org/wordprocessingml/2006/main" xml:space="preserve"> PAGE   \* MERGEFORMAT </w:instrText>
        </w:r>
        <w:r xmlns:w="http://schemas.openxmlformats.org/wordprocessingml/2006/main">
          <w:fldChar xmlns:w="http://schemas.openxmlformats.org/wordprocessingml/2006/main" w:fldCharType="separate"/>
        </w:r>
        <w:r xmlns:w="http://schemas.openxmlformats.org/wordprocessingml/2006/main">
          <w:rPr>
            <w:noProof/>
          </w:rPr>
          <w:t xml:space="preserve">2</w:t>
        </w:r>
        <w:r xmlns:w="http://schemas.openxmlformats.org/wordprocessingml/2006/main">
          <w:rPr>
            <w:noProof/>
          </w:rPr>
          <w:fldChar xmlns:w="http://schemas.openxmlformats.org/wordprocessingml/2006/main" w:fldCharType="end"/>
        </w:r>
      </w:p>
    </w:sdtContent>
  </w:sdt>
  <w:p w14:paraId="01122AA8" w14:textId="77777777" w:rsidR="000153D8" w:rsidRDefault="000153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00556C"/>
    <w:multiLevelType w:val="hybridMultilevel"/>
    <w:tmpl w:val="AD88AAD2"/>
    <w:lvl w:ilvl="0" w:tplc="ECD42900">
      <w:start w:val="1"/>
      <w:numFmt w:val="bullet"/>
      <w:lvlText w:val="●"/>
      <w:lvlJc w:val="left"/>
      <w:pPr>
        <w:ind w:left="720" w:hanging="360"/>
      </w:pPr>
    </w:lvl>
    <w:lvl w:ilvl="1" w:tplc="4330150C">
      <w:start w:val="1"/>
      <w:numFmt w:val="bullet"/>
      <w:lvlText w:val="○"/>
      <w:lvlJc w:val="left"/>
      <w:pPr>
        <w:ind w:left="1440" w:hanging="360"/>
      </w:pPr>
    </w:lvl>
    <w:lvl w:ilvl="2" w:tplc="BD24B47C">
      <w:start w:val="1"/>
      <w:numFmt w:val="bullet"/>
      <w:lvlText w:val="■"/>
      <w:lvlJc w:val="left"/>
      <w:pPr>
        <w:ind w:left="2160" w:hanging="360"/>
      </w:pPr>
    </w:lvl>
    <w:lvl w:ilvl="3" w:tplc="8E421CAE">
      <w:start w:val="1"/>
      <w:numFmt w:val="bullet"/>
      <w:lvlText w:val="●"/>
      <w:lvlJc w:val="left"/>
      <w:pPr>
        <w:ind w:left="2880" w:hanging="360"/>
      </w:pPr>
    </w:lvl>
    <w:lvl w:ilvl="4" w:tplc="81089F3E">
      <w:start w:val="1"/>
      <w:numFmt w:val="bullet"/>
      <w:lvlText w:val="○"/>
      <w:lvlJc w:val="left"/>
      <w:pPr>
        <w:ind w:left="3600" w:hanging="360"/>
      </w:pPr>
    </w:lvl>
    <w:lvl w:ilvl="5" w:tplc="BF523A18">
      <w:start w:val="1"/>
      <w:numFmt w:val="bullet"/>
      <w:lvlText w:val="■"/>
      <w:lvlJc w:val="left"/>
      <w:pPr>
        <w:ind w:left="4320" w:hanging="360"/>
      </w:pPr>
    </w:lvl>
    <w:lvl w:ilvl="6" w:tplc="17DA4AE2">
      <w:start w:val="1"/>
      <w:numFmt w:val="bullet"/>
      <w:lvlText w:val="●"/>
      <w:lvlJc w:val="left"/>
      <w:pPr>
        <w:ind w:left="5040" w:hanging="360"/>
      </w:pPr>
    </w:lvl>
    <w:lvl w:ilvl="7" w:tplc="393AD94C">
      <w:start w:val="1"/>
      <w:numFmt w:val="bullet"/>
      <w:lvlText w:val="●"/>
      <w:lvlJc w:val="left"/>
      <w:pPr>
        <w:ind w:left="5760" w:hanging="360"/>
      </w:pPr>
    </w:lvl>
    <w:lvl w:ilvl="8" w:tplc="C8C49F16">
      <w:start w:val="1"/>
      <w:numFmt w:val="bullet"/>
      <w:lvlText w:val="●"/>
      <w:lvlJc w:val="left"/>
      <w:pPr>
        <w:ind w:left="6480" w:hanging="360"/>
      </w:pPr>
    </w:lvl>
  </w:abstractNum>
  <w:num w:numId="1" w16cid:durableId="377123966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56AD"/>
    <w:rsid w:val="000153D8"/>
    <w:rsid w:val="002456AD"/>
    <w:rsid w:val="00415816"/>
    <w:rsid w:val="007C258C"/>
    <w:rsid w:val="00E33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BB9780F"/>
  <w15:docId w15:val="{2AD700E9-AFBB-4778-AFAB-EE657B8D1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iCs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customStyle="1" w:styleId="Strong1">
    <w:name w:val="Strong1"/>
    <w:qFormat/>
    <w:rPr>
      <w:b/>
      <w:bCs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153D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53D8"/>
  </w:style>
  <w:style w:type="paragraph" w:styleId="Footer">
    <w:name w:val="footer"/>
    <w:basedOn w:val="Normal"/>
    <w:link w:val="FooterChar"/>
    <w:uiPriority w:val="99"/>
    <w:unhideWhenUsed/>
    <w:rsid w:val="000153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53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980</Words>
  <Characters>4372</Characters>
  <Application>Microsoft Office Word</Application>
  <DocSecurity>0</DocSecurity>
  <Lines>89</Lines>
  <Paragraphs>16</Paragraphs>
  <ScaleCrop>false</ScaleCrop>
  <Company/>
  <LinksUpToDate>false</LinksUpToDate>
  <CharactersWithSpaces>5341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Konkel Chronicles Session19</dc:title>
  <dc:creator>TurboScribe.ai</dc:creator>
  <cp:lastModifiedBy>Ted Hildebrandt</cp:lastModifiedBy>
  <cp:revision>2</cp:revision>
  <dcterms:created xsi:type="dcterms:W3CDTF">2024-07-14T12:55:00Z</dcterms:created>
  <dcterms:modified xsi:type="dcterms:W3CDTF">2024-07-14T12:55:00Z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8f24b013a9f2b38beb7d328d3767825403d3867b57e9d5b807d9b9a33a55c5e5</vt:lpwstr>
  </property>
</Properties>
</file>