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09070" w14:textId="7DB4AE28" w:rsidR="00577177" w:rsidRPr="00FE7C41" w:rsidRDefault="00FE7C41" w:rsidP="00FE7C41">
      <w:pPr xmlns:w="http://schemas.openxmlformats.org/wordprocessingml/2006/main">
        <w:jc w:val="center"/>
        <w:rPr>
          <w:rFonts w:ascii="Calibri" w:eastAsia="Calibri" w:hAnsi="Calibri" w:cs="Calibri"/>
          <w:b/>
          <w:bCs/>
          <w:sz w:val="40"/>
          <w:szCs w:val="40"/>
        </w:rPr>
      </w:pPr>
      <w:r xmlns:w="http://schemas.openxmlformats.org/wordprocessingml/2006/main" w:rsidRPr="00FE7C41">
        <w:rPr>
          <w:rFonts w:ascii="Calibri" w:eastAsia="Calibri" w:hAnsi="Calibri" w:cs="Calibri"/>
          <w:b/>
          <w:bCs/>
          <w:sz w:val="40"/>
          <w:szCs w:val="40"/>
        </w:rPr>
        <w:t xml:space="preserve">Dr August Konkel, Chroniques, session 22,</w:t>
      </w:r>
    </w:p>
    <w:p w14:paraId="75BB8C42" w14:textId="319784F2" w:rsidR="00FE7C41" w:rsidRPr="00FE7C41" w:rsidRDefault="00FE7C41" w:rsidP="00FE7C41">
      <w:pPr xmlns:w="http://schemas.openxmlformats.org/wordprocessingml/2006/main">
        <w:jc w:val="center"/>
        <w:rPr>
          <w:rFonts w:ascii="Calibri" w:eastAsia="Calibri" w:hAnsi="Calibri" w:cs="Calibri"/>
          <w:b/>
          <w:bCs/>
          <w:sz w:val="40"/>
          <w:szCs w:val="40"/>
        </w:rPr>
      </w:pPr>
      <w:r xmlns:w="http://schemas.openxmlformats.org/wordprocessingml/2006/main" w:rsidRPr="00FE7C41">
        <w:rPr>
          <w:rFonts w:ascii="Calibri" w:eastAsia="Calibri" w:hAnsi="Calibri" w:cs="Calibri"/>
          <w:b/>
          <w:bCs/>
          <w:sz w:val="40"/>
          <w:szCs w:val="40"/>
        </w:rPr>
        <w:t xml:space="preserve">Ézéchias</w:t>
      </w:r>
    </w:p>
    <w:p w14:paraId="0A223FAF" w14:textId="2AE3FDF2" w:rsidR="00FE7C41" w:rsidRPr="00FE7C41" w:rsidRDefault="00FE7C41" w:rsidP="00FE7C4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E7C41">
        <w:rPr>
          <w:rFonts w:ascii="AA Times New Roman" w:eastAsia="Calibri" w:hAnsi="AA Times New Roman" w:cs="AA Times New Roman"/>
          <w:sz w:val="26"/>
          <w:szCs w:val="26"/>
        </w:rPr>
        <w:t xml:space="preserve">© 2024 Gus Konkel et Ted Hildebrandt</w:t>
      </w:r>
    </w:p>
    <w:p w14:paraId="05C406B0" w14:textId="77777777" w:rsidR="00FE7C41" w:rsidRPr="00FE7C41" w:rsidRDefault="00FE7C41" w:rsidP="00FE7C41">
      <w:pPr>
        <w:rPr>
          <w:rFonts w:ascii="Calibri" w:eastAsia="Calibri" w:hAnsi="Calibri" w:cs="Calibri"/>
          <w:b/>
          <w:bCs/>
          <w:sz w:val="26"/>
          <w:szCs w:val="26"/>
        </w:rPr>
      </w:pPr>
    </w:p>
    <w:p w14:paraId="5161DFB8" w14:textId="3E882C4A"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Avec Ézéchias, nous entrons dans une autre ère dans le ciel étoilé de tout Israël, comme le raconte le Chroniqueur. Le Chroniqueur s’intéresse clairement à Ézéchias car il lui donne quatre longs chapitres. Le Chroniqueur porte également un intérêt particulier à Ézéchias, car un seul de ses quatre longs chapitres fait référence à l’histoire d’Ézéchias telle que nous la connaissons dans les Rois et dans Isaïe.</w:t>
      </w:r>
    </w:p>
    <w:p w14:paraId="32D0772D" w14:textId="77777777" w:rsidR="00577177" w:rsidRPr="00FE7C41" w:rsidRDefault="00577177">
      <w:pPr>
        <w:rPr>
          <w:sz w:val="26"/>
          <w:szCs w:val="26"/>
        </w:rPr>
      </w:pPr>
    </w:p>
    <w:p w14:paraId="0278D151" w14:textId="5DA79219"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L'histoire d'Ézéchias, telle que nous la connaissons dans les Rois et dans Isaïe, a principalement à voir avec un événement particulier, le siège de Sennachérib contre Jérusalem. Nous avons noté que l'alliance qu'Achaz avait tentée avec les Assyriens avait complètement échoué dans la mesure où les Assyriens n'avaient aucune intention de respecter un accord avec lui. Leur intention était de s’emparer de Juda et c’est précisément ce qui s’est passé sous le règne d’Ézéchias en 701.</w:t>
      </w:r>
    </w:p>
    <w:p w14:paraId="7002CD57" w14:textId="77777777" w:rsidR="00577177" w:rsidRPr="00FE7C41" w:rsidRDefault="00577177">
      <w:pPr>
        <w:rPr>
          <w:sz w:val="26"/>
          <w:szCs w:val="26"/>
        </w:rPr>
      </w:pPr>
    </w:p>
    <w:p w14:paraId="368C764C" w14:textId="77777777"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C’est l’une de ces dates qui peuvent être datées de manière très, très précise par notre calendrier, à la fois en raison du détail des annales bibliques et des annales assyriennes. En utilisant les calculs d’éclipses solaires et lunaires, nous pouvons calculer très précisément cette date à la fin du VIIIe siècle. Donc, c'est Kings et c'est Isaiah.</w:t>
      </w:r>
    </w:p>
    <w:p w14:paraId="45A31D8C" w14:textId="77777777" w:rsidR="00577177" w:rsidRPr="00FE7C41" w:rsidRDefault="00577177">
      <w:pPr>
        <w:rPr>
          <w:sz w:val="26"/>
          <w:szCs w:val="26"/>
        </w:rPr>
      </w:pPr>
    </w:p>
    <w:p w14:paraId="1DB158D5" w14:textId="53853ED3"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Kings met particulièrement l'accent sur la fidélité d'Ézéchias et, bien sûr, Isaïe utilise Ézéchias comme exemple de la manière dont il y a un avenir pour la ville de Jérusalem et un renouveau pour la ville de Jérusalem. Pour le Chroniqueur, Ézéchias est d'une importance cruciale car nous avons maintenant la restauration du culte d'une manière qui n'a pas été présente depuis l'époque de Salomon et c'est l'une des raisons pour lesquelles nous faisons référence à Ézéchias dans les Chroniques comme un type de second Salomon. C'est à cause de la description très détaillée que nous avons de la restauration non seulement du temple mais aussi de la Pâque et des autres fêtes qui l'accompagnent.</w:t>
      </w:r>
    </w:p>
    <w:p w14:paraId="37A9961B" w14:textId="77777777" w:rsidR="00577177" w:rsidRPr="00FE7C41" w:rsidRDefault="00577177">
      <w:pPr>
        <w:rPr>
          <w:sz w:val="26"/>
          <w:szCs w:val="26"/>
        </w:rPr>
      </w:pPr>
    </w:p>
    <w:p w14:paraId="7FF06285" w14:textId="243A35B1" w:rsidR="00577177" w:rsidRPr="00FE7C41" w:rsidRDefault="00FE7C41">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C’est pourquoi ce roi devient si important pour le chroniqueur. Cela est également important parce que, bien sûr, il n’y a désormais plus de concurrence à Baal et à Dan. Ces sanctuaires ont tous disparu.</w:t>
      </w:r>
    </w:p>
    <w:p w14:paraId="44008AEB" w14:textId="77777777" w:rsidR="00577177" w:rsidRPr="00FE7C41" w:rsidRDefault="00577177">
      <w:pPr>
        <w:rPr>
          <w:sz w:val="26"/>
          <w:szCs w:val="26"/>
        </w:rPr>
      </w:pPr>
    </w:p>
    <w:p w14:paraId="63DE23EC" w14:textId="5A7AD9B0"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Tout cela a été repris. Ces gens n’ont pas de gouvernement indépendant, et donc Ézéchias est libre, totalement libre d’appeler ces gens à venir au temple de Jérusalem, et cela fait partie de ce que le chroniqueur veut souligner. Donc, pour revenir à notre aperçu des Chroniques, il s’agit de la deuxième section majeure de 2 Chroniques.</w:t>
      </w:r>
    </w:p>
    <w:p w14:paraId="5C150AAC" w14:textId="77777777" w:rsidR="00577177" w:rsidRPr="00FE7C41" w:rsidRDefault="00577177">
      <w:pPr>
        <w:rPr>
          <w:sz w:val="26"/>
          <w:szCs w:val="26"/>
        </w:rPr>
      </w:pPr>
    </w:p>
    <w:p w14:paraId="2E473E94" w14:textId="3BDC8ECD"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Le premier fut le règne de Salomon, puis celui de ses successeurs, mais maintenant nous avons ce que le chroniqueur appellera la guérison. Ézéchias est ce roi qui se soumet à Dieu et </w:t>
      </w:r>
      <w:r xmlns:w="http://schemas.openxmlformats.org/wordprocessingml/2006/main" w:rsidR="00FE7C41">
        <w:rPr>
          <w:rFonts w:ascii="Calibri" w:eastAsia="Calibri" w:hAnsi="Calibri" w:cs="Calibri"/>
          <w:sz w:val="26"/>
          <w:szCs w:val="26"/>
        </w:rPr>
        <w:lastRenderedPageBreak xmlns:w="http://schemas.openxmlformats.org/wordprocessingml/2006/main"/>
      </w:r>
      <w:r xmlns:w="http://schemas.openxmlformats.org/wordprocessingml/2006/main" w:rsidR="00FE7C41">
        <w:rPr>
          <w:rFonts w:ascii="Calibri" w:eastAsia="Calibri" w:hAnsi="Calibri" w:cs="Calibri"/>
          <w:sz w:val="26"/>
          <w:szCs w:val="26"/>
        </w:rPr>
        <w:t xml:space="preserve">par qui vient la guérison. Ainsi, nous commençons par un résumé du règne d'Ézéchias tel que donné par le chroniqueur, qui passe ensuite à l'exhortation d'Ézéchias </w:t>
      </w:r>
      <w:r xmlns:w="http://schemas.openxmlformats.org/wordprocessingml/2006/main" w:rsidRPr="00FE7C41">
        <w:rPr>
          <w:rFonts w:ascii="Calibri" w:eastAsia="Calibri" w:hAnsi="Calibri" w:cs="Calibri"/>
          <w:sz w:val="26"/>
          <w:szCs w:val="26"/>
        </w:rPr>
        <w:t xml:space="preserve">immédiatement après son règne de restaurer le temple.</w:t>
      </w:r>
    </w:p>
    <w:p w14:paraId="7E388249" w14:textId="77777777" w:rsidR="00577177" w:rsidRPr="00FE7C41" w:rsidRDefault="00577177">
      <w:pPr>
        <w:rPr>
          <w:sz w:val="26"/>
          <w:szCs w:val="26"/>
        </w:rPr>
      </w:pPr>
    </w:p>
    <w:p w14:paraId="58EB3882" w14:textId="5183A3D0"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Une exhortation selon laquelle c’est ce qu’il faut faire. Nous avons donc une description détaillée de la manière dont le temple commence à être purifié et le sanctuaire restauré. Nous sommes peut-être plus familiers avec cela grâce à Josias, car dans les Rois, c'est l'histoire la plus importante, et c'est à ce moment-là que le livre de la Loi est découvert dans le temple, mais la restauration du temple, et cela est également assez clair dans les Rois, commence réellement avec Ézéchias.</w:t>
      </w:r>
    </w:p>
    <w:p w14:paraId="52E3B528" w14:textId="77777777" w:rsidR="00577177" w:rsidRPr="00FE7C41" w:rsidRDefault="00577177">
      <w:pPr>
        <w:rPr>
          <w:sz w:val="26"/>
          <w:szCs w:val="26"/>
        </w:rPr>
      </w:pPr>
    </w:p>
    <w:p w14:paraId="04A9A8E2" w14:textId="252D1C0B"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Josias n’est pas le premier roi à commencer cela, comme cela semble parfois être le cas. Ézéchias commence par la restauration du temple et par la reconsécration du temple, qui est bien entendu associée aux sacrifices. Les sacrifices rendent désormais hommage à Dieu, et ici, bien sûr, nous avons tous les musiciens et tous les chants de louange qu'Ézéchias a contribué à restaurer.</w:t>
      </w:r>
    </w:p>
    <w:p w14:paraId="7BC0A869" w14:textId="77777777" w:rsidR="00577177" w:rsidRPr="00FE7C41" w:rsidRDefault="00577177">
      <w:pPr>
        <w:rPr>
          <w:sz w:val="26"/>
          <w:szCs w:val="26"/>
        </w:rPr>
      </w:pPr>
    </w:p>
    <w:p w14:paraId="2909BAD5" w14:textId="52BE7680" w:rsidR="00577177" w:rsidRPr="00FE7C41" w:rsidRDefault="00FE7C41">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Ainsi, ce chapitre des Chroniques est très important car il souligne qu’Ézéchias se consacre à la seule chose qui compte. Ce n'est pas son trône ; c'est le trône de Dieu, et pour démontrer que c'est le trône de Dieu, il doit restaurer le symbolisme et les rituels qui nous parlent du règne et du royaume de Dieu en Juda. Ainsi, la première ambition d’Ézéchias est la Pâque.</w:t>
      </w:r>
    </w:p>
    <w:p w14:paraId="75514C6D" w14:textId="77777777" w:rsidR="00577177" w:rsidRPr="00FE7C41" w:rsidRDefault="00577177">
      <w:pPr>
        <w:rPr>
          <w:sz w:val="26"/>
          <w:szCs w:val="26"/>
        </w:rPr>
      </w:pPr>
    </w:p>
    <w:p w14:paraId="4AEDE3A3" w14:textId="5805013A"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Ceci est juste une merveilleuse description de la Pâque sous Ézéchias. Une fois le temple restauré, l’étape suivante consiste à restaurer les fêtes qui accompagnent le temple. et comme nous l'avons déjà dit, il y a trois grandes fêtes de pèlerinage, comme on les appelle, une sorcière ou un moment où des gens de tous les représentants de toutes les régions d'Israël viennent à Jérusalem et célèbrent. Or, la Pâque telle que nous la connaissons depuis l'Exode ne commence pas comme une fête de pèlerinage.</w:t>
      </w:r>
    </w:p>
    <w:p w14:paraId="2342CFBD" w14:textId="77777777" w:rsidR="00577177" w:rsidRPr="00FE7C41" w:rsidRDefault="00577177">
      <w:pPr>
        <w:rPr>
          <w:sz w:val="26"/>
          <w:szCs w:val="26"/>
        </w:rPr>
      </w:pPr>
    </w:p>
    <w:p w14:paraId="5528523C" w14:textId="0067BFDE"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En fait, cela commence par quelque chose qui est sacrifié dans chaque foyer où tout le monde mange l'agneau en entier. Mais cela évolue, et parce que c'est une fête majeure et qu'elle a lieu au début de l'année, cela devient un pèlerinage pour tous les gens qui viennent à Jérusalem pour adorer, et bien sûr, nous voyons clairement que c'est le moment, c'est vrai. au temps de Jésus où Jésus rassemble ses disciples pour la fête de la Pâque. </w:t>
      </w:r>
      <w:proofErr xmlns:w="http://schemas.openxmlformats.org/wordprocessingml/2006/main" w:type="gramStart"/>
      <w:r xmlns:w="http://schemas.openxmlformats.org/wordprocessingml/2006/main" w:rsidRPr="00FE7C4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E7C41">
        <w:rPr>
          <w:rFonts w:ascii="Calibri" w:eastAsia="Calibri" w:hAnsi="Calibri" w:cs="Calibri"/>
          <w:sz w:val="26"/>
          <w:szCs w:val="26"/>
        </w:rPr>
        <w:t xml:space="preserve">, ce que fait Ézéchias, c’est tout d’abord d’inviter tout Israël à se joindre à la Pâque.</w:t>
      </w:r>
    </w:p>
    <w:p w14:paraId="06E7BA11" w14:textId="77777777" w:rsidR="00577177" w:rsidRPr="00FE7C41" w:rsidRDefault="00577177">
      <w:pPr>
        <w:rPr>
          <w:sz w:val="26"/>
          <w:szCs w:val="26"/>
        </w:rPr>
      </w:pPr>
    </w:p>
    <w:p w14:paraId="02D9D1BB" w14:textId="77777777"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Il y a ici un jeu de mots dans le récit qui ne devrait vraiment pas être ignoré. C'est sur le mot hébreu shul. Il a ce mot, le sentiment de retour.</w:t>
      </w:r>
    </w:p>
    <w:p w14:paraId="794FA535" w14:textId="77777777" w:rsidR="00577177" w:rsidRPr="00FE7C41" w:rsidRDefault="00577177">
      <w:pPr>
        <w:rPr>
          <w:sz w:val="26"/>
          <w:szCs w:val="26"/>
        </w:rPr>
      </w:pPr>
    </w:p>
    <w:p w14:paraId="7F81DDE2" w14:textId="77777777"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Le sentiment de retour peut signifier se repentir et se tourner vers Dieu ou il peut avoir le sens plus littéral d’un simple changement. Le narrateur utilise ce mot à plusieurs reprises dans ce récit dans lequel il appelle le peuple à faire deux choses. Premièrement, il veut qu’ils se tournent vers le repentir.</w:t>
      </w:r>
    </w:p>
    <w:p w14:paraId="342A3325" w14:textId="77777777" w:rsidR="00577177" w:rsidRPr="00FE7C41" w:rsidRDefault="00577177">
      <w:pPr>
        <w:rPr>
          <w:sz w:val="26"/>
          <w:szCs w:val="26"/>
        </w:rPr>
      </w:pPr>
    </w:p>
    <w:p w14:paraId="51F8D8A6" w14:textId="40690A89" w:rsidR="00577177" w:rsidRPr="00FE7C41" w:rsidRDefault="00FE7C41">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Nous avons donc été négligents. Nous n'avons pas observé la Pâque. En fait, le récit indique clairement qu’aucune Pâque de ce type n’a été observée depuis le début du royaume.</w:t>
      </w:r>
    </w:p>
    <w:p w14:paraId="529C39B6" w14:textId="77777777" w:rsidR="00577177" w:rsidRPr="00FE7C41" w:rsidRDefault="00577177">
      <w:pPr>
        <w:rPr>
          <w:sz w:val="26"/>
          <w:szCs w:val="26"/>
        </w:rPr>
      </w:pPr>
    </w:p>
    <w:p w14:paraId="4E5EDA0D" w14:textId="5DD9F821" w:rsidR="00577177" w:rsidRPr="00FE7C41" w:rsidRDefault="00FE7C41">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Ainsi, Ezéchias envoie ses messagers partout en Israël, pas seulement en Juda, mais il envoie ses messagers partout, et ils disent shul, revenez, ce qui signifie que nous devons nous repentir. Nous devons nous tourner vers Dieu puis retourner au temple. Venez à ma Pâque.</w:t>
      </w:r>
    </w:p>
    <w:p w14:paraId="27E003E2" w14:textId="77777777" w:rsidR="00577177" w:rsidRPr="00FE7C41" w:rsidRDefault="00577177">
      <w:pPr>
        <w:rPr>
          <w:sz w:val="26"/>
          <w:szCs w:val="26"/>
        </w:rPr>
      </w:pPr>
    </w:p>
    <w:p w14:paraId="5801C2CD" w14:textId="567B98C6"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Célébrons la Pâque. Voilà donc l’appel des messagers. Or, ce qui se passe au cours de cet appel, c'est qu'ils connaissent un tel succès qu'ils découvrent qu'ils n'étaient pas prêts.</w:t>
      </w:r>
    </w:p>
    <w:p w14:paraId="569B1A2C" w14:textId="77777777" w:rsidR="00577177" w:rsidRPr="00FE7C41" w:rsidRDefault="00577177">
      <w:pPr>
        <w:rPr>
          <w:sz w:val="26"/>
          <w:szCs w:val="26"/>
        </w:rPr>
      </w:pPr>
    </w:p>
    <w:p w14:paraId="1747F2D0" w14:textId="2438E745"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Il n’y avait pas assez de gens prêts à offrir l’agneau pascal conformément aux règlements du temple. Et il n’y avait pas assez de prêtres pour accomplir toutes les cérémonies. Ils ont donc dû violer les procédures établies pour la célébration de la Pâque juste pour pouvoir accueillir tout le monde.</w:t>
      </w:r>
    </w:p>
    <w:p w14:paraId="3E3ACD76" w14:textId="77777777" w:rsidR="00577177" w:rsidRPr="00FE7C41" w:rsidRDefault="00577177">
      <w:pPr>
        <w:rPr>
          <w:sz w:val="26"/>
          <w:szCs w:val="26"/>
        </w:rPr>
      </w:pPr>
    </w:p>
    <w:p w14:paraId="70E8EEAC" w14:textId="5F10ECF8"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Et cela, bien entendu, est reconnu. Ainsi, Ezéchias se tourne vers Dieu et il dit, vous savez, nous n'avons pas observé la Pâque parce que nous n'avons pas suivi correctement l'heure et nous n'avons pas pu suivre correctement toutes les procédures. Nous n’avions tout simplement pas assez de monde.</w:t>
      </w:r>
    </w:p>
    <w:p w14:paraId="33192F47" w14:textId="77777777" w:rsidR="00577177" w:rsidRPr="00FE7C41" w:rsidRDefault="00577177">
      <w:pPr>
        <w:rPr>
          <w:sz w:val="26"/>
          <w:szCs w:val="26"/>
        </w:rPr>
      </w:pPr>
    </w:p>
    <w:p w14:paraId="683774C2" w14:textId="7ACBD6BA"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Mais Seigneur, nous nous tournons vers Toi et nous recherchons Ta miséricorde. Et c’est ici que le chroniqueur souligne que lorsqu’Ézéchias cherchait le Seigneur, le Seigneur entendait du ciel, et il se tournait et guérissait. Et ce mot est utilisé de manière très délibérée.</w:t>
      </w:r>
    </w:p>
    <w:p w14:paraId="328718A2" w14:textId="77777777" w:rsidR="00577177" w:rsidRPr="00FE7C41" w:rsidRDefault="00577177">
      <w:pPr>
        <w:rPr>
          <w:sz w:val="26"/>
          <w:szCs w:val="26"/>
        </w:rPr>
      </w:pPr>
    </w:p>
    <w:p w14:paraId="03C8D6BF" w14:textId="5CBAE6F3" w:rsidR="00577177" w:rsidRPr="00FE7C41" w:rsidRDefault="00FE7C41">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Ainsi, le chroniqueur utilise cette expérience de la Pâque pour montrer précisément que la prière de Salomon qui lui est parvenue dans la vision de Gabaon est reconnue, que si mon peuple, qui est appelé par mon nom, se tourne et cherche ma face, alors vais-je entendre du ciel et guérirai. Donc, c'est un autre sens dans lequel Ézéchias est le deuxième Salomon parce qu'il est en fait celui qui, d'une manière comme jamais auparavant, met en œuvre l'accomplissement de cette prescription que Salomon lui-même a donnée sur la manière dont le royaume de Dieu peut être observé. . Ainsi donc, nous continuerons la célébration de la Pâque jusqu’à ce que tout le temps soit écoulé, ce qui va au-delà de toutes les réglementations.</w:t>
      </w:r>
    </w:p>
    <w:p w14:paraId="4AE31356" w14:textId="77777777" w:rsidR="00577177" w:rsidRPr="00FE7C41" w:rsidRDefault="00577177">
      <w:pPr>
        <w:rPr>
          <w:sz w:val="26"/>
          <w:szCs w:val="26"/>
        </w:rPr>
      </w:pPr>
    </w:p>
    <w:p w14:paraId="04699BB1" w14:textId="67665AEB" w:rsidR="00577177" w:rsidRPr="00FE7C41" w:rsidRDefault="00FE7C41">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Ainsi, Ézéchias est ce roi qui fait bien plus que restaurer le temple. Ce qu'il fait, c'est restaurer le cœur des gens et il les amène en Juda et les amène à prendre conscience de leurs racines. Bien sûr, en les amenant à la Pâque, ils se souviennent des racines mêmes de leur rédemption.</w:t>
      </w:r>
    </w:p>
    <w:p w14:paraId="628699C9" w14:textId="77777777" w:rsidR="00577177" w:rsidRPr="00FE7C41" w:rsidRDefault="00577177">
      <w:pPr>
        <w:rPr>
          <w:sz w:val="26"/>
          <w:szCs w:val="26"/>
        </w:rPr>
      </w:pPr>
    </w:p>
    <w:p w14:paraId="60C68E9B" w14:textId="77777777"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Quelle était la Pâque ? Eh bien, la Pâque était destinée à commémorer la venue d’Égypte. C'est là que Dieu avait jugé les Égyptiens lors du dernier fléau, le meurtre de leur fils, le fils aîné. Et les Israélites, en observant l'immolation de l'agneau, déclaraient qu'ils étaient ceux qui appartenaient à Dieu et Dieu a décrété à ce moment-là, la Pâque est toujours le signe que vous observez, la fête que vous observez de ma rédemption. .</w:t>
      </w:r>
    </w:p>
    <w:p w14:paraId="3C59C14D" w14:textId="77777777" w:rsidR="00577177" w:rsidRPr="00FE7C41" w:rsidRDefault="00577177">
      <w:pPr>
        <w:rPr>
          <w:sz w:val="26"/>
          <w:szCs w:val="26"/>
        </w:rPr>
      </w:pPr>
    </w:p>
    <w:p w14:paraId="5A597D83" w14:textId="394675EA"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Ce n’est pas un hasard si à la Pâque, Jésus prend le pain et le vin. Et essentiellement, dit-il, c'est maintenant votre Pâque. Je suis l'agneau.</w:t>
      </w:r>
    </w:p>
    <w:p w14:paraId="363102ED" w14:textId="77777777" w:rsidR="00577177" w:rsidRPr="00FE7C41" w:rsidRDefault="00577177">
      <w:pPr>
        <w:rPr>
          <w:sz w:val="26"/>
          <w:szCs w:val="26"/>
        </w:rPr>
      </w:pPr>
    </w:p>
    <w:p w14:paraId="114A0D00" w14:textId="0CDE22F6" w:rsidR="00577177" w:rsidRPr="00FE7C41" w:rsidRDefault="00FE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tu manges ce pain, c'est mon corps. Et quand vous buvez ce vin, c'est la nouvelle alliance car c'est moi qui vous apporte la rédemption que Dieu a commencée lors de l'Exode. Eh bien, c'est là la signification de la Pâque dans l'histoire d'Ézéchias : leur rappeler leurs racines mêmes, leur tout début.</w:t>
      </w:r>
    </w:p>
    <w:p w14:paraId="60E176BD" w14:textId="77777777" w:rsidR="00577177" w:rsidRPr="00FE7C41" w:rsidRDefault="00577177">
      <w:pPr>
        <w:rPr>
          <w:sz w:val="26"/>
          <w:szCs w:val="26"/>
        </w:rPr>
      </w:pPr>
    </w:p>
    <w:p w14:paraId="44952446" w14:textId="22EB5CE1" w:rsidR="00577177" w:rsidRPr="00FE7C41" w:rsidRDefault="00FE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tout Israël, d’une manière très dynamique, car il n’y a plus d’Israël du Nord. Ce n’est donc pas un État politique. Ils sont un peuple, un peuple sous Dieu, un peuple de confession, et le peuple identifié comme participant à la rédemption de Dieu parce qu'il participe à la Pâque de Dieu, l'événement majeur qui doit avoir lieu.</w:t>
      </w:r>
    </w:p>
    <w:p w14:paraId="289D75AF" w14:textId="77777777" w:rsidR="00577177" w:rsidRPr="00FE7C41" w:rsidRDefault="00577177">
      <w:pPr>
        <w:rPr>
          <w:sz w:val="26"/>
          <w:szCs w:val="26"/>
        </w:rPr>
      </w:pPr>
    </w:p>
    <w:p w14:paraId="3BB895C3" w14:textId="1AA6DEA3"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Pour cette raison, pour le chroniqueur, Ézéchias constitue un tournant dans la démonstration de ce qu’est censé être tout Israël.</w:t>
      </w:r>
    </w:p>
    <w:sectPr w:rsidR="00577177" w:rsidRPr="00FE7C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EE504" w14:textId="77777777" w:rsidR="00AD0235" w:rsidRDefault="00AD0235" w:rsidP="00FE7C41">
      <w:r>
        <w:separator/>
      </w:r>
    </w:p>
  </w:endnote>
  <w:endnote w:type="continuationSeparator" w:id="0">
    <w:p w14:paraId="1CAB0BD9" w14:textId="77777777" w:rsidR="00AD0235" w:rsidRDefault="00AD0235" w:rsidP="00FE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72D32" w14:textId="77777777" w:rsidR="00AD0235" w:rsidRDefault="00AD0235" w:rsidP="00FE7C41">
      <w:r>
        <w:separator/>
      </w:r>
    </w:p>
  </w:footnote>
  <w:footnote w:type="continuationSeparator" w:id="0">
    <w:p w14:paraId="718C91F3" w14:textId="77777777" w:rsidR="00AD0235" w:rsidRDefault="00AD0235" w:rsidP="00FE7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9804804"/>
      <w:docPartObj>
        <w:docPartGallery w:val="Page Numbers (Top of Page)"/>
        <w:docPartUnique/>
      </w:docPartObj>
    </w:sdtPr>
    <w:sdtEndPr>
      <w:rPr>
        <w:noProof/>
      </w:rPr>
    </w:sdtEndPr>
    <w:sdtContent>
      <w:p w14:paraId="439AB879" w14:textId="190F367A" w:rsidR="00FE7C41" w:rsidRDefault="00FE7C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1A6C9E" w14:textId="77777777" w:rsidR="00FE7C41" w:rsidRDefault="00FE7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37C36"/>
    <w:multiLevelType w:val="hybridMultilevel"/>
    <w:tmpl w:val="0B6C6CEE"/>
    <w:lvl w:ilvl="0" w:tplc="8586F486">
      <w:start w:val="1"/>
      <w:numFmt w:val="bullet"/>
      <w:lvlText w:val="●"/>
      <w:lvlJc w:val="left"/>
      <w:pPr>
        <w:ind w:left="720" w:hanging="360"/>
      </w:pPr>
    </w:lvl>
    <w:lvl w:ilvl="1" w:tplc="3B12830C">
      <w:start w:val="1"/>
      <w:numFmt w:val="bullet"/>
      <w:lvlText w:val="○"/>
      <w:lvlJc w:val="left"/>
      <w:pPr>
        <w:ind w:left="1440" w:hanging="360"/>
      </w:pPr>
    </w:lvl>
    <w:lvl w:ilvl="2" w:tplc="F2FE7AB2">
      <w:start w:val="1"/>
      <w:numFmt w:val="bullet"/>
      <w:lvlText w:val="■"/>
      <w:lvlJc w:val="left"/>
      <w:pPr>
        <w:ind w:left="2160" w:hanging="360"/>
      </w:pPr>
    </w:lvl>
    <w:lvl w:ilvl="3" w:tplc="675EF706">
      <w:start w:val="1"/>
      <w:numFmt w:val="bullet"/>
      <w:lvlText w:val="●"/>
      <w:lvlJc w:val="left"/>
      <w:pPr>
        <w:ind w:left="2880" w:hanging="360"/>
      </w:pPr>
    </w:lvl>
    <w:lvl w:ilvl="4" w:tplc="30020192">
      <w:start w:val="1"/>
      <w:numFmt w:val="bullet"/>
      <w:lvlText w:val="○"/>
      <w:lvlJc w:val="left"/>
      <w:pPr>
        <w:ind w:left="3600" w:hanging="360"/>
      </w:pPr>
    </w:lvl>
    <w:lvl w:ilvl="5" w:tplc="7FDA490C">
      <w:start w:val="1"/>
      <w:numFmt w:val="bullet"/>
      <w:lvlText w:val="■"/>
      <w:lvlJc w:val="left"/>
      <w:pPr>
        <w:ind w:left="4320" w:hanging="360"/>
      </w:pPr>
    </w:lvl>
    <w:lvl w:ilvl="6" w:tplc="CE5C4CBA">
      <w:start w:val="1"/>
      <w:numFmt w:val="bullet"/>
      <w:lvlText w:val="●"/>
      <w:lvlJc w:val="left"/>
      <w:pPr>
        <w:ind w:left="5040" w:hanging="360"/>
      </w:pPr>
    </w:lvl>
    <w:lvl w:ilvl="7" w:tplc="136443DC">
      <w:start w:val="1"/>
      <w:numFmt w:val="bullet"/>
      <w:lvlText w:val="●"/>
      <w:lvlJc w:val="left"/>
      <w:pPr>
        <w:ind w:left="5760" w:hanging="360"/>
      </w:pPr>
    </w:lvl>
    <w:lvl w:ilvl="8" w:tplc="A4641EC6">
      <w:start w:val="1"/>
      <w:numFmt w:val="bullet"/>
      <w:lvlText w:val="●"/>
      <w:lvlJc w:val="left"/>
      <w:pPr>
        <w:ind w:left="6480" w:hanging="360"/>
      </w:pPr>
    </w:lvl>
  </w:abstractNum>
  <w:num w:numId="1" w16cid:durableId="13494101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177"/>
    <w:rsid w:val="00577177"/>
    <w:rsid w:val="00817100"/>
    <w:rsid w:val="00AD0235"/>
    <w:rsid w:val="00B42FDD"/>
    <w:rsid w:val="00FE7C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69552"/>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7C41"/>
    <w:pPr>
      <w:tabs>
        <w:tab w:val="center" w:pos="4680"/>
        <w:tab w:val="right" w:pos="9360"/>
      </w:tabs>
    </w:pPr>
  </w:style>
  <w:style w:type="character" w:customStyle="1" w:styleId="HeaderChar">
    <w:name w:val="Header Char"/>
    <w:basedOn w:val="DefaultParagraphFont"/>
    <w:link w:val="Header"/>
    <w:uiPriority w:val="99"/>
    <w:rsid w:val="00FE7C41"/>
  </w:style>
  <w:style w:type="paragraph" w:styleId="Footer">
    <w:name w:val="footer"/>
    <w:basedOn w:val="Normal"/>
    <w:link w:val="FooterChar"/>
    <w:uiPriority w:val="99"/>
    <w:unhideWhenUsed/>
    <w:rsid w:val="00FE7C41"/>
    <w:pPr>
      <w:tabs>
        <w:tab w:val="center" w:pos="4680"/>
        <w:tab w:val="right" w:pos="9360"/>
      </w:tabs>
    </w:pPr>
  </w:style>
  <w:style w:type="character" w:customStyle="1" w:styleId="FooterChar">
    <w:name w:val="Footer Char"/>
    <w:basedOn w:val="DefaultParagraphFont"/>
    <w:link w:val="Footer"/>
    <w:uiPriority w:val="99"/>
    <w:rsid w:val="00FE7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1658</Words>
  <Characters>7562</Characters>
  <Application>Microsoft Office Word</Application>
  <DocSecurity>0</DocSecurity>
  <Lines>154</Lines>
  <Paragraphs>30</Paragraphs>
  <ScaleCrop>false</ScaleCrop>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Session22</dc:title>
  <dc:creator>TurboScribe.ai</dc:creator>
  <cp:lastModifiedBy>Ted Hildebrandt</cp:lastModifiedBy>
  <cp:revision>2</cp:revision>
  <dcterms:created xsi:type="dcterms:W3CDTF">2024-07-15T13:16:00Z</dcterms:created>
  <dcterms:modified xsi:type="dcterms:W3CDTF">2024-07-15T13:16:00Z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350fa1f6550629c27a675194e4363852e11bee5c97e7a96245a8366ec4c1698e</vt:lpwstr>
  </property>
</Properties>
</file>