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August Konkel 博士，《纪事》，第 24 节，</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命运的逆转</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Gus Konkel 和 Ted Hildebrandt</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这是奥古斯特·康克尔博士关于《历代志》的教学。这是第 24 节课，命运的逆转。</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上一节课我们以希西家结束，我们多次指出，希西家被描绘为第二个所罗门，因为他建立了圣殿敬拜，并将上帝王国的核心付诸实践，而和平之人所罗门则描绘了这一切。在约柜奉献仪式和上帝在圣殿奉献仪式中彰显其存在之后，所罗门得到了关于盟约重要性的神圣信息，我们确实得到了也许是整个历代志中的关键经文。</w:t>
      </w:r>
      <w:r xmlns:w="http://schemas.openxmlformats.org/wordprocessingml/2006/main" w:rsidR="0063009C">
        <w:rPr>
          <w:sz w:val="24"/>
          <w:szCs w:val="24"/>
        </w:rPr>
        <w:t xml:space="preserve">这</w:t>
      </w:r>
      <w:r xmlns:w="http://schemas.openxmlformats.org/wordprocessingml/2006/main" w:rsidRPr="0063009C">
        <w:rPr>
          <w:rFonts w:ascii="Calibri" w:eastAsia="Calibri" w:hAnsi="Calibri" w:cs="Calibri"/>
          <w:sz w:val="26"/>
          <w:szCs w:val="26"/>
        </w:rPr>
        <w:t xml:space="preserve">是历代志下第 7 章第 14 节，</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对所罗门说，“这称为我名下的子民，若是自卑、祷告，寻求我的面，我必从天上垂听，医治他们的地。”</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现在，那里有几个词成为编年史家在描述所有国王时最喜欢的词。他们要谦卑自己，他们要寻求上帝的面容，上帝会治愈他们。现在，在希西家的故事中，所有这些词都得到了最突出的使用。</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这节经文的几乎所有词句都出现在希西家书中。正如我们所观察到的，希西家采用，编年史家在</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希西家时采用了列王纪的三章长篇，并将其基本缩减为 18 节，因此他所说的关于希西家的一切都是关于希西家在圣殿中建立崇拜的他自己的材料。他没有忽略关于希西家的事件，例如他的疾病，他知道自己将要死去，或者巴比伦使团的来访，编年史家将其称为来看望他的嘲笑者。</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但是，历代志下第 7 章第 14 节的关键词是“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kanah ”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。意思是谦卑自己。</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希西家不仅做了一件事，那就是祈祷并寻求上帝的庇护，以便上帝治愈他们，让他们能够庆祝逾越节，而且当他受到考验时，当他谦卑自己时，在编年史家看来，这是忠诚的标志。不忠诚的标志是骄傲。但希西家是忠诚的，上帝可以考验他。</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这并不意味着希西家在测试中表现良好。编年史家并没有说希西家表现良好。他并不反对国王。</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他只是说，上帝考验他，是为了了解希西家心里想的是什么。这并不是说上帝需要这些知识。而是让我们明白，忠诚并非没有失败。</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相反，我们可以看到，尽管希西家</w:t>
      </w:r>
      <w:r xmlns:w="http://schemas.openxmlformats.org/wordprocessingml/2006/main" w:rsidR="0063009C">
        <w:rPr>
          <w:sz w:val="24"/>
          <w:szCs w:val="24"/>
        </w:rPr>
        <w:t xml:space="preserve">失败</w:t>
      </w:r>
      <w:r xmlns:w="http://schemas.openxmlformats.org/wordprocessingml/2006/main" w:rsidRPr="0063009C">
        <w:rPr>
          <w:rFonts w:ascii="Calibri" w:eastAsia="Calibri" w:hAnsi="Calibri" w:cs="Calibri"/>
          <w:sz w:val="26"/>
          <w:szCs w:val="26"/>
        </w:rPr>
        <w:t xml:space="preserve">了，但他仍然忠诚。这是编年史家的观点。现在，在我们今天的最后一节课中，回顾犹大最后的几位国王，我们看到了命运的逆转。</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我们看到的这些命运逆转不止一种。它们从坏到好，从好</w:t>
      </w:r>
      <w:proofErr xmlns:w="http://schemas.openxmlformats.org/wordprocessingml/2006/main" w:type="spellStart"/>
      <w:r xmlns:w="http://schemas.openxmlformats.org/wordprocessingml/2006/main">
        <w:rPr>
          <w:rFonts w:ascii="Calibri" w:eastAsia="Calibri" w:hAnsi="Calibri" w:cs="Calibri"/>
          <w:sz w:val="26"/>
          <w:szCs w:val="26"/>
        </w:rPr>
        <w:t xml:space="preserve">到</w:t>
      </w:r>
      <w:proofErr xmlns:w="http://schemas.openxmlformats.org/wordprocessingml/2006/main" w:type="spellEnd"/>
      <w:r xmlns:w="http://schemas.openxmlformats.org/wordprocessingml/2006/main">
        <w:rPr>
          <w:rFonts w:ascii="Calibri" w:eastAsia="Calibri" w:hAnsi="Calibri" w:cs="Calibri"/>
          <w:sz w:val="26"/>
          <w:szCs w:val="26"/>
        </w:rPr>
        <w:t xml:space="preserve">坏。同样，这一切都取决于与这个公式的关系。</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因此，在《历代志》大纲中，我们现在来到了最后一部分，我称之为“屈辱与希望”。有人可能会说，这只是因为国家流亡而屈辱。但编年史家并没有就此止步。</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他给结局留下了未完待续的余地。在我看来，他非常非常刻意地暗示上帝的王国尚未结束。未来是开放的，我们在这里就是为了看看上帝将要做什么。</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因此，希西家之后我们认识的国王是玛拿西。在列王纪中，玛拿西是个彻头彻尾的坏人。事实上，列王纪把玛拿西描绘成一个坏到极点的人，尽管玛拿西之后的约西亚进行了所有伟大的改革，但国家的命运却永远无法逆转，最终走向流亡。</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列王纪中重复了几次。历代志并不这么认为。他从未否认玛拿西受到邪恶的影响。</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在玛拿西统治期间，亚述的势力在一位名叫以撒哈顿的皇帝的统治下达到了顶峰。亚述的势力统治了整个叙利亚和巴勒斯坦。事实上，我们现在在叙利亚各地的寺庙里都能看到以撒哈顿的附庸条约，我们有充分的理由相信亚述人要求将同样的附庸条约张贴在耶路撒冷的圣殿里，甚至可能是在最神圣的地方。</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因此，毫无疑问，亚述人对玛拿西施加了很大的压力，要求他建立自己的帝国，或者至少是建立自己的王国。但编年史家只是告诉我们，玛拿西是不可原谅的，他所做的事情就是在国家中传播邪教，这些邪教是可憎的，也许是最可憎的，因为他特别提到了巫师、占星家和算命师，也就是你们所说的 Ov，他们是坑中的占卜者，试图将死者的灵魂召回来。玛拿西提倡所有这些事情。</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他让儿子们经火，这</w:t>
      </w:r>
      <w:r xmlns:w="http://schemas.openxmlformats.org/wordprocessingml/2006/main" w:rsidR="0063009C">
        <w:rPr>
          <w:rFonts w:ascii="Calibri" w:eastAsia="Calibri" w:hAnsi="Calibri" w:cs="Calibri"/>
          <w:sz w:val="26"/>
          <w:szCs w:val="26"/>
        </w:rPr>
        <w:t xml:space="preserve">至少是婴儿死亡后对神的某种奉献。因此，玛拿西几乎用尽了一切可能的方式亵渎了圣殿，实际上，这与我们对以撒哈顿时代叙利亚和巴勒斯坦其他圣殿所发生事件的其他描述非常吻合。然后，编年史家告诉我们一些列王纪中没有记载的关于玛拿西的事情。</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他被俘虏到巴比伦，这有点有趣，因为在玛拿西统治期间，亚述人是主导力量。但玛拿西被俘虏到巴比伦。现在，这在历史上确实很有道理，没有理由质疑编年史家的这一说法。</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亚述人自己也谈到了他们从巴勒斯坦带往亚述的众多俘虏和所有战利品。但这一事件最有可能的起因是巴比伦领导人沙马什-舒姆-乌金的叛乱。巴比伦和亚述之间一直存在着激烈的竞争，最终巴比伦人占了上风。</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但当时，亚述人仍然统治着这个庞大的帝国，巴比伦的这位领导人正在寻求所有能与他结盟的人来对抗亚述人。玛拿西和叙利亚及巴勒斯坦的许多其他人很可能加入了他的阵营，也许是被迫的，也许是被迫的，就像利赞和比加试图对付亚哈斯一样。玛拿西很可能被俘虏到巴比伦，因为叛乱就发生在那里。</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无论如何，这就是编年史家的关键词发挥作用的地方。卡纳。这种囚禁，这种被带入巴比伦，导致玛拿西谦卑自己。</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在他谦卑下来之后，上帝出于仁慈，让他恢复了元气。这是编年史家的观点。有时这被描述为报应，你知道，你做好事，你就会得到好报。</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你做坏事，你就会变坏。但我认为编年史家根本不想让我们这么看。他想让我们看到上帝的仁慈。</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他还希望我们看到上帝的正义。在看到上帝的正义时，我们需要知道不忠诚是有后果的。这是不可避免的。</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这些后果是会降临的。但这些后果并不一定具有决定性。玛拿西，即使你地位如此低下，上帝的怜悯依然存在。</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所以</w:t>
      </w:r>
      <w:r xmlns:w="http://schemas.openxmlformats.org/wordprocessingml/2006/main" w:rsidR="0063009C" w:rsidRPr="0063009C">
        <w:rPr>
          <w:rFonts w:ascii="Calibri" w:eastAsia="Calibri" w:hAnsi="Calibri" w:cs="Calibri"/>
          <w:sz w:val="26"/>
          <w:szCs w:val="26"/>
        </w:rPr>
        <w:t xml:space="preserve">，这实际上并不是某种奖励。相反，这是上帝对谦卑自己的人的怜悯。信仰所要求的永远是在上帝面前谦卑。</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所以，玛拿西谦卑了自己。然后他的统治真的以辉煌的方式结束了，与开始的方式截然相反。编年史家告诉我们玛拿西如何恢复防御工事，如何恢复圣殿崇拜，如何消除所有邪教崇拜，所有这些都很有道理。</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当约西亚发起改革时，他们很可能没有背景，也没有为此做准备。约西亚所做的是一些之前已经发生的事情的延续。现在，在玛拿西之后，我们有一个非常短暂的统治，即亚扪的统治，这在几节经文中就有记载。</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编年史家在总结亚扪统治时期时唯一能说的就是他没有谦卑自己。所以，他与人们所认为的相反。亚扪之后，是约西亚。</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我们从《列王记》中记得，约西亚在某种程度上确实是盟约的巅峰。因为《历代志》的作者约西亚告诉我们，在他统治的第八年，</w:t>
      </w:r>
      <w:r xmlns:w="http://schemas.openxmlformats.org/wordprocessingml/2006/main" w:rsidR="0063009C">
        <w:rPr>
          <w:sz w:val="24"/>
          <w:szCs w:val="24"/>
        </w:rPr>
        <w:t xml:space="preserve">他</w:t>
      </w:r>
      <w:r xmlns:w="http://schemas.openxmlformats.org/wordprocessingml/2006/main" w:rsidRPr="0063009C">
        <w:rPr>
          <w:rFonts w:ascii="Calibri" w:eastAsia="Calibri" w:hAnsi="Calibri" w:cs="Calibri"/>
          <w:sz w:val="26"/>
          <w:szCs w:val="26"/>
        </w:rPr>
        <w:t xml:space="preserve">开始寻求《托拉》。在他统治的第十二年，他开始做准备。</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在他执政的第十八年，他开始净化圣殿，在净化圣殿的过程中，发现了《摩西五经》。这对约西亚来说似乎是一场革命，他开始意识到，尤其是在这种背景下，他们失败的后果，他们没有做的事情的后果。</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于是，他们咨询了先知户勒大。这是《旧约》中相当罕见的女先知被提及的场合之一，而且她非常重要，嫁给了祭司。所以，她人脉广泛。</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但是，他们还是会去找一位女先知，以便了解上帝通过摩西的指示说了什么。我们在那里读到的这些诅咒又是什么呢？失败的后果又是什么呢？我们必须承认，这只是我们历史的一部分。在先知户勒大的劝告下，约西亚开始进行改革。虽然《历代志》中只简要提到了这一点，但书中详细描述的是盟约誓言的更新。</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誓言是非常非常积极的事情，因为旧约中的誓言是你向上帝宣告你完全忠诚。而对上帝不忠诚的后果就是与上帝所赐予的生命断绝关系，而只有上帝才能赐予生命。因此，更新圣约</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建立了与上帝的关系，建立了与生命赐予者的关系，从而使你成为代表上帝的人</w:t>
      </w:r>
      <w:r xmlns:w="http://schemas.openxmlformats.org/wordprocessingml/2006/main" w:rsidRPr="0063009C">
        <w:rPr>
          <w:rFonts w:ascii="Calibri" w:eastAsia="Calibri" w:hAnsi="Calibri" w:cs="Calibri"/>
          <w:sz w:val="26"/>
          <w:szCs w:val="26"/>
        </w:rPr>
        <w:t xml:space="preserve">，并使你能够获得来自上帝的生命。</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所以，约西亚此时已经把人民引向了正确的方向。然后我们读到有史以来最盛大的逾越节。现在我们已经注意到逾越节是救赎的庆典。</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这是庆祝上帝如何创造这个人，通过这个人，他的救赎和救赎将降临。正如编年史家已经在大卫的故事中描述的那样，它将降临到整个地球，正如大卫在诗篇第 98 篇的引文中所说的那样。所以，这次逾越节的庆祝是一个强有力的见证。</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编年史家详细描述了当时的程序，并对其大加赞扬。约西亚时代就出现了这种节日，希西家时代也是如此。这不仅仅是一个家庭节日，现在更是朝圣节日。</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祭司们负责宰杀羔羊等。但这是一个盛大的节日。它包罗万象，庆祝上帝救赎这些忠于上帝圣约的人民。</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所以，我们看到的是约西亚统治下的复兴，随着这种奉献和法律的履行，复兴真正达到了顶峰。但逆转也随之发生。在这次逆转中，我们看到约西亚的结局并不好。</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现在，到了约西亚统治的末期，也就是公元 609 年左右，亚述人已经开始失去控制和权力。巴比伦的尼布甲尼撒早在公元 627 年就开始掌权，大约比公元 627 年早了 15 年。因此，帝国正在发生整体转变。</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埃及人现在有机会重新控制巴勒斯坦。埃及人正与尼科和他的军队一起前往北方，在卡凯米什与亚述人交战。这将是一场终结亚述统治的致命战役之一。</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我们得知，约西亚在这里看到了实现政治野心的机会。现在，《历代志》没有具体说这一点，《列王纪》也没有。他们只告诉我们后果。</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但看起来，约西亚在这里看到了一个机会，可以让他自己在政治上控制亚述人统治的领土。也就是说，约西亚可以重新控制</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约旦河西岸的以法莲和玛拿西地区。于是，他去了那里，与埃及军队遭遇。</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但当然，他发现自己根本不是埃及军队的对手。埃及人根本不相信约西亚能够成为撒马利亚和北方富饶领土的统治者。所以，约西亚在巴别塔被杀，结局悲惨。</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从那时起，犹大王国和耶路撒冷的统治迅速而致命地灭亡了。因此，尽管约西亚一开始处于如此高位，并随着盟约的更新，但他最终却失去了王国。现在，先知耶利米是我们最常看到这种情况的地方。</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根据我们在圣殿中发现律法书的日期，公元 622 年耶利米已经是先知了。所以，他当时正值这个盛大庆典和盟约更新的高潮。但耶利米也出现在王国的最后几天，他必须警告他们，上帝会将他们连根拔起，就像编年史家所说的，当人们不忠时，上帝会将他们连根拔起。这就是编年史家在这里说的话，他们不忠，而他们的不忠，上帝会将他们连根拔起。</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因此，耶利米从盛大庆典的高潮跌落到被扔进深渊，被所有其他先知拒绝，成为我们经常称之为哭泣的先知。耶利米是约西亚统治的一个很好的例子，它对上帝的王国产生了实际影响。从忠诚到不忠诚和失败。</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这是奥古斯特·康克尔博士关于《历代志》的教学。这是第 24 节课，命运的逆转。</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