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8358A" w14:textId="6FF8E1F3" w:rsidR="00133516" w:rsidRPr="00FF53E5" w:rsidRDefault="00FF53E5" w:rsidP="00FF53E5">
      <w:pPr xmlns:w="http://schemas.openxmlformats.org/wordprocessingml/2006/main">
        <w:jc w:val="center"/>
        <w:rPr>
          <w:rFonts w:ascii="Calibri" w:eastAsia="Calibri" w:hAnsi="Calibri" w:cs="Calibri"/>
          <w:b/>
          <w:bCs/>
          <w:sz w:val="40"/>
          <w:szCs w:val="40"/>
        </w:rPr>
        <w:bidi/>
      </w:pPr>
      <w:r xmlns:w="http://schemas.openxmlformats.org/wordprocessingml/2006/main" w:rsidRPr="00FF53E5">
        <w:rPr>
          <w:rFonts w:ascii="Calibri" w:eastAsia="Calibri" w:hAnsi="Calibri" w:cs="Calibri"/>
          <w:b/>
          <w:bCs/>
          <w:sz w:val="40"/>
          <w:szCs w:val="40"/>
        </w:rPr>
        <w:t xml:space="preserve">د. مارف ويلسون، الأنبياء، الجلسة السادسة، </w:t>
      </w:r>
      <w:r xmlns:w="http://schemas.openxmlformats.org/wordprocessingml/2006/main" w:rsidRPr="00FF53E5">
        <w:rPr>
          <w:rFonts w:ascii="Calibri" w:eastAsia="Calibri" w:hAnsi="Calibri" w:cs="Calibri"/>
          <w:b/>
          <w:bCs/>
          <w:sz w:val="40"/>
          <w:szCs w:val="40"/>
        </w:rPr>
        <w:br xmlns:w="http://schemas.openxmlformats.org/wordprocessingml/2006/main"/>
      </w:r>
      <w:r xmlns:w="http://schemas.openxmlformats.org/wordprocessingml/2006/main" w:rsidR="00000000" w:rsidRPr="00FF53E5">
        <w:rPr>
          <w:rFonts w:ascii="Calibri" w:eastAsia="Calibri" w:hAnsi="Calibri" w:cs="Calibri"/>
          <w:b/>
          <w:bCs/>
          <w:sz w:val="40"/>
          <w:szCs w:val="40"/>
        </w:rPr>
        <w:t xml:space="preserve">المبادئ التفسيرية لفهم </w:t>
      </w:r>
      <w:r xmlns:w="http://schemas.openxmlformats.org/wordprocessingml/2006/main" w:rsidRPr="00FF53E5">
        <w:rPr>
          <w:rFonts w:ascii="Calibri" w:eastAsia="Calibri" w:hAnsi="Calibri" w:cs="Calibri"/>
          <w:b/>
          <w:bCs/>
          <w:sz w:val="40"/>
          <w:szCs w:val="40"/>
        </w:rPr>
        <w:br xmlns:w="http://schemas.openxmlformats.org/wordprocessingml/2006/main"/>
      </w:r>
      <w:r xmlns:w="http://schemas.openxmlformats.org/wordprocessingml/2006/main" w:rsidRPr="00FF53E5">
        <w:rPr>
          <w:rFonts w:ascii="Calibri" w:eastAsia="Calibri" w:hAnsi="Calibri" w:cs="Calibri"/>
          <w:b/>
          <w:bCs/>
          <w:sz w:val="40"/>
          <w:szCs w:val="40"/>
        </w:rPr>
        <w:t xml:space="preserve">الأنبياء، </w:t>
      </w:r>
      <w:r xmlns:w="http://schemas.openxmlformats.org/wordprocessingml/2006/main" w:rsidR="00000000" w:rsidRPr="00FF53E5">
        <w:rPr>
          <w:rFonts w:ascii="Calibri" w:eastAsia="Calibri" w:hAnsi="Calibri" w:cs="Calibri"/>
          <w:b/>
          <w:bCs/>
          <w:sz w:val="40"/>
          <w:szCs w:val="40"/>
        </w:rPr>
        <w:t xml:space="preserve">الجزء الثاني</w:t>
      </w:r>
    </w:p>
    <w:p w14:paraId="58BC125C" w14:textId="1B0A0120" w:rsidR="00FF53E5" w:rsidRPr="00FF53E5" w:rsidRDefault="00FF53E5" w:rsidP="00FF53E5">
      <w:pPr xmlns:w="http://schemas.openxmlformats.org/wordprocessingml/2006/main">
        <w:jc w:val="center"/>
        <w:rPr>
          <w:rFonts w:ascii="Calibri" w:eastAsia="Calibri" w:hAnsi="Calibri" w:cs="Calibri"/>
          <w:sz w:val="26"/>
          <w:szCs w:val="26"/>
        </w:rPr>
        <w:bidi/>
      </w:pPr>
      <w:r xmlns:w="http://schemas.openxmlformats.org/wordprocessingml/2006/main" w:rsidRPr="00FF53E5">
        <w:rPr>
          <w:rFonts w:ascii="AA Times New Roman" w:eastAsia="Calibri" w:hAnsi="AA Times New Roman" w:cs="AA Times New Roman"/>
          <w:sz w:val="26"/>
          <w:szCs w:val="26"/>
        </w:rPr>
        <w:t xml:space="preserve">© </w:t>
      </w:r>
      <w:r xmlns:w="http://schemas.openxmlformats.org/wordprocessingml/2006/main" w:rsidRPr="00FF53E5">
        <w:rPr>
          <w:rFonts w:ascii="Calibri" w:eastAsia="Calibri" w:hAnsi="Calibri" w:cs="Calibri"/>
          <w:sz w:val="26"/>
          <w:szCs w:val="26"/>
        </w:rPr>
        <w:t xml:space="preserve">2024 مارف ويلسون وتيد هيلدبراندت</w:t>
      </w:r>
    </w:p>
    <w:p w14:paraId="65004D13" w14:textId="77777777" w:rsidR="00FF53E5" w:rsidRPr="00FF53E5" w:rsidRDefault="00FF53E5">
      <w:pPr>
        <w:rPr>
          <w:sz w:val="26"/>
          <w:szCs w:val="26"/>
        </w:rPr>
      </w:pPr>
    </w:p>
    <w:p w14:paraId="3E1AC513" w14:textId="5D32C1C0"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هذا هو الدكتور مارف ويلسون في تعليمه عن الأنبياء. هذه هي الجلسة السادسة، المبادئ التفسيرية لفهم الأنبياء، الجزء الثاني. </w:t>
      </w:r>
      <w:r xmlns:w="http://schemas.openxmlformats.org/wordprocessingml/2006/main" w:rsidR="00FF53E5" w:rsidRPr="00FF53E5">
        <w:rPr>
          <w:rFonts w:ascii="Calibri" w:eastAsia="Calibri" w:hAnsi="Calibri" w:cs="Calibri"/>
          <w:sz w:val="26"/>
          <w:szCs w:val="26"/>
        </w:rPr>
        <w:br xmlns:w="http://schemas.openxmlformats.org/wordprocessingml/2006/main"/>
      </w:r>
      <w:r xmlns:w="http://schemas.openxmlformats.org/wordprocessingml/2006/main" w:rsidR="00FF53E5" w:rsidRPr="00FF53E5">
        <w:rPr>
          <w:rFonts w:ascii="Calibri" w:eastAsia="Calibri" w:hAnsi="Calibri" w:cs="Calibri"/>
          <w:sz w:val="26"/>
          <w:szCs w:val="26"/>
        </w:rPr>
        <w:br xmlns:w="http://schemas.openxmlformats.org/wordprocessingml/2006/main"/>
      </w:r>
      <w:r xmlns:w="http://schemas.openxmlformats.org/wordprocessingml/2006/main" w:rsidRPr="00FF53E5">
        <w:rPr>
          <w:rFonts w:ascii="Calibri" w:eastAsia="Calibri" w:hAnsi="Calibri" w:cs="Calibri"/>
          <w:sz w:val="26"/>
          <w:szCs w:val="26"/>
        </w:rPr>
        <w:t xml:space="preserve">حسنًا، أنا مستعد للبدء. دعونا نصلي قبل أن نبدأ الفصل.</w:t>
      </w:r>
    </w:p>
    <w:p w14:paraId="47B5AB10" w14:textId="6EFA61B1"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نحن نتطلع إليك، يا رب، مرات عديدة كل يوم لنعترف بأنك أنت نظام تحديد المواقع العالمي (GPS) الخاص بنا. لقد سقطنا من الطريق السريع، والطريق،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ودير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الحياة عدة مرات، حتى في الطرق المسدودة وفي الخندق، لكننا نشكرك لأنك عاودت الاتصال بنا للعودة إلى جادة الحياة الرئيسية ومواصلة المشي. . نشكرك على أن هذه هي دعوتنا، وأن هذا الطريق يقودنا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مكان ما.</w:t>
      </w:r>
    </w:p>
    <w:p w14:paraId="1F7065EC" w14:textId="77777777" w:rsidR="00133516" w:rsidRPr="00FF53E5" w:rsidRDefault="00133516">
      <w:pPr>
        <w:rPr>
          <w:sz w:val="26"/>
          <w:szCs w:val="26"/>
        </w:rPr>
      </w:pPr>
    </w:p>
    <w:p w14:paraId="3602D1CC"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نشكرك على أن الكتب العبرية موجهة نحو الهدف، وأنها تقودنا إلى الاعتقاد بأن الظلم والإثم والفشل وعدم تحقيق السلام في هذه الحياة ما هي إلا انتكاسات مؤقتة. في الواقع، في النهاية، سنختبر حلم أنبياء العهد القديم عن العالم وهم يغطون بمعرفة الله كما تغطي المياه البحر. في الواقع، ستتوقف تلك الحرب وسينتشر سلامك على البشرية جمعاء.</w:t>
      </w:r>
    </w:p>
    <w:p w14:paraId="25374864" w14:textId="77777777" w:rsidR="00133516" w:rsidRPr="00FF53E5" w:rsidRDefault="00133516">
      <w:pPr>
        <w:rPr>
          <w:sz w:val="26"/>
          <w:szCs w:val="26"/>
        </w:rPr>
      </w:pPr>
    </w:p>
    <w:p w14:paraId="54E0F087" w14:textId="1682C741"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بهذه الرؤية، نشكرك لأنك دعوتنا لنكون شعب المصالحة والعدالة والأمل. إذًا، هل يمكن لرؤية الأنبياء أن تميز حياتنا الفردية في عوالمنا الشخصية في يومنا هذا؟ أصلي هذا من خلال المسيح ربنا. آمين.</w:t>
      </w:r>
    </w:p>
    <w:p w14:paraId="547860D4" w14:textId="77777777" w:rsidR="00133516" w:rsidRPr="00FF53E5" w:rsidRDefault="00133516">
      <w:pPr>
        <w:rPr>
          <w:sz w:val="26"/>
          <w:szCs w:val="26"/>
        </w:rPr>
      </w:pPr>
    </w:p>
    <w:p w14:paraId="29279389"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حسنًا، هل لديك أي أسئلة أو تعليقات أو أي شيء تود طرحه من محاضرتي الأخيرة؟ اسمحوا لي أن أقدم لكم هذه الفرصة. حسنًا، نحن نتحدث عن بعض المبادئ التوجيهية العامة، والمبادئ التفسيرية التي تساعدنا على فهم الأنبياء بشكل جيد. إن تفسير الكتاب المقدس بشكل صحيح هو أشبه بمباراة مصارعة أكثر من كونه علمًا.</w:t>
      </w:r>
    </w:p>
    <w:p w14:paraId="6E53C589" w14:textId="77777777" w:rsidR="00133516" w:rsidRPr="00FF53E5" w:rsidRDefault="00133516">
      <w:pPr>
        <w:rPr>
          <w:sz w:val="26"/>
          <w:szCs w:val="26"/>
        </w:rPr>
      </w:pPr>
    </w:p>
    <w:p w14:paraId="1ECDFFA6" w14:textId="3222B725"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إنها أكثر بكثير القدرة على أن تكون لديك حساسية تجاه أنواع معينة من الأشياء. في الواقع، إنه فن أكثر بكثير من كونه علمًا. وهكذا، لا يتعلق الأمر بتطبيق 1، 2، 3، أ، ب، ج، وستحصل دائمًا على نفس الإجابة.</w:t>
      </w:r>
    </w:p>
    <w:p w14:paraId="5FD545EA" w14:textId="77777777" w:rsidR="00133516" w:rsidRPr="00FF53E5" w:rsidRDefault="00133516">
      <w:pPr>
        <w:rPr>
          <w:sz w:val="26"/>
          <w:szCs w:val="26"/>
        </w:rPr>
      </w:pPr>
    </w:p>
    <w:p w14:paraId="13E80E35" w14:textId="78D8D88F"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حسنًا، في المرة الأخيرة، تحدثت عن بعض التوجهات العامة تجاه كيفية نظر الناس في الكنيسة إلى مسألة إسرائيل، خاصة في الخطابات النبوية المستقبلية. كما قلت عدة مرات، فإن الجزء الأكبر من التعاليم النبوية يتعامل مع الحاضر. كان الأنبياء مصلحين اجتماعيين.</w:t>
      </w:r>
    </w:p>
    <w:p w14:paraId="4875C5D2" w14:textId="77777777" w:rsidR="00133516" w:rsidRPr="00FF53E5" w:rsidRDefault="00133516">
      <w:pPr>
        <w:rPr>
          <w:sz w:val="26"/>
          <w:szCs w:val="26"/>
        </w:rPr>
      </w:pPr>
    </w:p>
    <w:p w14:paraId="6932D677"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لقد كانوا مهتمين بمجتمعهم. لكن ذلك كان دائمًا متوازنًا مع المثالية القائلة بأن ما نراه في الحاضر كان مؤقتًا فقط في المخطط الكبير للأشياء. وفي النهاية، سيملك الله، من خلال مسيحه.</w:t>
      </w:r>
    </w:p>
    <w:p w14:paraId="5E5A7084" w14:textId="77777777" w:rsidR="00133516" w:rsidRPr="00FF53E5" w:rsidRDefault="00133516">
      <w:pPr>
        <w:rPr>
          <w:sz w:val="26"/>
          <w:szCs w:val="26"/>
        </w:rPr>
      </w:pPr>
    </w:p>
    <w:p w14:paraId="4E9B5743" w14:textId="0D71D38C"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والآن، بالنظر إلى رواية النبوة الكتابية، أريد أن أتوصل إلى مبدأ آخر. في المرة الأخيرة، قلت، أعتقد أن الطريقة التي نريد أن نفعل بها ذلك هي أن نبدأ بالعهد القديم، ثم ننتقل إلى العهد الجديد، وإذا كان لدى الله كلمة أخرى للإعلان أو التعليم، فيمكننا إعادة ذلك إلى فهمنا للعهد القديم. لكنني أشعر حقًا أننا نرتكب الظلم في العهد القديم، وعادةً، في تاريخ الكنيسة، تم الظلم إذا لم تكن منهجنا هو منهج الكنيسة الأولى.</w:t>
      </w:r>
    </w:p>
    <w:p w14:paraId="386F80FA" w14:textId="77777777" w:rsidR="00133516" w:rsidRPr="00FF53E5" w:rsidRDefault="00133516">
      <w:pPr>
        <w:rPr>
          <w:sz w:val="26"/>
          <w:szCs w:val="26"/>
        </w:rPr>
      </w:pPr>
    </w:p>
    <w:p w14:paraId="28B3D648" w14:textId="78ABE8CB"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عليك أن تبدأ بالكتب المقدسة اليهودية، وهي كلمة من الرب في حد ذاتها، وإذا كان لدى الله أشياء إضافية يريد أن يسلطها عليها، فافعل ذلك. ولكن هنا، الكلمة الأصلية، في سياقها الخاص، في سياقها الخاص، في وصيتها الخاصة. المبدأ التالي هو أن نضع في اعتبارنا أن الكثير من النبوة هو شعر.</w:t>
      </w:r>
    </w:p>
    <w:p w14:paraId="16304B5F" w14:textId="77777777" w:rsidR="00133516" w:rsidRPr="00FF53E5" w:rsidRDefault="00133516">
      <w:pPr>
        <w:rPr>
          <w:sz w:val="26"/>
          <w:szCs w:val="26"/>
        </w:rPr>
      </w:pPr>
    </w:p>
    <w:p w14:paraId="55C82C5D" w14:textId="05549FFC"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نحن لا نتعامل مع رواية تاريخية مباشرة. في الواقع، حوالي ثلث العهد القديم بأكمله عبارة عن شعر. تذكَّر المثل القديم: العبرانيون كانوا صانعي كلمات.</w:t>
      </w:r>
    </w:p>
    <w:p w14:paraId="7B5AD61B" w14:textId="77777777" w:rsidR="00133516" w:rsidRPr="00FF53E5" w:rsidRDefault="00133516">
      <w:pPr>
        <w:rPr>
          <w:sz w:val="26"/>
          <w:szCs w:val="26"/>
        </w:rPr>
      </w:pPr>
    </w:p>
    <w:p w14:paraId="66D4C058"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ولأنك صانع كلمات، فإن أي شيء يستحق أن يقال كان يستحق أن يقال بشكل جميل. ولذا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الميل في الثقافة الشفهية للغاية هو قول الأشياء حتى تكون لا تُنسى. وهكذا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الخطوط الشعرية المتوازية، والسجع، واستخدام الصفير، والتعبيرات الصوتية، والتشبيهات، والاستعارات، كلها تذكرنا أين نتعامل مع الصور الكلامية، ونحن نتعامل في كثير من الأحيان مع المبالغة الشرقية.</w:t>
      </w:r>
    </w:p>
    <w:p w14:paraId="0AE3D799" w14:textId="77777777" w:rsidR="00133516" w:rsidRPr="00FF53E5" w:rsidRDefault="00133516">
      <w:pPr>
        <w:rPr>
          <w:sz w:val="26"/>
          <w:szCs w:val="26"/>
        </w:rPr>
      </w:pPr>
    </w:p>
    <w:p w14:paraId="61D2C413" w14:textId="244A4739"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حتى الأب إبراهيم، الذي يصفه الكتاب المقدس بالنبي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 </w:t>
      </w:r>
      <w:proofErr xmlns:w="http://schemas.openxmlformats.org/wordprocessingml/2006/main" w:type="spellEnd"/>
      <w:r xmlns:w="http://schemas.openxmlformats.org/wordprocessingml/2006/main" w:rsidR="00D927CA">
        <w:rPr>
          <w:rFonts w:ascii="Calibri" w:eastAsia="Calibri" w:hAnsi="Calibri" w:cs="Calibri"/>
          <w:sz w:val="26"/>
          <w:szCs w:val="26"/>
        </w:rPr>
        <w:t xml:space="preserve">نافي </w:t>
      </w:r>
      <w:proofErr xmlns:w="http://schemas.openxmlformats.org/wordprocessingml/2006/main" w:type="spellStart"/>
      <w:r xmlns:w="http://schemas.openxmlformats.org/wordprocessingml/2006/main" w:rsidR="00D927CA">
        <w:rPr>
          <w:rFonts w:ascii="Calibri" w:eastAsia="Calibri" w:hAnsi="Calibri" w:cs="Calibri"/>
          <w:sz w:val="26"/>
          <w:szCs w:val="26"/>
        </w:rPr>
        <w:t xml:space="preserve">، كنبي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ثلاث مرات في الرواية الإبراهيمية، يصف الله ما سيكون عليه نسل إبراهيم، أب الكثيرين. يقول: يكونون كنجوم السماء، ويكونون كالرمل الذي على شاطئ البحر، ويكونون كالتراب الذي على الأرض. هناك ثلاثة أوصاف تشير إلى أن إبراهيم سيكون له أبناء كثيرون.</w:t>
      </w:r>
    </w:p>
    <w:p w14:paraId="6DB8EF48" w14:textId="77777777" w:rsidR="00133516" w:rsidRPr="00FF53E5" w:rsidRDefault="00133516">
      <w:pPr>
        <w:rPr>
          <w:sz w:val="26"/>
          <w:szCs w:val="26"/>
        </w:rPr>
      </w:pPr>
    </w:p>
    <w:p w14:paraId="6AC089F3" w14:textId="509B1BB0"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والآن، أنت وأنا جزء من تلك العائلة الإبراهيمية الموسعة، ليس من خلال البذرة الطبيعية، البذرة الجسدية، ولكن من خلال البذرة الروحية. لكن هناك صورة غير محددة بأنه سيكون هناك الكثير منهم يستخدمون هذا النوع من اللغة المجازية. حسنًا، هذا نموذجي لكثير من المواد الموجودة في الأنبياء.</w:t>
      </w:r>
    </w:p>
    <w:p w14:paraId="77792596" w14:textId="77777777" w:rsidR="00133516" w:rsidRPr="00FF53E5" w:rsidRDefault="00133516">
      <w:pPr>
        <w:rPr>
          <w:sz w:val="26"/>
          <w:szCs w:val="26"/>
        </w:rPr>
      </w:pPr>
    </w:p>
    <w:p w14:paraId="7DA3E46C" w14:textId="5A288336"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ولذلك، تفتقر اللغة إلى الدقة التي قد يجدها المرء في السرد التاريخي المباشر. لذا، علينا أن نأخذ ذلك في الاعتبار. فالعبري يرسم صورًا للكلمات باللغة، ولا يهتم كثيرًا بالدقة في كثير من الأحيان بقدر ما يهتم بمساعدتنا في الحصول على المفهوم الأوسع.</w:t>
      </w:r>
    </w:p>
    <w:p w14:paraId="137F0A09" w14:textId="77777777" w:rsidR="00133516" w:rsidRPr="00FF53E5" w:rsidRDefault="00133516">
      <w:pPr>
        <w:rPr>
          <w:sz w:val="26"/>
          <w:szCs w:val="26"/>
        </w:rPr>
      </w:pPr>
    </w:p>
    <w:p w14:paraId="0BB0A60F" w14:textId="35AA1B0D"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هناك نقطة أخرى مهمة عندما ندرس الأدب النبوي </w:t>
      </w:r>
      <w:r xmlns:w="http://schemas.openxmlformats.org/wordprocessingml/2006/main" w:rsidR="00D927CA">
        <w:rPr>
          <w:rFonts w:ascii="Calibri" w:eastAsia="Calibri" w:hAnsi="Calibri" w:cs="Calibri"/>
          <w:sz w:val="26"/>
          <w:szCs w:val="26"/>
        </w:rPr>
        <w:t xml:space="preserve">وهي أن نضع في اعتبارنا في نهاية المطاف أنه يتمحور حول الشخص وليس حول الحدث. أعتقد أن إحدى المشاكل التي واجهها النهج التدبيري لفهم النبوة منذ بدايته كانت في كثير من الأحيان تحديد ورسم سلسلة متسلسلة من الأحداث بترتيب دقيق. وهكذا ستحدث مناقشات عظيمة حول سبب مجيئ الرب قبل الضيقة، بدلاً من أن يكون، كما هو الرجل الذي سُمي باسمه فيرين هول في الحرم الجامعي، مناصرًا وسط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w:t>
      </w:r>
    </w:p>
    <w:p w14:paraId="12DF3610" w14:textId="77777777" w:rsidR="00133516" w:rsidRPr="00FF53E5" w:rsidRDefault="00133516">
      <w:pPr>
        <w:rPr>
          <w:sz w:val="26"/>
          <w:szCs w:val="26"/>
        </w:rPr>
      </w:pPr>
    </w:p>
    <w:p w14:paraId="1829C886" w14:textId="26E9BA19"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مجيء الرب بعد ثلاث سنوات ونصف. الضربة الصحيحة في منتصف فترة السبع سنوات التي تسمى وقت ضيق يعقوب. ثم أحد خريجي جوردون الأكثر شهرة،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والذي كان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تخصصه الرئيسي، والذي كان محور حياته الأساسي هو علم الأمور الأخيرة وملكوت الله، جورج لاد، والذي لديه كتاب في مكتبتنا هنا يقول مجيء الرب بعد الضيقة بعد فترة السبع سنوات هو زيادة.</w:t>
      </w:r>
    </w:p>
    <w:p w14:paraId="15FE85D0" w14:textId="77777777" w:rsidR="00133516" w:rsidRPr="00FF53E5" w:rsidRDefault="00133516">
      <w:pPr>
        <w:rPr>
          <w:sz w:val="26"/>
          <w:szCs w:val="26"/>
        </w:rPr>
      </w:pPr>
    </w:p>
    <w:p w14:paraId="60603AD4" w14:textId="4583151A" w:rsidR="00133516" w:rsidRPr="00FF53E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لديك مجموعة متنوعة من وجهات النظر ويمكن للناس أن يستنفروا الكثير من الطاقة، والكثير من الجدال، والكثير من النقاش حول وقت حدوث هذه الأشياء حيث لا ينصب تركيز الكتاب المقدس على "متى" بقدر ما ينصب على "من". يركز علم الأمور الأخيرة في المقام الأول على الشخص.</w:t>
      </w:r>
    </w:p>
    <w:p w14:paraId="66BDAEAE" w14:textId="77777777" w:rsidR="00133516" w:rsidRPr="00FF53E5" w:rsidRDefault="00133516">
      <w:pPr>
        <w:rPr>
          <w:sz w:val="26"/>
          <w:szCs w:val="26"/>
        </w:rPr>
      </w:pPr>
    </w:p>
    <w:p w14:paraId="15E336FC"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هذا ما يدور حوله Advent. وعندما تأخذ كلمات العهد الجديد الثلاث التي تركز على ذروة ما كتبه أنبياء العهد القديم، فستجدها كلها تتعلق بشخص ما. عيد الغطاس، ظهور أو ظهور المسيح.</w:t>
      </w:r>
    </w:p>
    <w:p w14:paraId="48C118FE" w14:textId="77777777" w:rsidR="00133516" w:rsidRPr="00FF53E5" w:rsidRDefault="00133516">
      <w:pPr>
        <w:rPr>
          <w:sz w:val="26"/>
          <w:szCs w:val="26"/>
        </w:rPr>
      </w:pPr>
    </w:p>
    <w:p w14:paraId="32E8B200" w14:textId="6805EF4E"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Parousia، التي تعني حرفيًا أن تكون جنبًا إلى جنب، يمكن ترجمتها على أنها وصول. المجيء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الثاني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مجيء المسيح، المجيء الثاني. وبعد ذلك، بالطبع، الكلمة الثالثة، نهاية العالم، وهي الإعلان.</w:t>
      </w:r>
    </w:p>
    <w:p w14:paraId="240168CB" w14:textId="77777777" w:rsidR="00133516" w:rsidRPr="00FF53E5" w:rsidRDefault="00133516">
      <w:pPr>
        <w:rPr>
          <w:sz w:val="26"/>
          <w:szCs w:val="26"/>
        </w:rPr>
      </w:pPr>
    </w:p>
    <w:p w14:paraId="651DEF76" w14:textId="2C6BF33C"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ظهور ابن الله من السماء. لذلك هذا التأكيد، الذي في رسالة يوحنا الأولى في تلك الرسالة الصغيرة في نهاية العهد الجديد، سوف نراه كما هو، وكل من لديه هذا الرجاء في نفسه يطهر نفسه كما هو طاهر. إذن أي أمل؟ الأمل في مجيئه.</w:t>
      </w:r>
    </w:p>
    <w:p w14:paraId="48787927" w14:textId="77777777" w:rsidR="00133516" w:rsidRPr="00FF53E5" w:rsidRDefault="00133516">
      <w:pPr>
        <w:rPr>
          <w:sz w:val="26"/>
          <w:szCs w:val="26"/>
        </w:rPr>
      </w:pPr>
    </w:p>
    <w:p w14:paraId="50CCAD9A" w14:textId="2B91CC2A"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لذا فإن علم الأمور الأخيرة يتمحور حول الشخص، وليس حول الحدث. وقد تكون مع الشركة الخطأ إذا أمضوا الكثير من الوقت في إدراك مدى اقترابنا من </w:t>
      </w:r>
      <w:proofErr xmlns:w="http://schemas.openxmlformats.org/wordprocessingml/2006/main" w:type="gramStart"/>
      <w:r xmlns:w="http://schemas.openxmlformats.org/wordprocessingml/2006/main" w:rsidR="00D927CA" w:rsidRPr="00FF53E5">
        <w:rPr>
          <w:rFonts w:ascii="Calibri" w:eastAsia="Calibri" w:hAnsi="Calibri" w:cs="Calibri"/>
          <w:sz w:val="26"/>
          <w:szCs w:val="26"/>
        </w:rPr>
        <w:t xml:space="preserve">النهاية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بدلاً من التحدث عما يسميه العهد الجديد الرجاء المبارك. كان هذا هو العنوان الذي استخدمه جورج لاد، أحد علماء الأمور الأخيرة الإنجيليين الأكثر توازناً في القرن العشرين، لعنوان أحد كتبه، "الرجاء المبارك والظهور المجيد لمخلصنا يسوع المسيح".</w:t>
      </w:r>
    </w:p>
    <w:p w14:paraId="572CBE04" w14:textId="77777777" w:rsidR="00133516" w:rsidRPr="00FF53E5" w:rsidRDefault="00133516">
      <w:pPr>
        <w:rPr>
          <w:sz w:val="26"/>
          <w:szCs w:val="26"/>
        </w:rPr>
      </w:pPr>
    </w:p>
    <w:p w14:paraId="6A828DD2"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حسنًا، هذا هو الأمل المبارك. إنها ملفوفة في شخص، المسيح. هناك تركيز آخر أريد التركيز عليه عندما ندخل في هذا النوع من النبوات الكتابية، وهو أن كيفية تفسيرنا للنبوات لا ينبغي أبدًا أن تصبح اختبارًا للشركة.</w:t>
      </w:r>
    </w:p>
    <w:p w14:paraId="2D87A07C" w14:textId="77777777" w:rsidR="00133516" w:rsidRPr="00FF53E5" w:rsidRDefault="00133516">
      <w:pPr>
        <w:rPr>
          <w:sz w:val="26"/>
          <w:szCs w:val="26"/>
        </w:rPr>
      </w:pPr>
    </w:p>
    <w:p w14:paraId="47247DCD"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الآن قد يبدو هذا غريبًا جدًا بالنسبة للبعض منكم. ولكن عندما كنت أكمل دراستي العليا وكنت أبحث عن أماكن يمكنني التدريس فيها، خطرت في ذهني مدرسة لاهوتية معينة ونظرت في قائمة دراساتهم وبيان إيمانهم. وكان لديهم بعض الأشياء الدقيقة جدًا من الكتاب المقدس العبري، من موادنا النبوية في العهد القديم.</w:t>
      </w:r>
    </w:p>
    <w:p w14:paraId="5DFB099F" w14:textId="77777777" w:rsidR="00133516" w:rsidRPr="00FF53E5" w:rsidRDefault="00133516">
      <w:pPr>
        <w:rPr>
          <w:sz w:val="26"/>
          <w:szCs w:val="26"/>
        </w:rPr>
      </w:pPr>
    </w:p>
    <w:p w14:paraId="02AD050A" w14:textId="4ABBB009"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واحدة ربما لم يسمع عنها الكثير منكم من قبل هي الأسابيع السبعون لدانيال. وكان عليك أن تفهم تلك الطريقة المعينة لتكون عضوًا في هيئة التدريس اللاهوتية. هذا يذهب بعيدا قليلا، في رأيي.</w:t>
      </w:r>
    </w:p>
    <w:p w14:paraId="42A6EFCE" w14:textId="77777777" w:rsidR="00133516" w:rsidRPr="00FF53E5" w:rsidRDefault="00133516">
      <w:pPr>
        <w:rPr>
          <w:sz w:val="26"/>
          <w:szCs w:val="26"/>
        </w:rPr>
      </w:pPr>
    </w:p>
    <w:p w14:paraId="194A7AE5" w14:textId="1C1B1830"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ليس فقط للكليات اللاهوتية، ولكن إذا كان الناس سيكون لديهم بيانات تربط المؤمنين معًا في زمالات محلية. مرة أخرى، مقولة أوغسطين جيدة جدًا. لا ينبغي أن ننسى أينما ذهبت.</w:t>
      </w:r>
    </w:p>
    <w:p w14:paraId="5959717E" w14:textId="77777777" w:rsidR="00133516" w:rsidRPr="00FF53E5" w:rsidRDefault="00133516">
      <w:pPr>
        <w:rPr>
          <w:sz w:val="26"/>
          <w:szCs w:val="26"/>
        </w:rPr>
      </w:pPr>
    </w:p>
    <w:p w14:paraId="5763C17E" w14:textId="6064C17D"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في الوحدة الأساسية، وفي الحرية غير الأساسية، ولكن في كل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شيء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في المحبة. في الوحدة الأساسية، وفي الحرية غير الأساسية، ولكن في كل </w:t>
      </w:r>
      <w:proofErr xmlns:w="http://schemas.openxmlformats.org/wordprocessingml/2006/main" w:type="gramStart"/>
      <w:r xmlns:w="http://schemas.openxmlformats.org/wordprocessingml/2006/main" w:rsidRPr="00FF53E5">
        <w:rPr>
          <w:rFonts w:ascii="Calibri" w:eastAsia="Calibri" w:hAnsi="Calibri" w:cs="Calibri"/>
          <w:sz w:val="26"/>
          <w:szCs w:val="26"/>
        </w:rPr>
        <w:t xml:space="preserve">شيء </w:t>
      </w:r>
      <w:proofErr xmlns:w="http://schemas.openxmlformats.org/wordprocessingml/2006/main" w:type="gramEnd"/>
      <w:r xmlns:w="http://schemas.openxmlformats.org/wordprocessingml/2006/main" w:rsidRPr="00FF53E5">
        <w:rPr>
          <w:rFonts w:ascii="Calibri" w:eastAsia="Calibri" w:hAnsi="Calibri" w:cs="Calibri"/>
          <w:sz w:val="26"/>
          <w:szCs w:val="26"/>
        </w:rPr>
        <w:t xml:space="preserve">في المحبة. وتأتي المسألة، ما هي الأساسيات؟ وأود أن أقول ذلك في تاريخ الكنيسة، تمامًا كما يرى أصدقاؤنا اليهود ذروة القصة الكاملة للكتاب المقدس العبري، لعصر البر والسلام والمصالحة على هذه الأرض، المرتبط بشخصية نهاية الزمان دعا المسيح.</w:t>
      </w:r>
    </w:p>
    <w:p w14:paraId="2902ECFF" w14:textId="77777777" w:rsidR="00133516" w:rsidRPr="00FF53E5" w:rsidRDefault="00133516">
      <w:pPr>
        <w:rPr>
          <w:sz w:val="26"/>
          <w:szCs w:val="26"/>
        </w:rPr>
      </w:pPr>
    </w:p>
    <w:p w14:paraId="704AAD87" w14:textId="1DB75F60"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لذلك، يفكر المسيحيون في نفس الشيء. إن كيفية فهمنا لتفاصيل هذه الأشياء ليست بهذه الأهمية. في الواقع، غالبًا ما يصبحون انشقاقيين.</w:t>
      </w:r>
    </w:p>
    <w:p w14:paraId="7BF00B67" w14:textId="77777777" w:rsidR="00133516" w:rsidRPr="00FF53E5" w:rsidRDefault="00133516">
      <w:pPr>
        <w:rPr>
          <w:sz w:val="26"/>
          <w:szCs w:val="26"/>
        </w:rPr>
      </w:pPr>
    </w:p>
    <w:p w14:paraId="42F255E5" w14:textId="145FB373"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أو، كما اعتاد هارناك أن يقول، الكنيسة كلها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zerspelten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كلها منقسمة، ومجزأة. في بعض الأحيان حول ما يمكن أن أسميه نقاطًا ثانوية في العقيدة. النقاط التي يختلف حولها العديد من المؤمنين المخلصين حول كيفية تفسيرهم أو قراءتهم لنصوص معينة.</w:t>
      </w:r>
    </w:p>
    <w:p w14:paraId="65D6062F" w14:textId="77777777" w:rsidR="00133516" w:rsidRPr="00FF53E5" w:rsidRDefault="00133516">
      <w:pPr>
        <w:rPr>
          <w:sz w:val="26"/>
          <w:szCs w:val="26"/>
        </w:rPr>
      </w:pPr>
    </w:p>
    <w:p w14:paraId="5EB82AAA" w14:textId="153A0ADB"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لذا، فإن كيفية تفسيرنا للنبوة لا ينبغي أن تكون اختبارًا للشركة. أعتقد أننا يجب أن نضع نظام معتقداتنا، كمسيحيين، بأبسط العبارات: عودة المسيح الشخصية والمرئية في المجد في نهاية الدهر. وهذا يقول إلى حد كبير الالتزام الأساسي والتاريخي والإنجيلي والأرثوذكسي الذي يربطنا معًا.</w:t>
      </w:r>
    </w:p>
    <w:p w14:paraId="5A49A3AF" w14:textId="77777777" w:rsidR="00133516" w:rsidRPr="00FF53E5" w:rsidRDefault="00133516">
      <w:pPr>
        <w:rPr>
          <w:sz w:val="26"/>
          <w:szCs w:val="26"/>
        </w:rPr>
      </w:pPr>
    </w:p>
    <w:p w14:paraId="561947F1"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الآن، إذا كنت تريد البدء بإضافة نقاط ونقاط فرعية تحت ذلك، فقد يصبح ذلك مشكلة. لذلك، لا ينبغي أن يكون اختبارًا للشركة. أعتقد أن الإيمان بالقيامة قد يكون جزءًا من الحزمة الكاريزمية التي قمت بتجميعها.</w:t>
      </w:r>
    </w:p>
    <w:p w14:paraId="22E9BA73" w14:textId="77777777" w:rsidR="00133516" w:rsidRPr="00FF53E5" w:rsidRDefault="00133516">
      <w:pPr>
        <w:rPr>
          <w:sz w:val="26"/>
          <w:szCs w:val="26"/>
        </w:rPr>
      </w:pPr>
    </w:p>
    <w:p w14:paraId="7BA295B5" w14:textId="3AB11B50"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بمعنى، ما الذي أعلنته الكنيسة الأولى وبشرت به كمجتمع الإيمان؟ ما هي العناصر الأساسية الأساسية لرسالة الإنجيل كما نجدها في ١ كورنثوس ١٥، ٣، ٤؟ كيف أن المسيح مات من أجل خطايانا ودفن وقام في اليوم الثالث حسب الكتب. أو كما يتحدث بولس في رسالة رومية عن كيفية إعلانه </w:t>
      </w: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ابن الله بقوة من خلال قيامة الأموات. وإذا اعترفت أن يسوع قد مات </w:t>
      </w:r>
      <w:r xmlns:w="http://schemas.openxmlformats.org/wordprocessingml/2006/main" w:rsidR="00D927CA">
        <w:rPr>
          <w:rFonts w:ascii="Calibri" w:eastAsia="Calibri" w:hAnsi="Calibri" w:cs="Calibri"/>
          <w:sz w:val="26"/>
          <w:szCs w:val="26"/>
        </w:rPr>
        <w:t xml:space="preserve">وقام مرة أخرى، فسوف تخلص.</w:t>
      </w:r>
    </w:p>
    <w:p w14:paraId="275628FB" w14:textId="77777777" w:rsidR="00133516" w:rsidRPr="00FF53E5" w:rsidRDefault="00133516">
      <w:pPr>
        <w:rPr>
          <w:sz w:val="26"/>
          <w:szCs w:val="26"/>
        </w:rPr>
      </w:pPr>
    </w:p>
    <w:p w14:paraId="2F6EF223"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أعتقد أن القيامة، تاريخيًا بالنسبة للمسيحيين، من العهد الجديد، كانت جزءًا من حزمة نهاية الزمان المرتبطة بالمستقبل. لأن ذلك يصاحب عودة المسيح. كما تقول رسالة تسالونيكي الأولى.</w:t>
      </w:r>
    </w:p>
    <w:p w14:paraId="4E4BF118" w14:textId="77777777" w:rsidR="00133516" w:rsidRPr="00FF53E5" w:rsidRDefault="00133516">
      <w:pPr>
        <w:rPr>
          <w:sz w:val="26"/>
          <w:szCs w:val="26"/>
        </w:rPr>
      </w:pPr>
    </w:p>
    <w:p w14:paraId="526D1164"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لذلك، تمت كتابة رسالة تسالونيكي الأولى جزئيًا لتعزية المؤمنين الأوائل. ومنهم من شعر أن حركته فاشلة. لقد مات يسوع، ولكن مع ذلك كان هناك أمل في لم الشمل.</w:t>
      </w:r>
    </w:p>
    <w:p w14:paraId="3D4103D8" w14:textId="77777777" w:rsidR="00133516" w:rsidRPr="00FF53E5" w:rsidRDefault="00133516">
      <w:pPr>
        <w:rPr>
          <w:sz w:val="26"/>
          <w:szCs w:val="26"/>
        </w:rPr>
      </w:pPr>
    </w:p>
    <w:p w14:paraId="023D3922" w14:textId="68F8F448"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أولئك الذين ماتوا وكانوا نائمين سوف يقومون عندما يعود المسيح من السماء. حسنًا، هذا هو الرجاء – عودة المسيح قريبًا.</w:t>
      </w:r>
    </w:p>
    <w:p w14:paraId="01C581A8" w14:textId="77777777" w:rsidR="00133516" w:rsidRPr="00FF53E5" w:rsidRDefault="00133516">
      <w:pPr>
        <w:rPr>
          <w:sz w:val="26"/>
          <w:szCs w:val="26"/>
        </w:rPr>
      </w:pPr>
    </w:p>
    <w:p w14:paraId="110BB545"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هذا هو eschaton، وهو يتمحور حول الشخص. أشياء أخرى يجب أن ندرسها. إنها مهمة لتجسيد الصورة الأكبر.</w:t>
      </w:r>
    </w:p>
    <w:p w14:paraId="0935DB20" w14:textId="77777777" w:rsidR="00133516" w:rsidRPr="00FF53E5" w:rsidRDefault="00133516">
      <w:pPr>
        <w:rPr>
          <w:sz w:val="26"/>
          <w:szCs w:val="26"/>
        </w:rPr>
      </w:pPr>
    </w:p>
    <w:p w14:paraId="72241C47" w14:textId="7569BD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لكن لا يجوز لك أن تنكر زمالة شخص ما لأن لدينا خلافات بشأن الأحداث المتعلقة بنهاية الزمان أو متى قد يعود المسيح – وهي نقطة أخرى في علم التأويل. تذكر أن العهد الجديد أحيانًا يعيد تفسير نصوص العهد القديم بطرق ربما لم يفهمها المؤمنون الأوائل دائمًا في البداية.</w:t>
      </w:r>
    </w:p>
    <w:p w14:paraId="6E5DCCA4" w14:textId="77777777" w:rsidR="00133516" w:rsidRPr="00FF53E5" w:rsidRDefault="00133516">
      <w:pPr>
        <w:rPr>
          <w:sz w:val="26"/>
          <w:szCs w:val="26"/>
        </w:rPr>
      </w:pPr>
    </w:p>
    <w:p w14:paraId="1F809928"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يمكن لبولس أن يتأمل مرة أخرى في التوراة ورحلة أسلافه، وبالمناسبة، أسلافك وأجدادي. لا تنسَ عندما تقرأ رسالة كورنثوس الأولى الإصحاح 10. إن الشعب اليهودي ليس هو الذي جاء عبر مياه البحر الأحمر.</w:t>
      </w:r>
    </w:p>
    <w:p w14:paraId="23804476" w14:textId="77777777" w:rsidR="00133516" w:rsidRPr="00FF53E5" w:rsidRDefault="00133516">
      <w:pPr>
        <w:rPr>
          <w:sz w:val="26"/>
          <w:szCs w:val="26"/>
        </w:rPr>
      </w:pPr>
    </w:p>
    <w:p w14:paraId="0ACF2DCD" w14:textId="32B6DFEC"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إنهم أسلاف كل فرد في الكنيسة، اليهود وغير اليهود. آباءنا، بولس يكتب إلى أهل كورنثوس. لذلك، عندما مر أجدادنا في مياه البحر الأحمر وبدأوا يتجولون في شبه جزيرة سيناء واحتاجوا إلى الماء لأنها كانت أرض يابسة وجافّة، وكانوا يحصلون على الماء من الصخرة، يقول بولس، تلك الصخرة كانت المسيح.</w:t>
      </w:r>
    </w:p>
    <w:p w14:paraId="491CB729" w14:textId="77777777" w:rsidR="00133516" w:rsidRPr="00FF53E5" w:rsidRDefault="00133516">
      <w:pPr>
        <w:rPr>
          <w:sz w:val="26"/>
          <w:szCs w:val="26"/>
        </w:rPr>
      </w:pPr>
    </w:p>
    <w:p w14:paraId="6DAB87BE"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لقد كان لديه هذا الحس التفسيري البديهي للغاية بالنسبة له حيث رأى أن القصة بأكملها تشير إلى المسيح الذي يستطيع أن يروي العطش الروحي. ذلك الذي قال أن عنده ماء الحياة، أو الماء الحي، مستخدمًا كلمات إنجيل يوحنا. ولذا، لدينا بعض هذه اللحظات المفاجئة.</w:t>
      </w:r>
    </w:p>
    <w:p w14:paraId="68837AC8" w14:textId="77777777" w:rsidR="00133516" w:rsidRPr="00FF53E5" w:rsidRDefault="00133516">
      <w:pPr>
        <w:rPr>
          <w:sz w:val="26"/>
          <w:szCs w:val="26"/>
        </w:rPr>
      </w:pPr>
    </w:p>
    <w:p w14:paraId="170A471D"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من المحتمل أن الكتّاب الأصليين لبعض هذه النصوص لم يكن لديهم سوى القليل من الفهم لكيفية إجراء قراءة أكبر لهذه النصوص. مثال آخر هو رومية الإصحاح 9، الآيات 24-26. سنتحدث عن هوشع في بضع محاضرات.</w:t>
      </w:r>
    </w:p>
    <w:p w14:paraId="0056F210" w14:textId="77777777" w:rsidR="00133516" w:rsidRPr="00FF53E5" w:rsidRDefault="00133516">
      <w:pPr>
        <w:rPr>
          <w:sz w:val="26"/>
          <w:szCs w:val="26"/>
        </w:rPr>
      </w:pPr>
    </w:p>
    <w:p w14:paraId="22911114" w14:textId="2CB92D9D"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وهنا يقول بولس: نحن الذين دعانا أيضًا، ليس من اليهود فقط، بل من الأمم أيضًا. وكما يقول في هوشع سأدعوهم شعبي الذين ليسوا شعبي. سأسميها حبيبتي التي ليست حبيبتي.</w:t>
      </w:r>
    </w:p>
    <w:p w14:paraId="3248E7C3" w14:textId="77777777" w:rsidR="00133516" w:rsidRPr="00FF53E5" w:rsidRDefault="00133516">
      <w:pPr>
        <w:rPr>
          <w:sz w:val="26"/>
          <w:szCs w:val="26"/>
        </w:rPr>
      </w:pPr>
    </w:p>
    <w:p w14:paraId="31EFEE3F" w14:textId="134CBAE0"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وسيكون أنه في نفس المكان الذي قيل لهم فيه، أي إسرائيل، لستم شعبي، سيُدعون أبناء الله الحي. إن فكرة ودلالة ومبدأ الله الغفور والمسترد والمخلص تنطبق الآن على الأمم. لكن السياق الأصلي، عندما تنظر إلى ما ورد في هوشع، لا يتحدث عن الأمم على الإطلاق.</w:t>
      </w:r>
    </w:p>
    <w:p w14:paraId="5C93A886" w14:textId="77777777" w:rsidR="00133516" w:rsidRPr="00FF53E5" w:rsidRDefault="00133516">
      <w:pPr>
        <w:rPr>
          <w:sz w:val="26"/>
          <w:szCs w:val="26"/>
        </w:rPr>
      </w:pPr>
    </w:p>
    <w:p w14:paraId="27B4FB04" w14:textId="6EDA55E1"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إنه يتحدث عن إسرائيل القومي، الجسدي، الأرضي، الذي كان في المملكة الشمالية وثنيًا، ويتبع عبادة البعل. ويتحدث الله عن قطع علاقته مؤقتًا مع شعبه. وهكذا، ولكن بعد ذلك محبته أبدية.</w:t>
      </w:r>
    </w:p>
    <w:p w14:paraId="650E963A" w14:textId="77777777" w:rsidR="00133516" w:rsidRPr="00FF53E5" w:rsidRDefault="00133516">
      <w:pPr>
        <w:rPr>
          <w:sz w:val="26"/>
          <w:szCs w:val="26"/>
        </w:rPr>
      </w:pPr>
    </w:p>
    <w:p w14:paraId="7BA61DBC" w14:textId="731C9429"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فهو يستعيدهم ويعيدهم. إذن، المبدأ العام، أي الإشارة، وليس الدلالة أو الصريحة، هو سياق هوشع. ويذهب كاتب العهد الجديد إلى فكرة أوسع بدلاً من التمسك بشكل محدد بسياق تطبيق شعب هوشع الأرضي، أي إسرائيل.</w:t>
      </w:r>
    </w:p>
    <w:p w14:paraId="2ECFC05D" w14:textId="77777777" w:rsidR="00133516" w:rsidRPr="00FF53E5" w:rsidRDefault="00133516">
      <w:pPr>
        <w:rPr>
          <w:sz w:val="26"/>
          <w:szCs w:val="26"/>
        </w:rPr>
      </w:pPr>
    </w:p>
    <w:p w14:paraId="73138E6B" w14:textId="2B9F5F3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لذا، يوسع بولس هذا المبدأ. إن الطريقة التي يستخدم بها كتبة العهد الجديد نصوص العهد القديم قد ينتهي بها الأمر إلى الحكم على كتابة ورقة تفسيرية في القرنين العشرين والحادي والعشرين على أنها متوترة وصعبة وغير داعمة. هذا ليس ما يبدو أن النص يقوله.</w:t>
      </w:r>
    </w:p>
    <w:p w14:paraId="504B8885" w14:textId="77777777" w:rsidR="00133516" w:rsidRPr="00FF53E5" w:rsidRDefault="00133516">
      <w:pPr>
        <w:rPr>
          <w:sz w:val="26"/>
          <w:szCs w:val="26"/>
        </w:rPr>
      </w:pPr>
    </w:p>
    <w:p w14:paraId="7CC134A6" w14:textId="25CA9C5F"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ولكن كما يقول جون برايت، عندما تقرأ جون برايت، إذا كنت قد قرأت جون برايت في سلطة العهد القديم، فهو يقول في هذا الكتاب، كما تعلم، إن استخدام الله لهؤلاء الكتاب من خلال الروح القدس يتجاوز أحيانًا ويذهب. أبعد مما نسميه المبادئ المعيارية الجيدة للقيام بتفسير الكتاب المقدس. لذلك، لا يمكنك أن تشكك في دافع الروح القدس. إذا قال الروح القدس لبولس أن الصخرة التي في البرية هي المسيح، فهو المسيح لأن لدي تعليق موثوق في العهد الجديد على تلك الحادثة في البرية.</w:t>
      </w:r>
    </w:p>
    <w:p w14:paraId="1B0DB872" w14:textId="77777777" w:rsidR="00133516" w:rsidRPr="00FF53E5" w:rsidRDefault="00133516">
      <w:pPr>
        <w:rPr>
          <w:sz w:val="26"/>
          <w:szCs w:val="26"/>
        </w:rPr>
      </w:pPr>
    </w:p>
    <w:p w14:paraId="7869B5DE" w14:textId="19B01F55"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لكن مرة أخرى، هذا نموذجي جدًا للصورة الكبيرة. رغبة كل كاتب في العهد الجديد أن يرى هذه القصة تصل إلى ذروتها. يتم الآن تجميع هذه الأنواع من ظلال وأنماط العهد القديم معًا في قصة واحدة كبيرة.</w:t>
      </w:r>
    </w:p>
    <w:p w14:paraId="0A72F84B" w14:textId="77777777" w:rsidR="00133516" w:rsidRPr="00FF53E5" w:rsidRDefault="00133516">
      <w:pPr>
        <w:rPr>
          <w:sz w:val="26"/>
          <w:szCs w:val="26"/>
        </w:rPr>
      </w:pPr>
    </w:p>
    <w:p w14:paraId="77AC056C" w14:textId="5DCCA45A"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وهكذا يمكننا أن نرى هذا الامتداد لمعنى هذه النصوص. نبوة يوئيل 2 التي سننظر إليها. وكان يوئيل نبي يوم العنصرة.</w:t>
      </w:r>
    </w:p>
    <w:p w14:paraId="1D58F892" w14:textId="77777777" w:rsidR="00133516" w:rsidRPr="00FF53E5" w:rsidRDefault="00133516">
      <w:pPr>
        <w:rPr>
          <w:sz w:val="26"/>
          <w:szCs w:val="26"/>
        </w:rPr>
      </w:pPr>
    </w:p>
    <w:p w14:paraId="7944C816" w14:textId="0EC9E71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لماذا؟ عندما نهض بطرس وألقى تلك العظة في اليوم الذي ولدت فيه الكنيسة في أعمال الرسل ٢، اقتبس من يوئيل ٢ عن سكب الله روحه على كل جسد. حسنًا ، من الذي شكل الجمهور هناك؟ الجمهور هناك، على الأقل كما نعرف من أعمال الرسل 2، الذين استجابوا بشكل محدد لرسالة بطرس كانوا من مواطنيه اليهود. تم غمر 3000 منهم في </w:t>
      </w:r>
      <w:proofErr xmlns:w="http://schemas.openxmlformats.org/wordprocessingml/2006/main" w:type="spellStart"/>
      <w:r xmlns:w="http://schemas.openxmlformats.org/wordprocessingml/2006/main" w:rsidRPr="00FF53E5">
        <w:rPr>
          <w:rFonts w:ascii="Calibri" w:eastAsia="Calibri" w:hAnsi="Calibri" w:cs="Calibri"/>
          <w:sz w:val="26"/>
          <w:szCs w:val="26"/>
        </w:rPr>
        <w:t xml:space="preserve">الميكفيهوت </w:t>
      </w:r>
      <w:proofErr xmlns:w="http://schemas.openxmlformats.org/wordprocessingml/2006/main" w:type="spellEnd"/>
      <w:r xmlns:w="http://schemas.openxmlformats.org/wordprocessingml/2006/main" w:rsidRPr="00FF53E5">
        <w:rPr>
          <w:rFonts w:ascii="Calibri" w:eastAsia="Calibri" w:hAnsi="Calibri" w:cs="Calibri"/>
          <w:sz w:val="26"/>
          <w:szCs w:val="26"/>
        </w:rPr>
        <w:t xml:space="preserve">، أو غمروا أنفسهم.</w:t>
      </w:r>
    </w:p>
    <w:p w14:paraId="5EBCE608" w14:textId="77777777" w:rsidR="00133516" w:rsidRPr="00FF53E5" w:rsidRDefault="00133516">
      <w:pPr>
        <w:rPr>
          <w:sz w:val="26"/>
          <w:szCs w:val="26"/>
        </w:rPr>
      </w:pPr>
    </w:p>
    <w:p w14:paraId="0FD1AC6E"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ربما تلك التي تراها الآن عند الحائط الغربي. الجزء الجنوبي الغربي من جبل الهيكل. هذا كله جسد، على الرغم من أن الذين سمعوا يوئيل الأصليين كانوا من اليهود الذين سمعوا تلك الرسالة.</w:t>
      </w:r>
    </w:p>
    <w:p w14:paraId="79D0C489" w14:textId="77777777" w:rsidR="00133516" w:rsidRPr="00FF53E5" w:rsidRDefault="00133516">
      <w:pPr>
        <w:rPr>
          <w:sz w:val="26"/>
          <w:szCs w:val="26"/>
        </w:rPr>
      </w:pPr>
    </w:p>
    <w:p w14:paraId="5910AE09" w14:textId="028E6F0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لكن تطبيق تلك الرسالة، كما يقول جويل، هذا هو كل شيء. سوف يمر 20 عامًا أو أكثر قبل أن يستجيب الأمميون، عمليًا، غير اليهود، كل الجسد، عندما يدخلون في اتصال شجرة الزيتون كأغصان زيتون برية مطعمة الآن في إسرائيل. لذلك، بدأ الأمر في ذلك الوقت، ولذا يتعين علينا أن ننظر إليه على الأرجح كعمل تقدمي.</w:t>
      </w:r>
    </w:p>
    <w:p w14:paraId="6FF16941" w14:textId="77777777" w:rsidR="00133516" w:rsidRPr="00FF53E5" w:rsidRDefault="00133516">
      <w:pPr>
        <w:rPr>
          <w:sz w:val="26"/>
          <w:szCs w:val="26"/>
        </w:rPr>
      </w:pPr>
    </w:p>
    <w:p w14:paraId="1B5FE896" w14:textId="5FB4B118" w:rsidR="00133516" w:rsidRPr="00FF53E5" w:rsidRDefault="00D927CA">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لذا، فإن العهد الجديد أحيانًا يعيد تفسير بعض نصوص العهد القديم. ومن المؤكد أن هذا كان صحيحًا بالنسبة للمسيح، أليس كذلك؟ كان التوقع الشعبي عندما جاء يسوع أكثر من مجرد محارب، وبطل، وبطل عسكري، وشخصية سياسية. ومن الواضح أن هذا هو ما أراده الناس وجودياً لأنهم كانوا يتلوون تحت وطأة روما.</w:t>
      </w:r>
    </w:p>
    <w:p w14:paraId="496A93A4" w14:textId="77777777" w:rsidR="00133516" w:rsidRPr="00FF53E5" w:rsidRDefault="00133516">
      <w:pPr>
        <w:rPr>
          <w:sz w:val="26"/>
          <w:szCs w:val="26"/>
        </w:rPr>
      </w:pPr>
    </w:p>
    <w:p w14:paraId="18AEC98E" w14:textId="7D70CD26"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عندما تجرأ يسوع ليقول، مملكتي ليست من هذا العالم، ربما حك الناس رؤوسهم وقالوا، أي نوع من المسيح أنت؟ ليس هذا هو نوع المسيح الذي نقرأ عنه في الكتاب المقدس العبري. ومع ذلك، فقد جاء يسوع بطريقة ما كمسيح، ولكن ليس المسيح الذي كانت الجماهير تتوقعه لأنه لم يكن انقلابًا ظاهريًا منمقًا، بل كان بالأحرى غزوًا داخليًا لقلب الإنسان. ارجعوا لأن ملكوت الله موجود.</w:t>
      </w:r>
    </w:p>
    <w:p w14:paraId="0477114D" w14:textId="77777777" w:rsidR="00133516" w:rsidRPr="00FF53E5" w:rsidRDefault="00133516">
      <w:pPr>
        <w:rPr>
          <w:sz w:val="26"/>
          <w:szCs w:val="26"/>
        </w:rPr>
      </w:pPr>
    </w:p>
    <w:p w14:paraId="66DF59BD" w14:textId="76A55246"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حكم الله وحكمه هنا. لذلك، بينما يؤكد العهد الجديد أن يسوع هو المسيح، على الأقل في مجيئه الأول، اضطر الناس إلى التفكير في بعض هذه الأشياء بطرق مختلفة جذريًا عما كانوا يعتقدون في البداية. لذلك، قد تكون هناك بعض المفاجآت.</w:t>
      </w:r>
    </w:p>
    <w:p w14:paraId="21828C4B" w14:textId="77777777" w:rsidR="00133516" w:rsidRPr="00FF53E5" w:rsidRDefault="00133516">
      <w:pPr>
        <w:rPr>
          <w:sz w:val="26"/>
          <w:szCs w:val="26"/>
        </w:rPr>
      </w:pPr>
    </w:p>
    <w:p w14:paraId="284CCA8D" w14:textId="244975C8" w:rsidR="00133516" w:rsidRPr="00FF53E5" w:rsidRDefault="00D927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النقطة التالية التي أريد أن أطرحها، دون ترتيب معين للنقاط التي أطرحها بشأن فهم النبوة، ولكن سيكون لدي شك صحي حول تحديد التاريخ، والرسوم البيانية الطويلة، ونوع من الدوغمائية، والدوغمائية غير المبررة، والأشياء التي، في في نهاية المطاف، يمكن اختزالها إلى مجرد تخمينات أكثر من كونها تفسيرًا سليمًا. لقد أخبرتك عن تلك الليلة المخيفة في مدينة بوسطن في أربعينيات القرن التاسع عشر عندما حدد ويليام ميلر الموعد المحدد لعودة الرب. الآن، لدينا مجموعات اليوم تستخدم الكلمات Advent، وSeventh-day Adventist، وAdventist Christian.</w:t>
      </w:r>
    </w:p>
    <w:p w14:paraId="25034AA2" w14:textId="77777777" w:rsidR="00133516" w:rsidRPr="00FF53E5" w:rsidRDefault="00133516">
      <w:pPr>
        <w:rPr>
          <w:sz w:val="26"/>
          <w:szCs w:val="26"/>
        </w:rPr>
      </w:pPr>
    </w:p>
    <w:p w14:paraId="0A52E04D" w14:textId="2D00B3A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كلمة المجيء هي تذكير بمجيء الرب. بالمناسبة، كان الناس يتكهنون في الوقت الذي حاول فيه ويليام ميلر تحديد تاريخ عودة الرب لأن نيو إنجلاند شهدت أحد أسوأ فصول الشتاء المسجلة، وكان الناس نوعًا ما يتكهنون. أيضًا، كان هناك وابل نيزكي هائل حدث قريبًا جدًا من هذا الحدث، لذلك كان هناك الكثير من الأشخاص الذين كانوا يفكرون فيما إذا كان هذا قد يكون نهاية العصر. حسنًا، يجب أن تخلق بعض هذه الأحداث الفاشلة شكوكًا صحية لدى أولئك الذين هم على يقين من موعد عودة الرب.</w:t>
      </w:r>
    </w:p>
    <w:p w14:paraId="2873AD56" w14:textId="77777777" w:rsidR="00133516" w:rsidRPr="00FF53E5" w:rsidRDefault="00133516">
      <w:pPr>
        <w:rPr>
          <w:sz w:val="26"/>
          <w:szCs w:val="26"/>
        </w:rPr>
      </w:pPr>
    </w:p>
    <w:p w14:paraId="78CD7B07"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البعض منكم لديه آباء وأجداد سيخبرونكم متى جاء عام 1988، أي بعد 40 عامًا بالضبط من تأسيس دولة إسرائيل. وكان لدينا مبشر معروف على المستوى الوطني، في الواقع، لديه برنامج تلفزيوني خاص به. يمكنك رؤيته كل يوم هنا في كلية جوردون.</w:t>
      </w:r>
    </w:p>
    <w:p w14:paraId="7DF5C3FC" w14:textId="77777777" w:rsidR="00133516" w:rsidRPr="00FF53E5" w:rsidRDefault="00133516">
      <w:pPr>
        <w:rPr>
          <w:sz w:val="26"/>
          <w:szCs w:val="26"/>
        </w:rPr>
      </w:pPr>
    </w:p>
    <w:p w14:paraId="586C91E8" w14:textId="6E3DA49A" w:rsidR="00133516" w:rsidRPr="00FF53E5" w:rsidRDefault="00D927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يزال قيد التشغيل. لقد جاء إلى كلية جوردون وتحدث في إحدى الاجتماعات. على الرغم من أنه لم يُطلب منه على وجه التحديد أن يعلّم عن الأمور الأخيرة، إلا أن الإغراء كان كثيرًا.</w:t>
      </w:r>
    </w:p>
    <w:p w14:paraId="582658C2" w14:textId="77777777" w:rsidR="00133516" w:rsidRPr="00FF53E5" w:rsidRDefault="00133516">
      <w:pPr>
        <w:rPr>
          <w:sz w:val="26"/>
          <w:szCs w:val="26"/>
        </w:rPr>
      </w:pPr>
    </w:p>
    <w:p w14:paraId="5227DE65" w14:textId="3D417B4B" w:rsidR="00133516" w:rsidRPr="00FF53E5" w:rsidRDefault="00D927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أتذكر على وجه التحديد أنني سمعته يقول إن روسيا ستتخذ خطوتها، وسوريا ستتخذ خطوتها. وقال إن كل هذه الأمور في الشرق الأوسط بدأت تلعب دورها لأن هذا كان جيلاً واحداً. وفقاً لخطاب يسوع على جبل الزيتون، ومتى 24، ولوقا 21، ومرقس 13، فإن كل هذه الأشياء سوف تحدث.</w:t>
      </w:r>
    </w:p>
    <w:p w14:paraId="5E8BB350" w14:textId="77777777" w:rsidR="00133516" w:rsidRPr="00FF53E5" w:rsidRDefault="00133516">
      <w:pPr>
        <w:rPr>
          <w:sz w:val="26"/>
          <w:szCs w:val="26"/>
        </w:rPr>
      </w:pPr>
    </w:p>
    <w:p w14:paraId="306AF01C" w14:textId="62149560" w:rsidR="00133516" w:rsidRPr="00FF53E5" w:rsidRDefault="00D927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الأشياء المرتبطة بنهاية العصر. وكما قال يسوع بالتحديد في نص واحد، فإن هذا الجيل لن يمضي حتى تُرى هذه الأشياء، الأشياء المرتبطة بمجيئه الثاني.</w:t>
      </w:r>
    </w:p>
    <w:p w14:paraId="118A392B" w14:textId="77777777" w:rsidR="00133516" w:rsidRPr="00FF53E5" w:rsidRDefault="00133516">
      <w:pPr>
        <w:rPr>
          <w:sz w:val="26"/>
          <w:szCs w:val="26"/>
        </w:rPr>
      </w:pPr>
    </w:p>
    <w:p w14:paraId="7EBFD5AC" w14:textId="39F4BCDD"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لذا، كانت التكهنات مرتفعة في تلك الفترة الزمنية المحددة. تأسست دولة إسرائيل عام 1948، أي بعد مرور أربعين عامًا، أي عام 1988.</w:t>
      </w:r>
    </w:p>
    <w:p w14:paraId="20752A63" w14:textId="77777777" w:rsidR="00133516" w:rsidRPr="00FF53E5" w:rsidRDefault="00133516">
      <w:pPr>
        <w:rPr>
          <w:sz w:val="26"/>
          <w:szCs w:val="26"/>
        </w:rPr>
      </w:pPr>
    </w:p>
    <w:p w14:paraId="49E7D807" w14:textId="61DA2518"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حدث نفس الشيء، بالطبع، في عام 2000. كل أنواع الناس يتحدثون. جميع أنواع الأنبياء الممسوحين يظهرون في أورشليم بأثوابهم.</w:t>
      </w:r>
    </w:p>
    <w:p w14:paraId="5E5769FF" w14:textId="77777777" w:rsidR="00133516" w:rsidRPr="00FF53E5" w:rsidRDefault="00133516">
      <w:pPr>
        <w:rPr>
          <w:sz w:val="26"/>
          <w:szCs w:val="26"/>
        </w:rPr>
      </w:pPr>
    </w:p>
    <w:p w14:paraId="5A8A333A" w14:textId="08CDEE34"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المطالبة بزوايا الشوارع، وتمرير المسارات. اعلان النهاية. لقد كان عام 2000، بعد كل شيء.</w:t>
      </w:r>
    </w:p>
    <w:p w14:paraId="02DC1EE0" w14:textId="77777777" w:rsidR="00133516" w:rsidRPr="00FF53E5" w:rsidRDefault="00133516">
      <w:pPr>
        <w:rPr>
          <w:sz w:val="26"/>
          <w:szCs w:val="26"/>
        </w:rPr>
      </w:pPr>
    </w:p>
    <w:p w14:paraId="519932F1" w14:textId="5F37E441"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مثل الصبي الذي كان يسمى الذئب. ذئب. ذئب.</w:t>
      </w:r>
    </w:p>
    <w:p w14:paraId="7D4430E6" w14:textId="77777777" w:rsidR="00133516" w:rsidRPr="00FF53E5" w:rsidRDefault="00133516">
      <w:pPr>
        <w:rPr>
          <w:sz w:val="26"/>
          <w:szCs w:val="26"/>
        </w:rPr>
      </w:pPr>
    </w:p>
    <w:p w14:paraId="3C14E73C"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ذئب. علينا أن نكون حذرين للغاية بشأن ذلك. مبدأ آخر للنبوة.</w:t>
      </w:r>
    </w:p>
    <w:p w14:paraId="08F7B00F" w14:textId="77777777" w:rsidR="00133516" w:rsidRPr="00FF53E5" w:rsidRDefault="00133516">
      <w:pPr>
        <w:rPr>
          <w:sz w:val="26"/>
          <w:szCs w:val="26"/>
        </w:rPr>
      </w:pPr>
    </w:p>
    <w:p w14:paraId="2129D8F6"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النبوة، وخاصة النبوة التي تتعلق بالدول الأجنبية. ليست هناك الكثير من النبوءات المسيانية، لكن العديد من هذه النبوءات مشروطة. إنها ليست مكتوبة أو محفورة على الرخام.</w:t>
      </w:r>
    </w:p>
    <w:p w14:paraId="5D7520F8" w14:textId="77777777" w:rsidR="00133516" w:rsidRPr="00FF53E5" w:rsidRDefault="00133516">
      <w:pPr>
        <w:rPr>
          <w:sz w:val="26"/>
          <w:szCs w:val="26"/>
        </w:rPr>
      </w:pPr>
    </w:p>
    <w:p w14:paraId="717EAE7F"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الله ينظر إلى استجابة الإنسان. يحتوي كتابك المدرسي لإبراهام جوشوا هيشل عن الأنبياء على تعليق. مناقشة لمدة صفحة ونصف.</w:t>
      </w:r>
    </w:p>
    <w:p w14:paraId="23F92743" w14:textId="77777777" w:rsidR="00133516" w:rsidRPr="00FF53E5" w:rsidRDefault="00133516">
      <w:pPr>
        <w:rPr>
          <w:sz w:val="26"/>
          <w:szCs w:val="26"/>
        </w:rPr>
      </w:pPr>
    </w:p>
    <w:p w14:paraId="28640930" w14:textId="759115FD"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تقول أنه لا توجد كلمة هي كلمة الله الأخيرة. وهناك يفكك هيشل هذه الفكرة القائلة بأنه عندما يقول النبي شيئًا مثل أربعين يومًا في هذه الفترة، فسوف يهلك. هناك دائمًا PS مرتبط بذلك.</w:t>
      </w:r>
    </w:p>
    <w:p w14:paraId="20C133BB" w14:textId="77777777" w:rsidR="00133516" w:rsidRPr="00FF53E5" w:rsidRDefault="00133516">
      <w:pPr>
        <w:rPr>
          <w:sz w:val="26"/>
          <w:szCs w:val="26"/>
        </w:rPr>
      </w:pPr>
    </w:p>
    <w:p w14:paraId="2EEA56BD" w14:textId="202FBADF"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بالمناسبة، إذا حدث وتبت، فإننا نلغي نبوءة الموت هذه التي تم الإعلان عنها بشأن نينوى. ملحوظة: إذا تبت، فقد يغير ذلك نتيجة الرسالة التي تم تسليمها للتو. هناك نص كتابي كلاسيكي مرتبط </w:t>
      </w:r>
      <w:r xmlns:w="http://schemas.openxmlformats.org/wordprocessingml/2006/main" w:rsidR="00D927CA">
        <w:rPr>
          <w:rFonts w:ascii="Calibri" w:eastAsia="Calibri" w:hAnsi="Calibri" w:cs="Calibri"/>
          <w:sz w:val="26"/>
          <w:szCs w:val="26"/>
        </w:rPr>
        <w:t xml:space="preserve">بحقيقة أن العديد من هذه النبوءات مشروطة بكيفية استجابة الناس.</w:t>
      </w:r>
    </w:p>
    <w:p w14:paraId="6F0E6746" w14:textId="77777777" w:rsidR="00133516" w:rsidRPr="00FF53E5" w:rsidRDefault="00133516">
      <w:pPr>
        <w:rPr>
          <w:sz w:val="26"/>
          <w:szCs w:val="26"/>
        </w:rPr>
      </w:pPr>
    </w:p>
    <w:p w14:paraId="169CE7BC" w14:textId="01CD7266"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إرميا 18: 7 إلى 10. اسمحوا لي أن أقرأ هذا المقطع. إرميا 18، بدءًا من الآية 7. إذا أعلنت في أي وقت، فإن هذا هو كلام الله، أن أمة أو مملكة ستستأصل، وتهدم، وتدمر، وإذا تابت تلك الأمة، كما حذرت، عن شرها، ثم سوف أتراجع.</w:t>
      </w:r>
    </w:p>
    <w:p w14:paraId="1C72E227" w14:textId="77777777" w:rsidR="00133516" w:rsidRPr="00FF53E5" w:rsidRDefault="00133516">
      <w:pPr>
        <w:rPr>
          <w:sz w:val="26"/>
          <w:szCs w:val="26"/>
        </w:rPr>
      </w:pPr>
    </w:p>
    <w:p w14:paraId="7E5AB740"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سوف أتراجع. تعجبني كلمة "التوبة" في NIV، والتي أعتقد أنها أوضح بكثير من توبة الملك جيمس. إن فكرة توبة الله هي أكثر إشكالية بالنسبة لنا أن نفهمها.</w:t>
      </w:r>
    </w:p>
    <w:p w14:paraId="7934FE38" w14:textId="77777777" w:rsidR="00133516" w:rsidRPr="00FF53E5" w:rsidRDefault="00133516">
      <w:pPr>
        <w:rPr>
          <w:sz w:val="26"/>
          <w:szCs w:val="26"/>
        </w:rPr>
      </w:pPr>
    </w:p>
    <w:p w14:paraId="0109A0CF" w14:textId="7C74BB69" w:rsidR="00133516" w:rsidRPr="00FF53E5" w:rsidRDefault="00D927CA">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لذلك، يقول الله إنه سوف يندم ولن يُلحق بها الكارثة التي خططت لها. لماذا؟ لأن الأمة التي أنذرت تتقلب وتغير سلوكها. ثم يقول في الآية 9 الجانب الآخر من ذلك.</w:t>
      </w:r>
    </w:p>
    <w:p w14:paraId="696ADF6B" w14:textId="77777777" w:rsidR="00133516" w:rsidRPr="00FF53E5" w:rsidRDefault="00133516">
      <w:pPr>
        <w:rPr>
          <w:sz w:val="26"/>
          <w:szCs w:val="26"/>
        </w:rPr>
      </w:pPr>
    </w:p>
    <w:p w14:paraId="4409EAE2" w14:textId="41FF2442"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إذا أعلنت في وقت آخر أنه سيتم بناء وغرس أمة أو مملكة، وإذا عملت الشر في عيني ولم تطيعني، فإنني سأعيد النظر في الخير الذي قصدت أن أفعله من أجلها. حسنًا، هذه فكرة الطبيعة المشروطة للنبوة. لذا، لا ينبغي لنا أن نفكر في النبوة بهذه الطريقة الثابتة؛ سيحدث بغض النظر عن الكلمة لأن الاستجابة البشرية، كما يشير الكتاب المقدس، يمكن أن تؤثر بطريقة ما على نتيجة تلك النبوءة.</w:t>
      </w:r>
    </w:p>
    <w:p w14:paraId="4B84AB54" w14:textId="77777777" w:rsidR="00133516" w:rsidRPr="00FF53E5" w:rsidRDefault="00133516">
      <w:pPr>
        <w:rPr>
          <w:sz w:val="26"/>
          <w:szCs w:val="26"/>
        </w:rPr>
      </w:pPr>
    </w:p>
    <w:p w14:paraId="3BAD9D71" w14:textId="5B504886"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مبدأ آخر أود أن أذكره، وهو أن أنبياء العهد القديم لم يميزوا بين المجيء الأول والمجيء الثاني للمسيح. ومن وجهة النظر النبوية في العهد القديم، فقد نظروا إلى المستقبل؛ لقد نظروا إلى هناك بعيدًا، ومن وجهة نظرهم، إذا كانوا واقفين هنا في العهد القديم وينظرون إلى هناك، فإن قمتي الجبلين تبدوان كواحدة من حيث وقفتا. تشير قمة الجبل الأولى إلى المجيء الأول، أي يوم تدشين الرب بمجيء المسيح، والقمة الثانية، يوم اكتمال الرب.</w:t>
      </w:r>
    </w:p>
    <w:p w14:paraId="0E7DCF6C" w14:textId="77777777" w:rsidR="00133516" w:rsidRPr="00FF53E5" w:rsidRDefault="00133516">
      <w:pPr>
        <w:rPr>
          <w:sz w:val="26"/>
          <w:szCs w:val="26"/>
        </w:rPr>
      </w:pPr>
    </w:p>
    <w:p w14:paraId="0B8B0DC5" w14:textId="07D2870B" w:rsidR="00133516" w:rsidRPr="00FF53E5" w:rsidRDefault="00D927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ماذا يعني يوم الرب؟ حسنًا، بالطريقة المستخدمة في العهد الجديد، سيأتي يوم الرب مثل اللص في الليل. وهذا بالطبع يشير إلى المجيء الثاني للمسيح. ولكن من منظور العهد القديم، كان الله ببساطة سيأتي ويزور التاريخ ليدين الشر على هذه الأرض، ولمعاقبة الأعداء الذين تحدوه، ثم ثانيًا، لكي يبرئ شعبه، وينقذهم، ليحقق هدفه الأخير. عمل الخلاص لهم.</w:t>
      </w:r>
    </w:p>
    <w:p w14:paraId="709C067F" w14:textId="77777777" w:rsidR="00133516" w:rsidRPr="00FF53E5" w:rsidRDefault="00133516">
      <w:pPr>
        <w:rPr>
          <w:sz w:val="26"/>
          <w:szCs w:val="26"/>
        </w:rPr>
      </w:pPr>
    </w:p>
    <w:p w14:paraId="2CB21E5D" w14:textId="5574626A" w:rsidR="00133516" w:rsidRPr="00FF53E5" w:rsidRDefault="00D927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منظور العهد القديم، لم يكن يُنظر إليه دائمًا على أنه مرحلتان من عمل واحد؛ عندما تنظر إلى يوحنا المعمدان، أو يوحنا رجل المكفاه، كما </w:t>
      </w:r>
      <w:r xmlns:w="http://schemas.openxmlformats.org/wordprocessingml/2006/main" w:rsidR="00000000" w:rsidRPr="00FF53E5">
        <w:rPr>
          <w:rFonts w:ascii="Calibri" w:eastAsia="Calibri" w:hAnsi="Calibri" w:cs="Calibri"/>
          <w:sz w:val="26"/>
          <w:szCs w:val="26"/>
        </w:rPr>
        <w:lastRenderedPageBreak xmlns:w="http://schemas.openxmlformats.org/wordprocessingml/2006/main"/>
      </w:r>
      <w:r xmlns:w="http://schemas.openxmlformats.org/wordprocessingml/2006/main" w:rsidR="00000000" w:rsidRPr="00FF53E5">
        <w:rPr>
          <w:rFonts w:ascii="Calibri" w:eastAsia="Calibri" w:hAnsi="Calibri" w:cs="Calibri"/>
          <w:sz w:val="26"/>
          <w:szCs w:val="26"/>
        </w:rPr>
        <w:t xml:space="preserve">يحب ستيفن فايلاند أن يسميه، في كتابه عن اليهود في زمن يسوع. يوحنا </w:t>
      </w:r>
      <w:r xmlns:w="http://schemas.openxmlformats.org/wordprocessingml/2006/main">
        <w:rPr>
          <w:rFonts w:ascii="Calibri" w:eastAsia="Calibri" w:hAnsi="Calibri" w:cs="Calibri"/>
          <w:sz w:val="26"/>
          <w:szCs w:val="26"/>
        </w:rPr>
        <w:t xml:space="preserve">هو من شارك في هذا الإعداد للمسيح. في متى الإصحاح 3، ومتى هو الرجل الذي يحب أن يقيم تلك الروابط بين النصوص النبوية للعهد القديم ومجيء يسوع، كان مجتمع ماثيان هذا ممتلئًا باليهود الذين أحبوا سماع إنجيل الأنساب، كما يقول متى 1.1 و1.2. يشوع </w:t>
      </w:r>
      <w:proofErr xmlns:w="http://schemas.openxmlformats.org/wordprocessingml/2006/main" w:type="spellStart"/>
      <w:r xmlns:w="http://schemas.openxmlformats.org/wordprocessingml/2006/main" w:rsidR="00000000" w:rsidRPr="00FF53E5">
        <w:rPr>
          <w:rFonts w:ascii="Calibri" w:eastAsia="Calibri" w:hAnsi="Calibri" w:cs="Calibri"/>
          <w:sz w:val="26"/>
          <w:szCs w:val="26"/>
        </w:rPr>
        <w:t xml:space="preserve">هماشياخ </w:t>
      </w:r>
      <w:proofErr xmlns:w="http://schemas.openxmlformats.org/wordprocessingml/2006/main" w:type="spellEnd"/>
      <w:r xmlns:w="http://schemas.openxmlformats.org/wordprocessingml/2006/main" w:rsidR="00000000" w:rsidRPr="00FF53E5">
        <w:rPr>
          <w:rFonts w:ascii="Calibri" w:eastAsia="Calibri" w:hAnsi="Calibri" w:cs="Calibri"/>
          <w:sz w:val="26"/>
          <w:szCs w:val="26"/>
        </w:rPr>
        <w:t xml:space="preserve">، بن داود، بن ابراهيم.</w:t>
      </w:r>
    </w:p>
    <w:p w14:paraId="4843A2BD" w14:textId="77777777" w:rsidR="00133516" w:rsidRPr="00FF53E5" w:rsidRDefault="00133516">
      <w:pPr>
        <w:rPr>
          <w:sz w:val="26"/>
          <w:szCs w:val="26"/>
        </w:rPr>
      </w:pPr>
    </w:p>
    <w:p w14:paraId="65C6F50A" w14:textId="78B2C8B2"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وماذا يقول متى 1.2؟ ابراهيم. متى 1.1 يذكر إبراهيم. متى 1.2 يذكر إبراهيم.</w:t>
      </w:r>
    </w:p>
    <w:p w14:paraId="1CB36C4F" w14:textId="77777777" w:rsidR="00133516" w:rsidRPr="00FF53E5" w:rsidRDefault="00133516">
      <w:pPr>
        <w:rPr>
          <w:sz w:val="26"/>
          <w:szCs w:val="26"/>
        </w:rPr>
      </w:pPr>
    </w:p>
    <w:p w14:paraId="2A4EC6DA"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وداود هو أول إنسان مرتبط بيسوع في هذا النسب. وأراد مجتمع ماثيان سماع ذلك. وكان ذلك رابطا هاما.</w:t>
      </w:r>
    </w:p>
    <w:p w14:paraId="2B2F5CDB" w14:textId="77777777" w:rsidR="00133516" w:rsidRPr="00FF53E5" w:rsidRDefault="00133516">
      <w:pPr>
        <w:rPr>
          <w:sz w:val="26"/>
          <w:szCs w:val="26"/>
        </w:rPr>
      </w:pPr>
    </w:p>
    <w:p w14:paraId="530A1839"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الآن، فيما يأتي يوحنا ليهيئ الطريق، يقول يوحنا، بلغة نبوية نموذجية، يا أولاد الأفاعي، لغة الانتقاد، تبدون مثل أنبياء إسرائيل، أخلاقيين، روحيين، مبشرين بالبر، يا جيل الأفاعي، الذين حذروكم من أن أهرب من الغضب القادم؟ إنتاج الفاكهة تمشيا مع التوبة. وكانت معمودية يوحنا معمودية التوبة. فلا تظنوا أنكم تستطيعون أن تقولوا في أنفسكم لنا إبراهيم أبا.</w:t>
      </w:r>
    </w:p>
    <w:p w14:paraId="4550144E" w14:textId="77777777" w:rsidR="00133516" w:rsidRPr="00FF53E5" w:rsidRDefault="00133516">
      <w:pPr>
        <w:rPr>
          <w:sz w:val="26"/>
          <w:szCs w:val="26"/>
        </w:rPr>
      </w:pPr>
    </w:p>
    <w:p w14:paraId="2C27C6C2" w14:textId="5A363120"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إنها ليست مسألة نسب، أو نسب جسدي، أو أصل طبيعي. يقول جون أن هناك المزيد لذلك. عليك أن تعيش مثل الأب إبراهيم.</w:t>
      </w:r>
    </w:p>
    <w:p w14:paraId="0D00D2D4" w14:textId="77777777" w:rsidR="00133516" w:rsidRPr="00FF53E5" w:rsidRDefault="00133516">
      <w:pPr>
        <w:rPr>
          <w:sz w:val="26"/>
          <w:szCs w:val="26"/>
        </w:rPr>
      </w:pPr>
    </w:p>
    <w:p w14:paraId="73A4B407" w14:textId="58E042C6"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عش بالاستقامة. العيش في الإيمان والطاعة. لذلك يقول: أقول لك: إن الله قادر أن يقيم من هذه الحجارة أولاداً لإبراهيم.</w:t>
      </w:r>
    </w:p>
    <w:p w14:paraId="109B6669" w14:textId="77777777" w:rsidR="00133516" w:rsidRPr="00FF53E5" w:rsidRDefault="00133516">
      <w:pPr>
        <w:rPr>
          <w:sz w:val="26"/>
          <w:szCs w:val="26"/>
        </w:rPr>
      </w:pPr>
    </w:p>
    <w:p w14:paraId="34B472FB"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الفأس موجود بالفعل في جذر الشجرة. مثيرة للغاية. كثيرًا بمعنى أقوال أنبياء العهد القديم.</w:t>
      </w:r>
    </w:p>
    <w:p w14:paraId="09ABE0CD" w14:textId="77777777" w:rsidR="00133516" w:rsidRPr="00FF53E5" w:rsidRDefault="00133516">
      <w:pPr>
        <w:rPr>
          <w:sz w:val="26"/>
          <w:szCs w:val="26"/>
        </w:rPr>
      </w:pPr>
    </w:p>
    <w:p w14:paraId="21DBD53E"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وكل شجرة لا تصنع ثمرا تقطع وتلقى في النار. أنا أعمدك بالماء للتوبة. ولكن بعدي يأتي من هو أقوى، ولا أصلح حتى لحمل صندله.</w:t>
      </w:r>
    </w:p>
    <w:p w14:paraId="09906AEB" w14:textId="77777777" w:rsidR="00133516" w:rsidRPr="00FF53E5" w:rsidRDefault="00133516">
      <w:pPr>
        <w:rPr>
          <w:sz w:val="26"/>
          <w:szCs w:val="26"/>
        </w:rPr>
      </w:pPr>
    </w:p>
    <w:p w14:paraId="0462601D"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هو سيعمدكم بالروح القدس ونار. الآن هذا هو النص التالي الذي أريد أن أذكره، خاصة الآية 12، متى 3: 12. وشوكة التذرية في يده. هذا هو يسوع.</w:t>
      </w:r>
    </w:p>
    <w:p w14:paraId="4D0DE87D" w14:textId="77777777" w:rsidR="00133516" w:rsidRPr="00FF53E5" w:rsidRDefault="00133516">
      <w:pPr>
        <w:rPr>
          <w:sz w:val="26"/>
          <w:szCs w:val="26"/>
        </w:rPr>
      </w:pPr>
    </w:p>
    <w:p w14:paraId="299CE6D7" w14:textId="24550D08"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وينقي بيدره فيجمع قمحه إلى المخزن ويحرق التبن بنار لا تطفأ. من الواضح أن هذه اللغة ليست هي ما تقرأه في الأناجيل التي أنجزها يسوع في مهمته في المرة الأولى. يجب إعادة توجيه اللغة هناك إلى مجيئه الثاني عندما يأتي ليدين العمل الذي بدأه، ويطهره، ويكمله.</w:t>
      </w:r>
    </w:p>
    <w:p w14:paraId="0350A15F" w14:textId="77777777" w:rsidR="00133516" w:rsidRPr="00FF53E5" w:rsidRDefault="00133516">
      <w:pPr>
        <w:rPr>
          <w:sz w:val="26"/>
          <w:szCs w:val="26"/>
        </w:rPr>
      </w:pPr>
    </w:p>
    <w:p w14:paraId="474B7621" w14:textId="1C795D8D"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وكما عليك أن تقرأ العهد الجديد مع علم الأمور الأخيرة المؤجل، إن شئت، كذلك عليك أن تفعل ذلك في العهد القديم. لأن كتبة العهد القديم يكتبون أحيانًا عن المجيء الأول. في بعض الأحيان </w:t>
      </w:r>
      <w:r xmlns:w="http://schemas.openxmlformats.org/wordprocessingml/2006/main" w:rsidR="00D927CA">
        <w:rPr>
          <w:rFonts w:ascii="Calibri" w:eastAsia="Calibri" w:hAnsi="Calibri" w:cs="Calibri"/>
          <w:sz w:val="26"/>
          <w:szCs w:val="26"/>
        </w:rPr>
        <w:t xml:space="preserve">، يشطبون المجيء الثاني.</w:t>
      </w:r>
    </w:p>
    <w:p w14:paraId="34FFA7CF" w14:textId="77777777" w:rsidR="00133516" w:rsidRPr="00FF53E5" w:rsidRDefault="00133516">
      <w:pPr>
        <w:rPr>
          <w:sz w:val="26"/>
          <w:szCs w:val="26"/>
        </w:rPr>
      </w:pPr>
    </w:p>
    <w:p w14:paraId="4ED5762F"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لكنهم نظروا إلى هذا الأمر برمته على أنه زيارة الله في التاريخ ليدين، وكذلك يطالب، ويستعيد، ويختم بطرق عديدة ذلك العمل الذي بدأه بين الأبرار والمختارين. ليثبتهم أمام الأمم. لذلك، يمكن للأنبياء أن يتحدثوا عن أي من المجيء.</w:t>
      </w:r>
    </w:p>
    <w:p w14:paraId="6E23B593" w14:textId="77777777" w:rsidR="00133516" w:rsidRPr="00FF53E5" w:rsidRDefault="00133516">
      <w:pPr>
        <w:rPr>
          <w:sz w:val="26"/>
          <w:szCs w:val="26"/>
        </w:rPr>
      </w:pPr>
    </w:p>
    <w:p w14:paraId="6AF9B3B3" w14:textId="281E1B1A"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ولم يقوموا دائمًا بهذا التمييز. لذا، يمكنك أن ترى أن الأمور ليست دقيقة دائمًا. هناك مبدأ آخر.</w:t>
      </w:r>
    </w:p>
    <w:p w14:paraId="086FB811" w14:textId="77777777" w:rsidR="00133516" w:rsidRPr="00FF53E5" w:rsidRDefault="00133516">
      <w:pPr>
        <w:rPr>
          <w:sz w:val="26"/>
          <w:szCs w:val="26"/>
        </w:rPr>
      </w:pPr>
    </w:p>
    <w:p w14:paraId="40F51627" w14:textId="26028F69"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احرص على عدم قراءة النبوءة التنبؤية بشكل حتمي أو بشكل مفرط أو بأي طريقة قدرية. لنفترض أنك شخص يؤمن بأن الكتاب المقدس يعلم أن لإسرائيل الحق في وطنها القومي. انها خبز في التوراة.</w:t>
      </w:r>
    </w:p>
    <w:p w14:paraId="155FB5EE" w14:textId="77777777" w:rsidR="00133516" w:rsidRPr="00FF53E5" w:rsidRDefault="00133516">
      <w:pPr>
        <w:rPr>
          <w:sz w:val="26"/>
          <w:szCs w:val="26"/>
        </w:rPr>
      </w:pPr>
    </w:p>
    <w:p w14:paraId="13D3242F"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هناك سند عقاري هناك. لماذا؟ لأن الله قال للأب إبراهيم في الجزء الأول من سفر التكوين، سأعطيك ولنسلك هذه الأرض كجزء من بيريت أولام، وهو عهد أبدي. وستمتد تلك الأرض من نهر الفرات شمالاً إلى نهر مصر جنوبًا.</w:t>
      </w:r>
    </w:p>
    <w:p w14:paraId="261FE5CF" w14:textId="77777777" w:rsidR="00133516" w:rsidRPr="00FF53E5" w:rsidRDefault="00133516">
      <w:pPr>
        <w:rPr>
          <w:sz w:val="26"/>
          <w:szCs w:val="26"/>
        </w:rPr>
      </w:pPr>
    </w:p>
    <w:p w14:paraId="30BFFBA9" w14:textId="6E7E4F16"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قد يعتبر معظم العلماء أن نهر مصر هو على الأرجح وادي العريش، وليس نهر النيل الذي قد نعتقد في البداية أنه في الاعتبار لأن الوجود الإسرائيلي بالتأكيد على طول الساحل لم يطالب أبدًا بالأرض على طول الطريق وصولاً إلى نهر النيل أو منطقة الدلتا. الآن، يمكن للمرء أن يقول أن حدود إسرائيل، وهي أكبر حدودها، شملت أراضي الأردن الحديثة حيث نصف سبط منسى، حيث استقر جاد ورأوبين مباشرة على الضفة الشرقية لوادي الأردن.</w:t>
      </w:r>
    </w:p>
    <w:p w14:paraId="5026447B" w14:textId="77777777" w:rsidR="00133516" w:rsidRPr="00FF53E5" w:rsidRDefault="00133516">
      <w:pPr>
        <w:rPr>
          <w:sz w:val="26"/>
          <w:szCs w:val="26"/>
        </w:rPr>
      </w:pPr>
    </w:p>
    <w:p w14:paraId="671E0477" w14:textId="5ADF40C2"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كان ذلك جزءًا من الاقتباس، الأرض الموعودة. هل تتذكر قراءة الإصحاح الأول من سفر يشوع؟ أراد يشوع وعدًا من هؤلاء الرجال من نصف سبط منسى ورأوبين وجاد. إنهم يحصلون على أرضهم حتى قبل أن تعبر إسرائيل نهر الأردن.</w:t>
      </w:r>
    </w:p>
    <w:p w14:paraId="059E24A6" w14:textId="77777777" w:rsidR="00133516" w:rsidRPr="00FF53E5" w:rsidRDefault="00133516">
      <w:pPr>
        <w:rPr>
          <w:sz w:val="26"/>
          <w:szCs w:val="26"/>
        </w:rPr>
      </w:pPr>
    </w:p>
    <w:p w14:paraId="1EF0987F" w14:textId="3856F77C"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وكان ذلك ميراثهم. لكنه أراد وعدًا منهم بأنهم لمجرد أنهم حصلوا على ميراثهم أولاً، فسيظلون مع إخوتهم عندما يعبرون إلى أريحا من عبور الأردن ويحتفلون بعيد الفصح عندما يتوقف المن، تلك المعجزة التي دامت ٤٠ عامًا. لذلك، كان لديه هذا الالتزام.</w:t>
      </w:r>
    </w:p>
    <w:p w14:paraId="0F170FB7" w14:textId="77777777" w:rsidR="00133516" w:rsidRPr="00FF53E5" w:rsidRDefault="00133516">
      <w:pPr>
        <w:rPr>
          <w:sz w:val="26"/>
          <w:szCs w:val="26"/>
        </w:rPr>
      </w:pPr>
    </w:p>
    <w:p w14:paraId="02C28F37"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الآن، إذا قال شخص ما في العالم الحديث، حسنًا، هذه هي الحدود، الحدود التي وهبها الله، هذا هو علم اللاهوت العقاري، يا قوم. لدى إسرائيل الحق في الانتقال الآن إلى ذلك الجزء من غرب الأردن المتاخم لوادي الأردن والاستيلاء على تلك الأرض. وهذا جزء من الوعد العقاري في الكتاب المقدس لإسرائيل.</w:t>
      </w:r>
    </w:p>
    <w:p w14:paraId="7CFCD923" w14:textId="77777777" w:rsidR="00133516" w:rsidRPr="00FF53E5" w:rsidRDefault="00133516">
      <w:pPr>
        <w:rPr>
          <w:sz w:val="26"/>
          <w:szCs w:val="26"/>
        </w:rPr>
      </w:pPr>
    </w:p>
    <w:p w14:paraId="0B2321B6" w14:textId="7B612C35"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lastRenderedPageBreak xmlns:w="http://schemas.openxmlformats.org/wordprocessingml/2006/main"/>
      </w:r>
      <w:r xmlns:w="http://schemas.openxmlformats.org/wordprocessingml/2006/main" w:rsidRPr="00FF53E5">
        <w:rPr>
          <w:rFonts w:ascii="Calibri" w:eastAsia="Calibri" w:hAnsi="Calibri" w:cs="Calibri"/>
          <w:sz w:val="26"/>
          <w:szCs w:val="26"/>
        </w:rPr>
        <w:t xml:space="preserve">حسنًا، إذا قرأت ذلك بشكل حتمي للغاية دون أن يتم فهمه بالعدالة والرحمة والتعاطف المرتبط بأولئك الذين يعيشون هناك حاليًا، فسيكون ذلك أمرًا مروعًا للغاية. والشيء نفسه، يعتقد البعض في إسرائيل اليوم أنه قد يكون هناك هيكل آخر على جبل الهيكل. يمكنك الدخول إلى موقع في المدينة القديمة يسمى معهد المعبد </w:t>
      </w:r>
      <w:r xmlns:w="http://schemas.openxmlformats.org/wordprocessingml/2006/main" w:rsidR="00D927CA">
        <w:rPr>
          <w:rFonts w:ascii="Calibri" w:eastAsia="Calibri" w:hAnsi="Calibri" w:cs="Calibri"/>
          <w:sz w:val="26"/>
          <w:szCs w:val="26"/>
        </w:rPr>
        <w:t xml:space="preserve">، حيث يشاركون في البحث وتطوير أنواع مختلفة من الأدوات.</w:t>
      </w:r>
    </w:p>
    <w:p w14:paraId="5DD0EF40" w14:textId="77777777" w:rsidR="00133516" w:rsidRPr="00FF53E5" w:rsidRDefault="00133516">
      <w:pPr>
        <w:rPr>
          <w:sz w:val="26"/>
          <w:szCs w:val="26"/>
        </w:rPr>
      </w:pPr>
    </w:p>
    <w:p w14:paraId="33774391" w14:textId="3F6BAB92"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ويأمل البعض منهم أن يكونوا حاضرين في نوع من المعبد المستقبلي. لكن مرة أخرى، إذا قرأت ذلك بشكل حتمي، لنفترض أنك قرأت حزقيال 40-48، حرفيًا، هذا هو الهيكل الجديد. بكم التكلفة؟ هل ستقومون بهدم مسجد قبة الصخرة الذي اكتمل بناؤه عام 691م؟ في عام 715، تم تتويج المسجد الأقصى بجبل الهيكل.</w:t>
      </w:r>
    </w:p>
    <w:p w14:paraId="0167D8F0" w14:textId="77777777" w:rsidR="00133516" w:rsidRPr="00FF53E5" w:rsidRDefault="00133516">
      <w:pPr>
        <w:rPr>
          <w:sz w:val="26"/>
          <w:szCs w:val="26"/>
        </w:rPr>
      </w:pPr>
    </w:p>
    <w:p w14:paraId="07FA18B4" w14:textId="7CBD3812"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هذا مليء بجميع أنواع الصعوبات السياسية. نقطتي هنا هي أن أحد الأشياء التي يجب على أتباع ما قبل الألفية الجديدة أن يكونوا حذرين بشأنها هو إذا كانوا ينظرون فقط إلى الأشياء الموجودة في العهد القديم والتي تبدو مستقبلية فيما يتعلق بإسرائيل ويقرأون ذلك كتاريخ مكتوب مسبقًا، فقد لا يكونون كذلك. حساس. لديهم ميثاق، ولديهم خطة.</w:t>
      </w:r>
    </w:p>
    <w:p w14:paraId="209256A2" w14:textId="77777777" w:rsidR="00133516" w:rsidRPr="00FF53E5" w:rsidRDefault="00133516">
      <w:pPr>
        <w:rPr>
          <w:sz w:val="26"/>
          <w:szCs w:val="26"/>
        </w:rPr>
      </w:pPr>
    </w:p>
    <w:p w14:paraId="29124E65" w14:textId="2D9C9F15"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هذا لنا؛ الجميع يغادرون لأن الله أعطانا حق المطالبة بالأرض. نحن نحمل سند الملكية. أعتقد أن هناك مبدأ هنا يتفوق على قراءة الكتاب المقدس بشكل حتمي.</w:t>
      </w:r>
    </w:p>
    <w:p w14:paraId="3E564A1A" w14:textId="77777777" w:rsidR="00133516" w:rsidRPr="00FF53E5" w:rsidRDefault="00133516">
      <w:pPr>
        <w:rPr>
          <w:sz w:val="26"/>
          <w:szCs w:val="26"/>
        </w:rPr>
      </w:pPr>
    </w:p>
    <w:p w14:paraId="0F659BA1" w14:textId="587C9FD6"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وهذه هي مسألة العدالة والأخلاق والرحمة. قد لا تعجبك أشياء معينة في المجتمع الأمريكي اليوم، وقد تقول لنفسك، أفضل ألا يكون شخص آخر في المنصب أو هذه السياسة التي تبنتها هذه الحكومة. أنا لا أتفق معه تمامًا كمسيحي، لكنك لا تحل المشكلة عن طريق التخلص من الأشخاص الذين وضعوها موضع التنفيذ. أو أود أن أقول في إسرائيل اليوم، إن التفجيرات الانتحارية ليست شكلاً مقبولاً من أشكال الاحتجاج السياسي لأنه يتم تدمير الأبرياء.</w:t>
      </w:r>
    </w:p>
    <w:p w14:paraId="481038EB" w14:textId="77777777" w:rsidR="00133516" w:rsidRPr="00FF53E5" w:rsidRDefault="00133516">
      <w:pPr>
        <w:rPr>
          <w:sz w:val="26"/>
          <w:szCs w:val="26"/>
        </w:rPr>
      </w:pPr>
    </w:p>
    <w:p w14:paraId="31646983"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لديك فم، وإذا كنت تريد الاحتجاج وإذا كنت تريد تغيير الأمور، فهناك طرق صحيحة للقيام بذلك. لكنك لا تدمر حياة الأبرياء لتعزيز أجندتك الخاصة. إذا كنت تعتقد أنه على حق.</w:t>
      </w:r>
    </w:p>
    <w:p w14:paraId="74308DC5" w14:textId="77777777" w:rsidR="00133516" w:rsidRPr="00FF53E5" w:rsidRDefault="00133516">
      <w:pPr>
        <w:rPr>
          <w:sz w:val="26"/>
          <w:szCs w:val="26"/>
        </w:rPr>
      </w:pPr>
    </w:p>
    <w:p w14:paraId="05BBADD7" w14:textId="77777777" w:rsidR="00133516" w:rsidRPr="00FF53E5" w:rsidRDefault="00000000">
      <w:pPr xmlns:w="http://schemas.openxmlformats.org/wordprocessingml/2006/main">
        <w:rPr>
          <w:sz w:val="26"/>
          <w:szCs w:val="26"/>
        </w:rPr>
        <w:bidi/>
      </w:pPr>
      <w:r xmlns:w="http://schemas.openxmlformats.org/wordprocessingml/2006/main" w:rsidRPr="00FF53E5">
        <w:rPr>
          <w:rFonts w:ascii="Calibri" w:eastAsia="Calibri" w:hAnsi="Calibri" w:cs="Calibri"/>
          <w:sz w:val="26"/>
          <w:szCs w:val="26"/>
        </w:rPr>
        <w:t xml:space="preserve">لذا، لكي نختتم هذا اليوم، يجب أن نكون حذرين من أننا لا نقرأ الكتاب المقدس بطريقة حتمية بطريقة نفرض بها إرادتنا على الآخرين ونخلق مشقة، مشقة لا مبرر لها، ببساطة لأن الله قال ذلك، لدي صوت لهذا. ولذلك، فإن صوت الله أو الطريقة التي أقرأ بها الكتاب المقدس لها الأولوية على كل شيء آخر. علينا أن نكون حساسين ومتوازنين في تطبيق ما نعتقد أن الكتاب المقدس يعلمه.</w:t>
      </w:r>
    </w:p>
    <w:p w14:paraId="0C08BA8B" w14:textId="77777777" w:rsidR="00133516" w:rsidRPr="00FF53E5" w:rsidRDefault="00133516">
      <w:pPr>
        <w:rPr>
          <w:sz w:val="26"/>
          <w:szCs w:val="26"/>
        </w:rPr>
      </w:pPr>
    </w:p>
    <w:p w14:paraId="34CA7F57" w14:textId="795F7D5B" w:rsidR="00133516" w:rsidRPr="00FF53E5" w:rsidRDefault="00D927CA" w:rsidP="00D927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يتعين علينا أحيانًا أن نأخذ منظورًا طويلًا وندرك أن التطبيق الفوري لبعض هذه الأشياء يمكن أن يكون أكثر كارثية إذا لم نطبقها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بحساسية. سيكون هذا هو الحال لهذا اليوم، </w:t>
      </w:r>
      <w:r xmlns:w="http://schemas.openxmlformats.org/wordprocessingml/2006/main" w:rsidR="00000000" w:rsidRPr="00FF53E5">
        <w:rPr>
          <w:rFonts w:ascii="Calibri" w:eastAsia="Calibri" w:hAnsi="Calibri" w:cs="Calibri"/>
          <w:sz w:val="26"/>
          <w:szCs w:val="26"/>
        </w:rPr>
        <w:t xml:space="preserve">وسوف ألتقطه هناك يوم الأربعاء.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53E5">
        <w:rPr>
          <w:rFonts w:ascii="Calibri" w:eastAsia="Calibri" w:hAnsi="Calibri" w:cs="Calibri"/>
          <w:sz w:val="26"/>
          <w:szCs w:val="26"/>
        </w:rPr>
        <w:t xml:space="preserve">هذا هو الدكتور مارف ويلسون في تعليمه عن الأنبياء. هذه هي الجلسة السادسة، الأصول التفسيرية لفهم الأنبياء، الجزء الثاني.</w:t>
      </w:r>
    </w:p>
    <w:sectPr w:rsidR="00133516" w:rsidRPr="00FF53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49E2B" w14:textId="77777777" w:rsidR="00A92ADC" w:rsidRDefault="00A92ADC" w:rsidP="00FF53E5">
      <w:r>
        <w:separator/>
      </w:r>
    </w:p>
  </w:endnote>
  <w:endnote w:type="continuationSeparator" w:id="0">
    <w:p w14:paraId="29225B82" w14:textId="77777777" w:rsidR="00A92ADC" w:rsidRDefault="00A92ADC" w:rsidP="00FF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7CD3D" w14:textId="77777777" w:rsidR="00A92ADC" w:rsidRDefault="00A92ADC" w:rsidP="00FF53E5">
      <w:r>
        <w:separator/>
      </w:r>
    </w:p>
  </w:footnote>
  <w:footnote w:type="continuationSeparator" w:id="0">
    <w:p w14:paraId="13125A92" w14:textId="77777777" w:rsidR="00A92ADC" w:rsidRDefault="00A92ADC" w:rsidP="00FF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428469"/>
      <w:docPartObj>
        <w:docPartGallery w:val="Page Numbers (Top of Page)"/>
        <w:docPartUnique/>
      </w:docPartObj>
    </w:sdtPr>
    <w:sdtEndPr>
      <w:rPr>
        <w:noProof/>
      </w:rPr>
    </w:sdtEndPr>
    <w:sdtContent>
      <w:p w14:paraId="5553916B" w14:textId="3781C90C" w:rsidR="00FF53E5" w:rsidRDefault="00FF53E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63528D" w14:textId="77777777" w:rsidR="00FF53E5" w:rsidRDefault="00FF5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3050F6"/>
    <w:multiLevelType w:val="hybridMultilevel"/>
    <w:tmpl w:val="67AC9084"/>
    <w:lvl w:ilvl="0" w:tplc="7E526F22">
      <w:start w:val="1"/>
      <w:numFmt w:val="bullet"/>
      <w:lvlText w:val="●"/>
      <w:lvlJc w:val="left"/>
      <w:pPr>
        <w:ind w:left="720" w:hanging="360"/>
      </w:pPr>
    </w:lvl>
    <w:lvl w:ilvl="1" w:tplc="D0527206">
      <w:start w:val="1"/>
      <w:numFmt w:val="bullet"/>
      <w:lvlText w:val="○"/>
      <w:lvlJc w:val="left"/>
      <w:pPr>
        <w:ind w:left="1440" w:hanging="360"/>
      </w:pPr>
    </w:lvl>
    <w:lvl w:ilvl="2" w:tplc="D5A00C08">
      <w:start w:val="1"/>
      <w:numFmt w:val="bullet"/>
      <w:lvlText w:val="■"/>
      <w:lvlJc w:val="left"/>
      <w:pPr>
        <w:ind w:left="2160" w:hanging="360"/>
      </w:pPr>
    </w:lvl>
    <w:lvl w:ilvl="3" w:tplc="D97A9EC6">
      <w:start w:val="1"/>
      <w:numFmt w:val="bullet"/>
      <w:lvlText w:val="●"/>
      <w:lvlJc w:val="left"/>
      <w:pPr>
        <w:ind w:left="2880" w:hanging="360"/>
      </w:pPr>
    </w:lvl>
    <w:lvl w:ilvl="4" w:tplc="99586910">
      <w:start w:val="1"/>
      <w:numFmt w:val="bullet"/>
      <w:lvlText w:val="○"/>
      <w:lvlJc w:val="left"/>
      <w:pPr>
        <w:ind w:left="3600" w:hanging="360"/>
      </w:pPr>
    </w:lvl>
    <w:lvl w:ilvl="5" w:tplc="0C0A25AA">
      <w:start w:val="1"/>
      <w:numFmt w:val="bullet"/>
      <w:lvlText w:val="■"/>
      <w:lvlJc w:val="left"/>
      <w:pPr>
        <w:ind w:left="4320" w:hanging="360"/>
      </w:pPr>
    </w:lvl>
    <w:lvl w:ilvl="6" w:tplc="59E637A4">
      <w:start w:val="1"/>
      <w:numFmt w:val="bullet"/>
      <w:lvlText w:val="●"/>
      <w:lvlJc w:val="left"/>
      <w:pPr>
        <w:ind w:left="5040" w:hanging="360"/>
      </w:pPr>
    </w:lvl>
    <w:lvl w:ilvl="7" w:tplc="E59891D4">
      <w:start w:val="1"/>
      <w:numFmt w:val="bullet"/>
      <w:lvlText w:val="●"/>
      <w:lvlJc w:val="left"/>
      <w:pPr>
        <w:ind w:left="5760" w:hanging="360"/>
      </w:pPr>
    </w:lvl>
    <w:lvl w:ilvl="8" w:tplc="F54AD430">
      <w:start w:val="1"/>
      <w:numFmt w:val="bullet"/>
      <w:lvlText w:val="●"/>
      <w:lvlJc w:val="left"/>
      <w:pPr>
        <w:ind w:left="6480" w:hanging="360"/>
      </w:pPr>
    </w:lvl>
  </w:abstractNum>
  <w:num w:numId="1" w16cid:durableId="1631589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16"/>
    <w:rsid w:val="00133516"/>
    <w:rsid w:val="002F50CD"/>
    <w:rsid w:val="00A92ADC"/>
    <w:rsid w:val="00D927CA"/>
    <w:rsid w:val="00FF53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3B619"/>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3E5"/>
    <w:pPr>
      <w:tabs>
        <w:tab w:val="center" w:pos="4680"/>
        <w:tab w:val="right" w:pos="9360"/>
      </w:tabs>
    </w:pPr>
  </w:style>
  <w:style w:type="character" w:customStyle="1" w:styleId="HeaderChar">
    <w:name w:val="Header Char"/>
    <w:basedOn w:val="DefaultParagraphFont"/>
    <w:link w:val="Header"/>
    <w:uiPriority w:val="99"/>
    <w:rsid w:val="00FF53E5"/>
  </w:style>
  <w:style w:type="paragraph" w:styleId="Footer">
    <w:name w:val="footer"/>
    <w:basedOn w:val="Normal"/>
    <w:link w:val="FooterChar"/>
    <w:uiPriority w:val="99"/>
    <w:unhideWhenUsed/>
    <w:rsid w:val="00FF53E5"/>
    <w:pPr>
      <w:tabs>
        <w:tab w:val="center" w:pos="4680"/>
        <w:tab w:val="right" w:pos="9360"/>
      </w:tabs>
    </w:pPr>
  </w:style>
  <w:style w:type="character" w:customStyle="1" w:styleId="FooterChar">
    <w:name w:val="Footer Char"/>
    <w:basedOn w:val="DefaultParagraphFont"/>
    <w:link w:val="Footer"/>
    <w:uiPriority w:val="99"/>
    <w:rsid w:val="00FF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5431</Words>
  <Characters>25201</Characters>
  <Application>Microsoft Office Word</Application>
  <DocSecurity>0</DocSecurity>
  <Lines>525</Lines>
  <Paragraphs>127</Paragraphs>
  <ScaleCrop>false</ScaleCrop>
  <Company/>
  <LinksUpToDate>false</LinksUpToDate>
  <CharactersWithSpaces>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Session06 Hermeneutics Pt2</dc:title>
  <dc:creator>TurboScribe.ai</dc:creator>
  <cp:lastModifiedBy>Ted Hildebrandt</cp:lastModifiedBy>
  <cp:revision>3</cp:revision>
  <dcterms:created xsi:type="dcterms:W3CDTF">2024-02-05T18:03:00Z</dcterms:created>
  <dcterms:modified xsi:type="dcterms:W3CDTF">2024-05-20T13:25:00Z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0fa3dc4004f1e034175a87c8148294d3d847c8a2d4b9d37b37939f5b8357442c</vt:lpwstr>
  </property>
</Properties>
</file>