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1EE66" w14:textId="2AA502EA" w:rsidR="00F5053F" w:rsidRPr="00500B3A" w:rsidRDefault="00500B3A" w:rsidP="00500B3A">
      <w:pPr xmlns:w="http://schemas.openxmlformats.org/wordprocessingml/2006/main">
        <w:jc w:val="center"/>
        <w:rPr>
          <w:rFonts w:ascii="Calibri" w:eastAsia="Calibri" w:hAnsi="Calibri" w:cs="Calibri"/>
          <w:b/>
          <w:bCs/>
          <w:sz w:val="40"/>
          <w:szCs w:val="40"/>
          <w:lang w:val="fr-FR"/>
        </w:rPr>
      </w:pPr>
      <w:r xmlns:w="http://schemas.openxmlformats.org/wordprocessingml/2006/main" w:rsidRPr="00500B3A">
        <w:rPr>
          <w:rFonts w:ascii="Calibri" w:eastAsia="Calibri" w:hAnsi="Calibri" w:cs="Calibri"/>
          <w:b/>
          <w:bCs/>
          <w:sz w:val="40"/>
          <w:szCs w:val="40"/>
          <w:lang w:val="fr-FR"/>
        </w:rPr>
        <w:t xml:space="preserve">Dr. Tiberio Rata, Esdras- </w:t>
      </w:r>
      <w:proofErr xmlns:w="http://schemas.openxmlformats.org/wordprocessingml/2006/main" w:type="spellStart"/>
      <w:r xmlns:w="http://schemas.openxmlformats.org/wordprocessingml/2006/main" w:rsidR="00000000" w:rsidRPr="00500B3A">
        <w:rPr>
          <w:rFonts w:ascii="Calibri" w:eastAsia="Calibri" w:hAnsi="Calibri" w:cs="Calibri"/>
          <w:b/>
          <w:bCs/>
          <w:sz w:val="40"/>
          <w:szCs w:val="40"/>
          <w:lang w:val="fr-FR"/>
        </w:rPr>
        <w:t xml:space="preserve">Nehemías </w:t>
      </w:r>
      <w:proofErr xmlns:w="http://schemas.openxmlformats.org/wordprocessingml/2006/main" w:type="spellEnd"/>
      <w:r xmlns:w="http://schemas.openxmlformats.org/wordprocessingml/2006/main" w:rsidRPr="00500B3A">
        <w:rPr>
          <w:rFonts w:ascii="Calibri" w:eastAsia="Calibri" w:hAnsi="Calibri" w:cs="Calibri"/>
          <w:b/>
          <w:bCs/>
          <w:sz w:val="40"/>
          <w:szCs w:val="40"/>
          <w:lang w:val="fr-FR"/>
        </w:rPr>
        <w:t xml:space="preserve">, </w:t>
      </w:r>
      <w:r xmlns:w="http://schemas.openxmlformats.org/wordprocessingml/2006/main" w:rsidRPr="00500B3A">
        <w:rPr>
          <w:rFonts w:ascii="Calibri" w:eastAsia="Calibri" w:hAnsi="Calibri" w:cs="Calibri"/>
          <w:b/>
          <w:bCs/>
          <w:sz w:val="40"/>
          <w:szCs w:val="40"/>
          <w:lang w:val="fr-FR"/>
        </w:rPr>
        <w:br xmlns:w="http://schemas.openxmlformats.org/wordprocessingml/2006/main"/>
      </w:r>
      <w:r xmlns:w="http://schemas.openxmlformats.org/wordprocessingml/2006/main" w:rsidR="00000000" w:rsidRPr="00500B3A">
        <w:rPr>
          <w:rFonts w:ascii="Calibri" w:eastAsia="Calibri" w:hAnsi="Calibri" w:cs="Calibri"/>
          <w:b/>
          <w:bCs/>
          <w:sz w:val="40"/>
          <w:szCs w:val="40"/>
          <w:lang w:val="fr-FR"/>
        </w:rPr>
        <w:t xml:space="preserve">Sesión 11, </w:t>
      </w:r>
      <w:proofErr xmlns:w="http://schemas.openxmlformats.org/wordprocessingml/2006/main" w:type="spellStart"/>
      <w:r xmlns:w="http://schemas.openxmlformats.org/wordprocessingml/2006/main" w:rsidR="00000000" w:rsidRPr="00500B3A">
        <w:rPr>
          <w:rFonts w:ascii="Calibri" w:eastAsia="Calibri" w:hAnsi="Calibri" w:cs="Calibri"/>
          <w:b/>
          <w:bCs/>
          <w:sz w:val="40"/>
          <w:szCs w:val="40"/>
          <w:lang w:val="fr-FR"/>
        </w:rPr>
        <w:t xml:space="preserve">Nehemías </w:t>
      </w:r>
      <w:proofErr xmlns:w="http://schemas.openxmlformats.org/wordprocessingml/2006/main" w:type="spellEnd"/>
      <w:r xmlns:w="http://schemas.openxmlformats.org/wordprocessingml/2006/main" w:rsidRPr="00500B3A">
        <w:rPr>
          <w:rFonts w:ascii="Calibri" w:eastAsia="Calibri" w:hAnsi="Calibri" w:cs="Calibri"/>
          <w:b/>
          <w:bCs/>
          <w:sz w:val="40"/>
          <w:szCs w:val="40"/>
          <w:lang w:val="fr-FR"/>
        </w:rPr>
        <w:t xml:space="preserve">11-13</w:t>
      </w:r>
    </w:p>
    <w:p w14:paraId="614EED8D" w14:textId="2CB9C236" w:rsidR="00500B3A" w:rsidRPr="00500B3A" w:rsidRDefault="00500B3A" w:rsidP="00500B3A">
      <w:pPr xmlns:w="http://schemas.openxmlformats.org/wordprocessingml/2006/main">
        <w:jc w:val="center"/>
        <w:rPr>
          <w:rFonts w:ascii="Calibri" w:eastAsia="Calibri" w:hAnsi="Calibri" w:cs="Calibri"/>
          <w:sz w:val="26"/>
          <w:szCs w:val="26"/>
        </w:rPr>
      </w:pPr>
      <w:r xmlns:w="http://schemas.openxmlformats.org/wordprocessingml/2006/main" w:rsidRPr="00500B3A">
        <w:rPr>
          <w:rFonts w:ascii="AA Times New Roman" w:eastAsia="Calibri" w:hAnsi="AA Times New Roman" w:cs="AA Times New Roman"/>
          <w:sz w:val="26"/>
          <w:szCs w:val="26"/>
        </w:rPr>
        <w:t xml:space="preserve">© </w:t>
      </w:r>
      <w:r xmlns:w="http://schemas.openxmlformats.org/wordprocessingml/2006/main" w:rsidRPr="00500B3A">
        <w:rPr>
          <w:rFonts w:ascii="Calibri" w:eastAsia="Calibri" w:hAnsi="Calibri" w:cs="Calibri"/>
          <w:sz w:val="26"/>
          <w:szCs w:val="26"/>
        </w:rPr>
        <w:t xml:space="preserve">2024 Tiberio Rata y Ted Hildebrandt</w:t>
      </w:r>
    </w:p>
    <w:p w14:paraId="0B5CF2A8" w14:textId="77777777" w:rsidR="00500B3A" w:rsidRPr="00500B3A" w:rsidRDefault="00500B3A">
      <w:pPr>
        <w:rPr>
          <w:sz w:val="26"/>
          <w:szCs w:val="26"/>
        </w:rPr>
      </w:pPr>
    </w:p>
    <w:p w14:paraId="4F537693" w14:textId="4836A4F1"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Este es el Dr. Tiberio Rata y su enseñanza sobre Esdras y Nehemías. Esta es la sesión 11, Nehemías 11-13. </w:t>
      </w:r>
      <w:r xmlns:w="http://schemas.openxmlformats.org/wordprocessingml/2006/main" w:rsidR="00500B3A" w:rsidRPr="00500B3A">
        <w:rPr>
          <w:rFonts w:ascii="Calibri" w:eastAsia="Calibri" w:hAnsi="Calibri" w:cs="Calibri"/>
          <w:sz w:val="26"/>
          <w:szCs w:val="26"/>
        </w:rPr>
        <w:br xmlns:w="http://schemas.openxmlformats.org/wordprocessingml/2006/main"/>
      </w:r>
      <w:r xmlns:w="http://schemas.openxmlformats.org/wordprocessingml/2006/main" w:rsidR="00500B3A" w:rsidRPr="00500B3A">
        <w:rPr>
          <w:rFonts w:ascii="Calibri" w:eastAsia="Calibri" w:hAnsi="Calibri" w:cs="Calibri"/>
          <w:sz w:val="26"/>
          <w:szCs w:val="26"/>
        </w:rPr>
        <w:br xmlns:w="http://schemas.openxmlformats.org/wordprocessingml/2006/main"/>
      </w:r>
      <w:r xmlns:w="http://schemas.openxmlformats.org/wordprocessingml/2006/main" w:rsidRPr="00500B3A">
        <w:rPr>
          <w:rFonts w:ascii="Calibri" w:eastAsia="Calibri" w:hAnsi="Calibri" w:cs="Calibri"/>
          <w:sz w:val="26"/>
          <w:szCs w:val="26"/>
        </w:rPr>
        <w:t xml:space="preserve">Bien, llegamos al final del estudio de Esdras y Nehemías y vamos a abordar los capítulos 11, 12 y 13.</w:t>
      </w:r>
    </w:p>
    <w:p w14:paraId="4FF8D618" w14:textId="77777777" w:rsidR="00F5053F" w:rsidRPr="00500B3A" w:rsidRDefault="00F5053F">
      <w:pPr>
        <w:rPr>
          <w:sz w:val="26"/>
          <w:szCs w:val="26"/>
        </w:rPr>
      </w:pPr>
    </w:p>
    <w:p w14:paraId="183A37C1" w14:textId="1304436A"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En el capítulo 11, tratamos de la repoblación de Jerusalén y eso es lo que hace el capítulo 11. Se centra en la fortificación de la fuerza física, humana y gubernamental de Jerusalén. Y es interesante aquí que a Jerusalén se la conoce como la ciudad santa.</w:t>
      </w:r>
    </w:p>
    <w:p w14:paraId="0C79A336" w14:textId="77777777" w:rsidR="00F5053F" w:rsidRPr="00500B3A" w:rsidRDefault="00F5053F">
      <w:pPr>
        <w:rPr>
          <w:sz w:val="26"/>
          <w:szCs w:val="26"/>
        </w:rPr>
      </w:pPr>
    </w:p>
    <w:p w14:paraId="0F103FDF" w14:textId="30C87468" w:rsidR="00F5053F" w:rsidRPr="00500B3A" w:rsidRDefault="00000000" w:rsidP="00332996">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Los dos primeros versículos del capítulo 11. </w:t>
      </w:r>
      <w:r xmlns:w="http://schemas.openxmlformats.org/wordprocessingml/2006/main" w:rsidR="00332996">
        <w:rPr>
          <w:rFonts w:ascii="Calibri" w:eastAsia="Calibri" w:hAnsi="Calibri" w:cs="Calibri"/>
          <w:sz w:val="26"/>
          <w:szCs w:val="26"/>
        </w:rPr>
        <w:br xmlns:w="http://schemas.openxmlformats.org/wordprocessingml/2006/main"/>
      </w:r>
      <w:r xmlns:w="http://schemas.openxmlformats.org/wordprocessingml/2006/main" w:rsidR="00332996" w:rsidRPr="00332996">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7" w:history="1">
        <w:r xmlns:w="http://schemas.openxmlformats.org/wordprocessingml/2006/main" w:rsidR="00332996" w:rsidRPr="00332996">
          <w:rPr>
            <w:rStyle w:val="Hyperlink"/>
            <w:rFonts w:asciiTheme="minorHAnsi" w:hAnsiTheme="minorHAnsi" w:cstheme="minorHAnsi"/>
            <w:b/>
            <w:bCs/>
            <w:color w:val="auto"/>
            <w:sz w:val="26"/>
            <w:szCs w:val="26"/>
            <w:shd w:val="clear" w:color="auto" w:fill="FFFFFF"/>
          </w:rPr>
          <w:t xml:space="preserve">1</w:t>
        </w:r>
      </w:hyperlink>
      <w:r xmlns:w="http://schemas.openxmlformats.org/wordprocessingml/2006/main" w:rsidR="00332996">
        <w:rPr>
          <w:rStyle w:val="reftext"/>
          <w:rFonts w:asciiTheme="minorHAnsi" w:hAnsiTheme="minorHAnsi" w:cstheme="minorHAnsi"/>
          <w:b/>
          <w:bCs/>
          <w:sz w:val="26"/>
          <w:szCs w:val="26"/>
          <w:shd w:val="clear" w:color="auto" w:fill="FFFFFF"/>
        </w:rPr>
        <w:t xml:space="preserve"> </w:t>
      </w:r>
      <w:r xmlns:w="http://schemas.openxmlformats.org/wordprocessingml/2006/main" w:rsidR="00332996" w:rsidRPr="00332996">
        <w:rPr>
          <w:rFonts w:asciiTheme="minorHAnsi" w:hAnsiTheme="minorHAnsi" w:cstheme="minorHAnsi"/>
          <w:sz w:val="26"/>
          <w:szCs w:val="26"/>
          <w:shd w:val="clear" w:color="auto" w:fill="FFFFFF"/>
        </w:rPr>
        <w:t xml:space="preserve">Ahora bien, los jefes del pueblo vivían en Jerusalén. Y el resto del pueblo echó suertes para traer uno de cada diez a vivir en Jerusalén, la ciudad santa, y nueve de cada </w:t>
      </w:r>
      <w:proofErr xmlns:w="http://schemas.openxmlformats.org/wordprocessingml/2006/main" w:type="spellStart"/>
      <w:r xmlns:w="http://schemas.openxmlformats.org/wordprocessingml/2006/main" w:rsidR="00332996" w:rsidRPr="00332996">
        <w:rPr>
          <w:rFonts w:asciiTheme="minorHAnsi" w:hAnsiTheme="minorHAnsi" w:cstheme="minorHAnsi"/>
          <w:sz w:val="26"/>
          <w:szCs w:val="26"/>
          <w:shd w:val="clear" w:color="auto" w:fill="FFFFFF"/>
        </w:rPr>
        <w:t xml:space="preserve">diez </w:t>
      </w:r>
      <w:hyperlink xmlns:w="http://schemas.openxmlformats.org/wordprocessingml/2006/main" xmlns:r="http://schemas.openxmlformats.org/officeDocument/2006/relationships" r:id="rId8" w:anchor="footnotes" w:tooltip="Hebrew nine hands" w:history="1">
        <w:r xmlns:w="http://schemas.openxmlformats.org/wordprocessingml/2006/main" w:rsidR="00332996" w:rsidRPr="00332996">
          <w:rPr>
            <w:rStyle w:val="Hyperlink"/>
            <w:rFonts w:asciiTheme="minorHAnsi" w:hAnsiTheme="minorHAnsi" w:cstheme="minorHAnsi"/>
            <w:b/>
            <w:bCs/>
            <w:i/>
            <w:iCs/>
            <w:color w:val="auto"/>
            <w:sz w:val="26"/>
            <w:szCs w:val="26"/>
            <w:shd w:val="clear" w:color="auto" w:fill="FFFFFF"/>
            <w:vertAlign w:val="superscript"/>
          </w:rPr>
          <w:t xml:space="preserve">se </w:t>
        </w:r>
      </w:hyperlink>
      <w:hyperlink xmlns:w="http://schemas.openxmlformats.org/wordprocessingml/2006/main" xmlns:r="http://schemas.openxmlformats.org/officeDocument/2006/relationships" r:id="rId8" w:anchor="footnotes" w:tooltip="Hebrew nine hands" w:history="1">
        <w:proofErr xmlns:w="http://schemas.openxmlformats.org/wordprocessingml/2006/main" w:type="spellEnd"/>
      </w:hyperlink>
      <w:r xmlns:w="http://schemas.openxmlformats.org/wordprocessingml/2006/main" w:rsidR="00332996" w:rsidRPr="00332996">
        <w:rPr>
          <w:rFonts w:asciiTheme="minorHAnsi" w:hAnsiTheme="minorHAnsi" w:cstheme="minorHAnsi"/>
          <w:sz w:val="26"/>
          <w:szCs w:val="26"/>
          <w:shd w:val="clear" w:color="auto" w:fill="FFFFFF"/>
        </w:rPr>
        <w:t xml:space="preserve">quedaran en las otras ciudades. </w:t>
      </w:r>
      <w:hyperlink xmlns:w="http://schemas.openxmlformats.org/wordprocessingml/2006/main" xmlns:r="http://schemas.openxmlformats.org/officeDocument/2006/relationships" r:id="rId9" w:history="1">
        <w:r xmlns:w="http://schemas.openxmlformats.org/wordprocessingml/2006/main" w:rsidR="00332996" w:rsidRPr="00332996">
          <w:rPr>
            <w:rStyle w:val="Hyperlink"/>
            <w:rFonts w:asciiTheme="minorHAnsi" w:hAnsiTheme="minorHAnsi" w:cstheme="minorHAnsi"/>
            <w:b/>
            <w:bCs/>
            <w:color w:val="auto"/>
            <w:sz w:val="26"/>
            <w:szCs w:val="26"/>
            <w:shd w:val="clear" w:color="auto" w:fill="FFFFFF"/>
          </w:rPr>
          <w:t xml:space="preserve">2</w:t>
        </w:r>
      </w:hyperlink>
      <w:r xmlns:w="http://schemas.openxmlformats.org/wordprocessingml/2006/main" w:rsidR="00332996">
        <w:rPr>
          <w:rStyle w:val="reftext"/>
          <w:rFonts w:asciiTheme="minorHAnsi" w:hAnsiTheme="minorHAnsi" w:cstheme="minorHAnsi"/>
          <w:b/>
          <w:bCs/>
          <w:sz w:val="26"/>
          <w:szCs w:val="26"/>
          <w:shd w:val="clear" w:color="auto" w:fill="FFFFFF"/>
        </w:rPr>
        <w:t xml:space="preserve"> </w:t>
      </w:r>
      <w:r xmlns:w="http://schemas.openxmlformats.org/wordprocessingml/2006/main" w:rsidR="00332996" w:rsidRPr="00332996">
        <w:rPr>
          <w:rFonts w:asciiTheme="minorHAnsi" w:hAnsiTheme="minorHAnsi" w:cstheme="minorHAnsi"/>
          <w:sz w:val="26"/>
          <w:szCs w:val="26"/>
          <w:shd w:val="clear" w:color="auto" w:fill="FFFFFF"/>
        </w:rPr>
        <w:t xml:space="preserve">Y el pueblo bendijo a todos los hombres que voluntariamente se ofrecieron a vivir en Jerusalén. </w:t>
      </w:r>
      <w:r xmlns:w="http://schemas.openxmlformats.org/wordprocessingml/2006/main" w:rsidR="00332996" w:rsidRPr="00332996">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332996" w:rsidRPr="00332996">
        <w:rPr>
          <w:rFonts w:asciiTheme="minorHAnsi" w:hAnsiTheme="minorHAnsi" w:cstheme="minorHAnsi"/>
          <w:sz w:val="26"/>
          <w:szCs w:val="26"/>
          <w:shd w:val="clear" w:color="auto" w:fill="FFFFFF"/>
        </w:rPr>
        <w:br xmlns:w="http://schemas.openxmlformats.org/wordprocessingml/2006/main"/>
      </w:r>
      <w:r xmlns:w="http://schemas.openxmlformats.org/wordprocessingml/2006/main" w:rsidRPr="00500B3A">
        <w:rPr>
          <w:rFonts w:ascii="Calibri" w:eastAsia="Calibri" w:hAnsi="Calibri" w:cs="Calibri"/>
          <w:sz w:val="26"/>
          <w:szCs w:val="26"/>
        </w:rPr>
        <w:t xml:space="preserve">Nadie quería vivir en Jerusalén. Una vez más, era muy práctico porque querían vivir en los pueblos de afuera donde podían plantar cultivos, plantar árboles frutales y vivir allí. Entonces, parece que los líderes vivían en Jerusalén y luego, para el resto, tuvieron que echar suertes para ver quién viviría en la ciudad.</w:t>
      </w:r>
    </w:p>
    <w:p w14:paraId="7D6F0468" w14:textId="77777777" w:rsidR="00F5053F" w:rsidRPr="00500B3A" w:rsidRDefault="00F5053F">
      <w:pPr>
        <w:rPr>
          <w:sz w:val="26"/>
          <w:szCs w:val="26"/>
        </w:rPr>
      </w:pPr>
    </w:p>
    <w:p w14:paraId="2709050A"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Una vez más, todavía era una época en la que echar suertes se consideraba la voluntad divina. Vemos en el Nuevo Testamento que después de la donación del Espíritu Santo, echar suertes ya no es una forma de encontrar la voluntad de Dios. ¿Qué tamaño tenía la ciudad en ese momento? Yamauchi sugiere que la población de Jerusalén durante la época de Nehemías se había reducido a 6.000 personas.</w:t>
      </w:r>
    </w:p>
    <w:p w14:paraId="201322D5" w14:textId="77777777" w:rsidR="00F5053F" w:rsidRPr="00500B3A" w:rsidRDefault="00F5053F">
      <w:pPr>
        <w:rPr>
          <w:sz w:val="26"/>
          <w:szCs w:val="26"/>
        </w:rPr>
      </w:pPr>
    </w:p>
    <w:p w14:paraId="192C02D3"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Una vez más, suena muy lógico. Y luego el capítulo 11 continúa con esta repoblación de Jerusalén. Y aquí, en el capítulo 11, tenemos una lista de personas que repoblaron Jerusalén.</w:t>
      </w:r>
    </w:p>
    <w:p w14:paraId="48750A08" w14:textId="77777777" w:rsidR="00F5053F" w:rsidRPr="00500B3A" w:rsidRDefault="00F5053F">
      <w:pPr>
        <w:rPr>
          <w:sz w:val="26"/>
          <w:szCs w:val="26"/>
        </w:rPr>
      </w:pPr>
    </w:p>
    <w:p w14:paraId="4D0EA348"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nuevamente, los versículos 3 al 9 mencionan a los líderes. Los versículos 10 al 14 enumeran a los sacerdotes. Los versículos 15 al 18 enumeran a los levitas.</w:t>
      </w:r>
    </w:p>
    <w:p w14:paraId="459ADAD8" w14:textId="77777777" w:rsidR="00F5053F" w:rsidRPr="00500B3A" w:rsidRDefault="00F5053F">
      <w:pPr>
        <w:rPr>
          <w:sz w:val="26"/>
          <w:szCs w:val="26"/>
        </w:rPr>
      </w:pPr>
    </w:p>
    <w:p w14:paraId="60CA7A91"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luego, en los versículos 19 al 24, tenemos los diferentes grupos, los porteros, por ejemplo, en el versículo 19. Versículo 21, los sirvientes del templo. Versículo 22, el capataz de los levitas, y así sucesivamente.</w:t>
      </w:r>
    </w:p>
    <w:p w14:paraId="52CCEE4E" w14:textId="77777777" w:rsidR="00F5053F" w:rsidRPr="00500B3A" w:rsidRDefault="00F5053F">
      <w:pPr>
        <w:rPr>
          <w:sz w:val="26"/>
          <w:szCs w:val="26"/>
        </w:rPr>
      </w:pPr>
    </w:p>
    <w:p w14:paraId="1ADF1A2D" w14:textId="03E02D9A"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Nuevamente, esto es solo una especie de idea para ver quién repobló Jerusalén. Los versículos 25 al 36 luego tratan de los que se establecieron en Jerusalén. Y nuevamente, si miras los números en los capítulos 7 y 11, verás los que regresaron del cautiverio, un poco más de 30.000.</w:t>
      </w:r>
    </w:p>
    <w:p w14:paraId="7BFC0324" w14:textId="77777777" w:rsidR="00F5053F" w:rsidRPr="00500B3A" w:rsidRDefault="00F5053F">
      <w:pPr>
        <w:rPr>
          <w:sz w:val="26"/>
          <w:szCs w:val="26"/>
        </w:rPr>
      </w:pPr>
    </w:p>
    <w:p w14:paraId="0E117145" w14:textId="65A083E1" w:rsidR="00F5053F" w:rsidRPr="00500B3A" w:rsidRDefault="003329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hubo quienes se establecieron en Jerusalén, unos más de 3.000. La Biblia habla de la ruta desde Beerseba hasta el valle de Hinom para delimitar las fronteras de Judá. Y luego, por supuesto, la ciudad de Jerusalén estaba dentro de las murallas de la ciudad.</w:t>
      </w:r>
    </w:p>
    <w:p w14:paraId="4E331AD7" w14:textId="77777777" w:rsidR="00F5053F" w:rsidRPr="00500B3A" w:rsidRDefault="00F5053F">
      <w:pPr>
        <w:rPr>
          <w:sz w:val="26"/>
          <w:szCs w:val="26"/>
        </w:rPr>
      </w:pPr>
    </w:p>
    <w:p w14:paraId="19997B7B"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luego, cuando pasamos al capítulo 12, tenemos más una lista de sacerdotes y levitas que regresaron del exilio. Y tienes los primeros nueve versículos que enumeran los apellidos de los sacerdotes y levitas que regresaron bajo el liderazgo de Zorobabel. Y luego continuamos en los versículos 10 y 11 con una lista de sacerdotes.</w:t>
      </w:r>
    </w:p>
    <w:p w14:paraId="3022DB33" w14:textId="77777777" w:rsidR="00F5053F" w:rsidRPr="00500B3A" w:rsidRDefault="00F5053F">
      <w:pPr>
        <w:rPr>
          <w:sz w:val="26"/>
          <w:szCs w:val="26"/>
        </w:rPr>
      </w:pPr>
    </w:p>
    <w:p w14:paraId="4440123D"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Ahora bien, esta lista tiene una duración de unos 100 años, desde 538 hasta aproximadamente 400 a.C. Entonces la lista de sacerdotes aquí en el versículo 11 comienza con Josué. Luego tienes a Joaquín, Eliasib, hasta Jonatán.</w:t>
      </w:r>
    </w:p>
    <w:p w14:paraId="69087869" w14:textId="77777777" w:rsidR="00F5053F" w:rsidRPr="00500B3A" w:rsidRDefault="00F5053F">
      <w:pPr>
        <w:rPr>
          <w:sz w:val="26"/>
          <w:szCs w:val="26"/>
        </w:rPr>
      </w:pPr>
    </w:p>
    <w:p w14:paraId="05005493"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Básicamente, lo que el escritor está haciendo aquí es conectar al sumo sacerdote desde Josué con Jonatán. De nuevo, unos 100 años. Ahora, versículos 12 al 21, estos son los jefes de las casas sacerdotales.</w:t>
      </w:r>
    </w:p>
    <w:p w14:paraId="78B94B9D" w14:textId="77777777" w:rsidR="00F5053F" w:rsidRPr="00500B3A" w:rsidRDefault="00F5053F">
      <w:pPr>
        <w:rPr>
          <w:sz w:val="26"/>
          <w:szCs w:val="26"/>
        </w:rPr>
      </w:pPr>
    </w:p>
    <w:p w14:paraId="7796B96C"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luego, en los versículos 22 al 26, tienes más levitas que están incluidos aquí. Nuevamente, esta lista no pretende ser exhaustiva o no pretende ser exhaustiva. Cuando llegamos al capítulo 27, llegamos a la dedicación de la muralla de la ciudad.</w:t>
      </w:r>
    </w:p>
    <w:p w14:paraId="6C5459F2" w14:textId="77777777" w:rsidR="00F5053F" w:rsidRPr="00500B3A" w:rsidRDefault="00F5053F">
      <w:pPr>
        <w:rPr>
          <w:sz w:val="26"/>
          <w:szCs w:val="26"/>
        </w:rPr>
      </w:pPr>
    </w:p>
    <w:p w14:paraId="0B281F3D" w14:textId="50738465" w:rsidR="00F5053F" w:rsidRPr="00332996" w:rsidRDefault="00000000" w:rsidP="00332996">
      <w:pPr xmlns:w="http://schemas.openxmlformats.org/wordprocessingml/2006/main">
        <w:rPr>
          <w:rFonts w:asciiTheme="minorHAnsi" w:hAnsiTheme="minorHAnsi" w:cstheme="minorHAnsi"/>
          <w:sz w:val="26"/>
          <w:szCs w:val="26"/>
        </w:rPr>
      </w:pPr>
      <w:r xmlns:w="http://schemas.openxmlformats.org/wordprocessingml/2006/main" w:rsidRPr="00500B3A">
        <w:rPr>
          <w:rFonts w:ascii="Calibri" w:eastAsia="Calibri" w:hAnsi="Calibri" w:cs="Calibri"/>
          <w:sz w:val="26"/>
          <w:szCs w:val="26"/>
        </w:rPr>
        <w:t xml:space="preserve">Comenzando en el versículo 27, </w:t>
      </w:r>
      <w:r xmlns:w="http://schemas.openxmlformats.org/wordprocessingml/2006/main" w:rsidR="00332996">
        <w:rPr>
          <w:rFonts w:ascii="Calibri" w:eastAsia="Calibri" w:hAnsi="Calibri" w:cs="Calibri"/>
          <w:sz w:val="26"/>
          <w:szCs w:val="26"/>
        </w:rPr>
        <w:br xmlns:w="http://schemas.openxmlformats.org/wordprocessingml/2006/main"/>
      </w:r>
      <w:r xmlns:w="http://schemas.openxmlformats.org/wordprocessingml/2006/main" w:rsidR="00332996" w:rsidRPr="00332996">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0" w:history="1">
        <w:r xmlns:w="http://schemas.openxmlformats.org/wordprocessingml/2006/main" w:rsidR="00332996" w:rsidRPr="00332996">
          <w:rPr>
            <w:rStyle w:val="Hyperlink"/>
            <w:rFonts w:asciiTheme="minorHAnsi" w:hAnsiTheme="minorHAnsi" w:cstheme="minorHAnsi"/>
            <w:b/>
            <w:bCs/>
            <w:color w:val="auto"/>
            <w:sz w:val="26"/>
            <w:szCs w:val="26"/>
            <w:shd w:val="clear" w:color="auto" w:fill="FFFFFF"/>
          </w:rPr>
          <w:t xml:space="preserve">27</w:t>
        </w:r>
      </w:hyperlink>
      <w:r xmlns:w="http://schemas.openxmlformats.org/wordprocessingml/2006/main" w:rsidR="00332996">
        <w:rPr>
          <w:rStyle w:val="reftext"/>
          <w:rFonts w:asciiTheme="minorHAnsi" w:hAnsiTheme="minorHAnsi" w:cstheme="minorHAnsi"/>
          <w:b/>
          <w:bCs/>
          <w:sz w:val="26"/>
          <w:szCs w:val="26"/>
          <w:shd w:val="clear" w:color="auto" w:fill="FFFFFF"/>
        </w:rPr>
        <w:t xml:space="preserve"> </w:t>
      </w:r>
      <w:r xmlns:w="http://schemas.openxmlformats.org/wordprocessingml/2006/main" w:rsidR="00332996" w:rsidRPr="00332996">
        <w:rPr>
          <w:rFonts w:asciiTheme="minorHAnsi" w:hAnsiTheme="minorHAnsi" w:cstheme="minorHAnsi"/>
          <w:sz w:val="26"/>
          <w:szCs w:val="26"/>
          <w:shd w:val="clear" w:color="auto" w:fill="FFFFFF"/>
        </w:rPr>
        <w:t xml:space="preserve">Y en la dedicación del muro de Jerusalén buscaron a los levitas en todos sus lugares, para traerlos a Jerusalén para celebrar la dedicación con alegría, con acciones de gracias y cánticos, con címbalos, arpas y liras. </w:t>
      </w:r>
      <w:hyperlink xmlns:w="http://schemas.openxmlformats.org/wordprocessingml/2006/main" xmlns:r="http://schemas.openxmlformats.org/officeDocument/2006/relationships" r:id="rId11" w:history="1">
        <w:r xmlns:w="http://schemas.openxmlformats.org/wordprocessingml/2006/main" w:rsidR="00332996" w:rsidRPr="00332996">
          <w:rPr>
            <w:rStyle w:val="Hyperlink"/>
            <w:rFonts w:asciiTheme="minorHAnsi" w:hAnsiTheme="minorHAnsi" w:cstheme="minorHAnsi"/>
            <w:b/>
            <w:bCs/>
            <w:color w:val="auto"/>
            <w:sz w:val="26"/>
            <w:szCs w:val="26"/>
            <w:shd w:val="clear" w:color="auto" w:fill="FFFFFF"/>
          </w:rPr>
          <w:t xml:space="preserve">28</w:t>
        </w:r>
      </w:hyperlink>
      <w:r xmlns:w="http://schemas.openxmlformats.org/wordprocessingml/2006/main" w:rsidR="00332996">
        <w:rPr>
          <w:rStyle w:val="reftext"/>
          <w:rFonts w:asciiTheme="minorHAnsi" w:hAnsiTheme="minorHAnsi" w:cstheme="minorHAnsi"/>
          <w:b/>
          <w:bCs/>
          <w:sz w:val="26"/>
          <w:szCs w:val="26"/>
          <w:shd w:val="clear" w:color="auto" w:fill="FFFFFF"/>
        </w:rPr>
        <w:t xml:space="preserve"> </w:t>
      </w:r>
      <w:r xmlns:w="http://schemas.openxmlformats.org/wordprocessingml/2006/main" w:rsidR="00332996" w:rsidRPr="00332996">
        <w:rPr>
          <w:rFonts w:asciiTheme="minorHAnsi" w:hAnsiTheme="minorHAnsi" w:cstheme="minorHAnsi"/>
          <w:sz w:val="26"/>
          <w:szCs w:val="26"/>
          <w:shd w:val="clear" w:color="auto" w:fill="FFFFFF"/>
        </w:rPr>
        <w:t xml:space="preserve">Y se reunieron los hijos de los cantores de la región que rodea a Jerusalén y de las aldeas de los </w:t>
      </w:r>
      <w:proofErr xmlns:w="http://schemas.openxmlformats.org/wordprocessingml/2006/main" w:type="spellStart"/>
      <w:r xmlns:w="http://schemas.openxmlformats.org/wordprocessingml/2006/main" w:rsidR="00332996" w:rsidRPr="00332996">
        <w:rPr>
          <w:rFonts w:asciiTheme="minorHAnsi" w:hAnsiTheme="minorHAnsi" w:cstheme="minorHAnsi"/>
          <w:sz w:val="26"/>
          <w:szCs w:val="26"/>
          <w:shd w:val="clear" w:color="auto" w:fill="FFFFFF"/>
        </w:rPr>
        <w:t xml:space="preserve">netofatitas </w:t>
      </w:r>
      <w:proofErr xmlns:w="http://schemas.openxmlformats.org/wordprocessingml/2006/main" w:type="spellEnd"/>
      <w:r xmlns:w="http://schemas.openxmlformats.org/wordprocessingml/2006/main" w:rsidR="00332996" w:rsidRPr="00332996">
        <w:rPr>
          <w:rFonts w:asciiTheme="minorHAnsi" w:hAnsiTheme="minorHAnsi" w:cstheme="minorHAnsi"/>
          <w:sz w:val="26"/>
          <w:szCs w:val="26"/>
          <w:shd w:val="clear" w:color="auto" w:fill="FFFFFF"/>
        </w:rPr>
        <w:t xml:space="preserve">; </w:t>
      </w:r>
      <w:hyperlink xmlns:w="http://schemas.openxmlformats.org/wordprocessingml/2006/main" xmlns:r="http://schemas.openxmlformats.org/officeDocument/2006/relationships" r:id="rId12" w:history="1">
        <w:r xmlns:w="http://schemas.openxmlformats.org/wordprocessingml/2006/main" w:rsidR="00332996" w:rsidRPr="00332996">
          <w:rPr>
            <w:rStyle w:val="Hyperlink"/>
            <w:rFonts w:asciiTheme="minorHAnsi" w:hAnsiTheme="minorHAnsi" w:cstheme="minorHAnsi"/>
            <w:b/>
            <w:bCs/>
            <w:color w:val="auto"/>
            <w:sz w:val="26"/>
            <w:szCs w:val="26"/>
            <w:shd w:val="clear" w:color="auto" w:fill="FFFFFF"/>
          </w:rPr>
          <w:t xml:space="preserve">29</w:t>
        </w:r>
      </w:hyperlink>
      <w:r xmlns:w="http://schemas.openxmlformats.org/wordprocessingml/2006/main" w:rsidR="00332996">
        <w:rPr>
          <w:rStyle w:val="reftext"/>
          <w:rFonts w:asciiTheme="minorHAnsi" w:hAnsiTheme="minorHAnsi" w:cstheme="minorHAnsi"/>
          <w:b/>
          <w:bCs/>
          <w:sz w:val="26"/>
          <w:szCs w:val="26"/>
          <w:shd w:val="clear" w:color="auto" w:fill="FFFFFF"/>
        </w:rPr>
        <w:t xml:space="preserve"> </w:t>
      </w:r>
      <w:r xmlns:w="http://schemas.openxmlformats.org/wordprocessingml/2006/main" w:rsidR="00332996" w:rsidRPr="00332996">
        <w:rPr>
          <w:rFonts w:asciiTheme="minorHAnsi" w:hAnsiTheme="minorHAnsi" w:cstheme="minorHAnsi"/>
          <w:sz w:val="26"/>
          <w:szCs w:val="26"/>
          <w:shd w:val="clear" w:color="auto" w:fill="FFFFFF"/>
        </w:rPr>
        <w:t xml:space="preserve">también de Bet- </w:t>
      </w:r>
      <w:proofErr xmlns:w="http://schemas.openxmlformats.org/wordprocessingml/2006/main" w:type="spellStart"/>
      <w:r xmlns:w="http://schemas.openxmlformats.org/wordprocessingml/2006/main" w:rsidR="00332996" w:rsidRPr="00332996">
        <w:rPr>
          <w:rFonts w:asciiTheme="minorHAnsi" w:hAnsiTheme="minorHAnsi" w:cstheme="minorHAnsi"/>
          <w:sz w:val="26"/>
          <w:szCs w:val="26"/>
          <w:shd w:val="clear" w:color="auto" w:fill="FFFFFF"/>
        </w:rPr>
        <w:t xml:space="preserve">gilgal </w:t>
      </w:r>
      <w:proofErr xmlns:w="http://schemas.openxmlformats.org/wordprocessingml/2006/main" w:type="spellEnd"/>
      <w:r xmlns:w="http://schemas.openxmlformats.org/wordprocessingml/2006/main" w:rsidR="00332996" w:rsidRPr="00332996">
        <w:rPr>
          <w:rFonts w:asciiTheme="minorHAnsi" w:hAnsiTheme="minorHAnsi" w:cstheme="minorHAnsi"/>
          <w:sz w:val="26"/>
          <w:szCs w:val="26"/>
          <w:shd w:val="clear" w:color="auto" w:fill="FFFFFF"/>
        </w:rPr>
        <w:t xml:space="preserve">y de la región de Geba y Azmavet, porque los cantores se habían edificado aldeas alrededor de Jerusalén. </w:t>
      </w:r>
      <w:hyperlink xmlns:w="http://schemas.openxmlformats.org/wordprocessingml/2006/main" xmlns:r="http://schemas.openxmlformats.org/officeDocument/2006/relationships" r:id="rId13" w:history="1">
        <w:r xmlns:w="http://schemas.openxmlformats.org/wordprocessingml/2006/main" w:rsidR="00332996" w:rsidRPr="00332996">
          <w:rPr>
            <w:rStyle w:val="Hyperlink"/>
            <w:rFonts w:asciiTheme="minorHAnsi" w:hAnsiTheme="minorHAnsi" w:cstheme="minorHAnsi"/>
            <w:b/>
            <w:bCs/>
            <w:color w:val="auto"/>
            <w:sz w:val="26"/>
            <w:szCs w:val="26"/>
            <w:shd w:val="clear" w:color="auto" w:fill="FFFFFF"/>
          </w:rPr>
          <w:t xml:space="preserve">30</w:t>
        </w:r>
      </w:hyperlink>
      <w:r xmlns:w="http://schemas.openxmlformats.org/wordprocessingml/2006/main" w:rsidR="00332996">
        <w:rPr>
          <w:rStyle w:val="reftext"/>
          <w:rFonts w:asciiTheme="minorHAnsi" w:hAnsiTheme="minorHAnsi" w:cstheme="minorHAnsi"/>
          <w:b/>
          <w:bCs/>
          <w:sz w:val="26"/>
          <w:szCs w:val="26"/>
          <w:shd w:val="clear" w:color="auto" w:fill="FFFFFF"/>
        </w:rPr>
        <w:t xml:space="preserve"> </w:t>
      </w:r>
      <w:r xmlns:w="http://schemas.openxmlformats.org/wordprocessingml/2006/main" w:rsidR="00332996" w:rsidRPr="00332996">
        <w:rPr>
          <w:rFonts w:asciiTheme="minorHAnsi" w:hAnsiTheme="minorHAnsi" w:cstheme="minorHAnsi"/>
          <w:sz w:val="26"/>
          <w:szCs w:val="26"/>
          <w:shd w:val="clear" w:color="auto" w:fill="FFFFFF"/>
        </w:rPr>
        <w:t xml:space="preserve">Y los sacerdotes y los levitas se purificaron, y purificaron al pueblo, las puertas y el muro. </w:t>
      </w:r>
      <w:r xmlns:w="http://schemas.openxmlformats.org/wordprocessingml/2006/main" w:rsidR="00332996" w:rsidRPr="00332996">
        <w:rPr>
          <w:rFonts w:asciiTheme="minorHAnsi" w:eastAsia="Calibri" w:hAnsiTheme="minorHAnsi" w:cstheme="minorHAnsi"/>
          <w:sz w:val="26"/>
          <w:szCs w:val="26"/>
        </w:rPr>
        <w:br xmlns:w="http://schemas.openxmlformats.org/wordprocessingml/2006/main"/>
      </w:r>
      <w:r xmlns:w="http://schemas.openxmlformats.org/wordprocessingml/2006/main" w:rsidRPr="00332996">
        <w:rPr>
          <w:rFonts w:asciiTheme="minorHAnsi" w:eastAsia="Calibri" w:hAnsiTheme="minorHAnsi" w:cstheme="minorHAnsi"/>
          <w:sz w:val="26"/>
          <w:szCs w:val="26"/>
        </w:rPr>
        <w:t xml:space="preserve">No se nos dice cuánto tiempo ha transcurrido desde que se reconstruyó el muro hasta que se dedicó. Pero sabemos que mientras buscaban planificar el servicio, los levitas no estaban presentes.</w:t>
      </w:r>
    </w:p>
    <w:p w14:paraId="1D433072" w14:textId="77777777" w:rsidR="00F5053F" w:rsidRPr="00332996" w:rsidRDefault="00F5053F">
      <w:pPr>
        <w:rPr>
          <w:rFonts w:asciiTheme="minorHAnsi" w:hAnsiTheme="minorHAnsi" w:cstheme="minorHAnsi"/>
          <w:sz w:val="26"/>
          <w:szCs w:val="26"/>
        </w:rPr>
      </w:pPr>
    </w:p>
    <w:p w14:paraId="35A6423F" w14:textId="51FBF9BC"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¿Donde estaban ellos? Bueno, aparentemente se establecieron alrededor de la ciudad de Jerusalén, no en Jerusalén. Entonces, tuvieron que venir a buscarlos para celebrar, para planear esta gran celebración. La parte de la celebración también fue la purificación.</w:t>
      </w:r>
    </w:p>
    <w:p w14:paraId="4648485C" w14:textId="77777777" w:rsidR="00F5053F" w:rsidRPr="00500B3A" w:rsidRDefault="00F5053F">
      <w:pPr>
        <w:rPr>
          <w:sz w:val="26"/>
          <w:szCs w:val="26"/>
        </w:rPr>
      </w:pPr>
    </w:p>
    <w:p w14:paraId="5E0CCEEE"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No se nos dice cómo lo hicieron, pero los sacerdotes y los levitas, dice aquí la Biblia, purificaron al pueblo, las puertas y los muros. Nuevamente, no se nos dice cómo lo hicieron. Versículo 31, Entonces llevé a los líderes de Judá al muro y nombré grandes coros y di gracias.</w:t>
      </w:r>
    </w:p>
    <w:p w14:paraId="2C6B74AD" w14:textId="77777777" w:rsidR="00F5053F" w:rsidRPr="00500B3A" w:rsidRDefault="00F5053F">
      <w:pPr>
        <w:rPr>
          <w:sz w:val="26"/>
          <w:szCs w:val="26"/>
        </w:rPr>
      </w:pPr>
    </w:p>
    <w:p w14:paraId="3167E01F"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El coro no era algo inusual, no era algo nuevo. David estableció coros al servicio del templo. Pero ahora tenías dos, así que imagina la escena.</w:t>
      </w:r>
    </w:p>
    <w:p w14:paraId="790DE5D7" w14:textId="77777777" w:rsidR="00F5053F" w:rsidRPr="00500B3A" w:rsidRDefault="00F5053F">
      <w:pPr>
        <w:rPr>
          <w:sz w:val="26"/>
          <w:szCs w:val="26"/>
        </w:rPr>
      </w:pPr>
    </w:p>
    <w:p w14:paraId="25376E7B" w14:textId="3F2C40FF"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Uno iba hacia el sur por el muro hasta la puerta del estiércol, y detrás de ellos iban algunas personas. Y luego los tenías tocando instrumentos musicales de David y el hombre de Dios. Y Esdras, el escriba, iba delante de ellos.</w:t>
      </w:r>
    </w:p>
    <w:p w14:paraId="5A962472" w14:textId="77777777" w:rsidR="00F5053F" w:rsidRPr="00500B3A" w:rsidRDefault="00F5053F">
      <w:pPr>
        <w:rPr>
          <w:sz w:val="26"/>
          <w:szCs w:val="26"/>
        </w:rPr>
      </w:pPr>
    </w:p>
    <w:p w14:paraId="4D01195B" w14:textId="7357AFEC"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A la puerta de la Fuente subieron derecho delante de ellos por las escaleras de la ciudad de David y por el muro de subida que estaba encima de la casa de David hasta la puerta de las Aguas, al oriente. Imaginemos entonces dos procesiones. Uno iba hacia el sur y el otro hacia el norte hacia la puerta del estiércol.</w:t>
      </w:r>
    </w:p>
    <w:p w14:paraId="3E36A022" w14:textId="77777777" w:rsidR="00F5053F" w:rsidRPr="00500B3A" w:rsidRDefault="00F5053F">
      <w:pPr>
        <w:rPr>
          <w:sz w:val="26"/>
          <w:szCs w:val="26"/>
        </w:rPr>
      </w:pPr>
    </w:p>
    <w:p w14:paraId="50AA1DA7" w14:textId="13034DD7" w:rsidR="00F5053F" w:rsidRPr="00500B3A" w:rsidRDefault="00332996">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Entonces, tenías un coro, versículo 31. Tenías </w:t>
      </w:r>
      <w:proofErr xmlns:w="http://schemas.openxmlformats.org/wordprocessingml/2006/main" w:type="spellStart"/>
      <w:r xmlns:w="http://schemas.openxmlformats.org/wordprocessingml/2006/main" w:rsidR="00000000" w:rsidRPr="00500B3A">
        <w:rPr>
          <w:rFonts w:ascii="Calibri" w:eastAsia="Calibri" w:hAnsi="Calibri" w:cs="Calibri"/>
          <w:sz w:val="26"/>
          <w:szCs w:val="26"/>
        </w:rPr>
        <w:t xml:space="preserve">trompetistas </w:t>
      </w:r>
      <w:proofErr xmlns:w="http://schemas.openxmlformats.org/wordprocessingml/2006/main" w:type="spellEnd"/>
      <w:r xmlns:w="http://schemas.openxmlformats.org/wordprocessingml/2006/main" w:rsidR="00000000" w:rsidRPr="00500B3A">
        <w:rPr>
          <w:rFonts w:ascii="Calibri" w:eastAsia="Calibri" w:hAnsi="Calibri" w:cs="Calibri"/>
          <w:sz w:val="26"/>
          <w:szCs w:val="26"/>
        </w:rPr>
        <w:t xml:space="preserve">, versículo 35. Tenías una orquesta formada por diferentes instrumentos, versículo 36.</w:t>
      </w:r>
    </w:p>
    <w:p w14:paraId="29407FB0" w14:textId="77777777" w:rsidR="00F5053F" w:rsidRPr="00500B3A" w:rsidRDefault="00F5053F">
      <w:pPr>
        <w:rPr>
          <w:sz w:val="26"/>
          <w:szCs w:val="26"/>
        </w:rPr>
      </w:pPr>
    </w:p>
    <w:p w14:paraId="2A6F4B9F" w14:textId="7FD9F0D5"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la procesión estaba encabezada por Esdras. Nuevamente, ambos están presentes aquí. Tanto Esdras como Jeremías son contemporáneos.</w:t>
      </w:r>
    </w:p>
    <w:p w14:paraId="0AB4CD96" w14:textId="77777777" w:rsidR="00F5053F" w:rsidRPr="00500B3A" w:rsidRDefault="00F5053F">
      <w:pPr>
        <w:rPr>
          <w:sz w:val="26"/>
          <w:szCs w:val="26"/>
        </w:rPr>
      </w:pPr>
    </w:p>
    <w:p w14:paraId="553F9728" w14:textId="7B457016"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luego, comenzando en el versículo 38, tenemos el otro coro. Dice, </w:t>
      </w:r>
      <w:r xmlns:w="http://schemas.openxmlformats.org/wordprocessingml/2006/main" w:rsidR="00332996">
        <w:rPr>
          <w:rFonts w:ascii="Calibri" w:eastAsia="Calibri" w:hAnsi="Calibri" w:cs="Calibri"/>
          <w:sz w:val="26"/>
          <w:szCs w:val="26"/>
        </w:rPr>
        <w:br xmlns:w="http://schemas.openxmlformats.org/wordprocessingml/2006/main"/>
      </w:r>
      <w:r xmlns:w="http://schemas.openxmlformats.org/wordprocessingml/2006/main" w:rsidR="00332996">
        <w:rPr>
          <w:rFonts w:ascii="Calibri" w:eastAsia="Calibri" w:hAnsi="Calibri" w:cs="Calibri"/>
          <w:sz w:val="26"/>
          <w:szCs w:val="26"/>
        </w:rPr>
        <w:br xmlns:w="http://schemas.openxmlformats.org/wordprocessingml/2006/main"/>
      </w:r>
      <w:r xmlns:w="http://schemas.openxmlformats.org/wordprocessingml/2006/main" w:rsidRPr="00500B3A">
        <w:rPr>
          <w:rFonts w:ascii="Calibri" w:eastAsia="Calibri" w:hAnsi="Calibri" w:cs="Calibri"/>
          <w:sz w:val="26"/>
          <w:szCs w:val="26"/>
        </w:rPr>
        <w:t xml:space="preserve">el otro coro de los que daban gracias se fue al norte y los siguió con la otra mitad del pueblo. Y los cantores cantaron con Jezreel y su líder.</w:t>
      </w:r>
    </w:p>
    <w:p w14:paraId="0396C50F" w14:textId="77777777" w:rsidR="00F5053F" w:rsidRPr="00500B3A" w:rsidRDefault="00F5053F">
      <w:pPr>
        <w:rPr>
          <w:sz w:val="26"/>
          <w:szCs w:val="26"/>
        </w:rPr>
      </w:pPr>
    </w:p>
    <w:p w14:paraId="4A1276AA"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ofrecieron grandes sacrificios de los que se regocijaron. Porque Dios los había hecho regocijarse con gran alegría. Las mujeres y los niños también se alegraron.</w:t>
      </w:r>
    </w:p>
    <w:p w14:paraId="415F23A9" w14:textId="77777777" w:rsidR="00F5053F" w:rsidRPr="00500B3A" w:rsidRDefault="00F5053F">
      <w:pPr>
        <w:rPr>
          <w:sz w:val="26"/>
          <w:szCs w:val="26"/>
        </w:rPr>
      </w:pPr>
    </w:p>
    <w:p w14:paraId="237175F3" w14:textId="19A091B0" w:rsidR="00F5053F" w:rsidRPr="00500B3A" w:rsidRDefault="00000000" w:rsidP="00332996">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me gusta el final del versículo 43: “Y el gozo de Jerusalén se escuchó desde lejos”. Una vez más, estos chicos saben cómo divertirse. Saben celebrar. Y nuevamente, recuerda, “el gozo del Señor es tu fortaleza”. Y ahora el gozo del Señor era evidente mientras celebraban la dedicación del templo.</w:t>
      </w:r>
    </w:p>
    <w:p w14:paraId="52C6C0D8" w14:textId="77777777" w:rsidR="00F5053F" w:rsidRPr="00500B3A" w:rsidRDefault="00F5053F">
      <w:pPr>
        <w:rPr>
          <w:sz w:val="26"/>
          <w:szCs w:val="26"/>
        </w:rPr>
      </w:pPr>
    </w:p>
    <w:p w14:paraId="2DE108F1"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Porque se dieron cuenta y supieron que Dios los ayudó a reconstruir. Por cierto, a partir del versículo 4, aquí hay una imagen del muro de Nehemías. Los arqueólogos lo han descubierto recientemente.</w:t>
      </w:r>
    </w:p>
    <w:p w14:paraId="2D20E3AA" w14:textId="77777777" w:rsidR="00F5053F" w:rsidRPr="00500B3A" w:rsidRDefault="00F5053F">
      <w:pPr>
        <w:rPr>
          <w:sz w:val="26"/>
          <w:szCs w:val="26"/>
        </w:rPr>
      </w:pPr>
    </w:p>
    <w:p w14:paraId="61CAA9A0"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Esta es la parte reconstruida, pero es parte del original. Nuevamente, recuerde, si compara el templo de Salomón con estas piedras, podría decir, bueno, esto no es gran cosa. Pero sí tenemos evidencia de que este muro está ahí.</w:t>
      </w:r>
    </w:p>
    <w:p w14:paraId="36DA5A28" w14:textId="77777777" w:rsidR="00F5053F" w:rsidRPr="00500B3A" w:rsidRDefault="00F5053F">
      <w:pPr>
        <w:rPr>
          <w:sz w:val="26"/>
          <w:szCs w:val="26"/>
        </w:rPr>
      </w:pPr>
    </w:p>
    <w:p w14:paraId="71C1941C"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En términos generales, tenía unos 8 pies de ancho. Y la altura difería según dónde estuviera. Pero llegó hasta los 40 pies.</w:t>
      </w:r>
    </w:p>
    <w:p w14:paraId="2A5BDF5F" w14:textId="77777777" w:rsidR="00F5053F" w:rsidRPr="00500B3A" w:rsidRDefault="00F5053F">
      <w:pPr>
        <w:rPr>
          <w:sz w:val="26"/>
          <w:szCs w:val="26"/>
        </w:rPr>
      </w:pPr>
    </w:p>
    <w:p w14:paraId="21951A41" w14:textId="484312B9" w:rsidR="00F5053F" w:rsidRPr="00500B3A" w:rsidRDefault="00332996">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Entonces, este muro era, nuevamente, los arqueólogos nos aseguran que es de la época de Nehemías. Y luego tienes, comenzando en el versículo 44, las ofrendas para el servicio del templo.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500B3A">
        <w:rPr>
          <w:rFonts w:ascii="Calibri" w:eastAsia="Calibri" w:hAnsi="Calibri" w:cs="Calibri"/>
          <w:sz w:val="26"/>
          <w:szCs w:val="26"/>
        </w:rPr>
        <w:t xml:space="preserve">Aquel día se nombraron hombres encargados de los almacenes, de las contribuciones, de las primicias y de los diezmos, para recogerlos en las porciones requeridas por la ley para los sacerdotes y los levitas según los campos de las ciudades.</w:t>
      </w:r>
    </w:p>
    <w:p w14:paraId="701CE1D0" w14:textId="77777777" w:rsidR="00F5053F" w:rsidRPr="00500B3A" w:rsidRDefault="00F5053F">
      <w:pPr>
        <w:rPr>
          <w:sz w:val="26"/>
          <w:szCs w:val="26"/>
        </w:rPr>
      </w:pPr>
    </w:p>
    <w:p w14:paraId="4402F417" w14:textId="3523F742" w:rsidR="00F5053F" w:rsidRPr="00500B3A" w:rsidRDefault="00000000" w:rsidP="00332996">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Recuerde, los levitas no obtuvieron un pedazo de tierra. Se suponía que debían vivir de las ofrendas que se llevaban al templo. Versículo 45, </w:t>
      </w:r>
      <w:r xmlns:w="http://schemas.openxmlformats.org/wordprocessingml/2006/main" w:rsidR="00332996">
        <w:rPr>
          <w:rFonts w:ascii="Calibri" w:eastAsia="Calibri" w:hAnsi="Calibri" w:cs="Calibri"/>
          <w:sz w:val="26"/>
          <w:szCs w:val="26"/>
        </w:rPr>
        <w:br xmlns:w="http://schemas.openxmlformats.org/wordprocessingml/2006/main"/>
      </w:r>
      <w:r xmlns:w="http://schemas.openxmlformats.org/wordprocessingml/2006/main" w:rsidR="00332996">
        <w:rPr>
          <w:rFonts w:ascii="Calibri" w:eastAsia="Calibri" w:hAnsi="Calibri" w:cs="Calibri"/>
          <w:sz w:val="26"/>
          <w:szCs w:val="26"/>
        </w:rPr>
        <w:br xmlns:w="http://schemas.openxmlformats.org/wordprocessingml/2006/main"/>
      </w:r>
      <w:r xmlns:w="http://schemas.openxmlformats.org/wordprocessingml/2006/main" w:rsidRPr="00500B3A">
        <w:rPr>
          <w:rFonts w:ascii="Calibri" w:eastAsia="Calibri" w:hAnsi="Calibri" w:cs="Calibri"/>
          <w:sz w:val="26"/>
          <w:szCs w:val="26"/>
        </w:rPr>
        <w:t xml:space="preserve">Y realizaron el servicio de su Dios y el servicio de purificación, como lo hicieron los cantores y los porteros, según el mandato de David y de su hijo Salomón. 46 Porque hace mucho tiempo en los días de David, ahora estamos recibiendo una lección de historia. ¿A dónde se remonta esta tradición del canto? Porque hace mucho tiempo, en los días de David y Asaf, había directores de cantores, y se cantaban cánticos de alabanza y acción de gracias a Dios. 47 Y todo Israel en los días de Zorobabel y en los días de Nehemías daban las porciones diarias a los cantores y a los porteros y apartaban lo que era para los levitas, y los levitas apartaban lo que era para los hijos de Aarón. . </w:t>
      </w:r>
      <w:r xmlns:w="http://schemas.openxmlformats.org/wordprocessingml/2006/main" w:rsidR="00332996">
        <w:rPr>
          <w:rFonts w:ascii="Calibri" w:eastAsia="Calibri" w:hAnsi="Calibri" w:cs="Calibri"/>
          <w:sz w:val="26"/>
          <w:szCs w:val="26"/>
        </w:rPr>
        <w:br xmlns:w="http://schemas.openxmlformats.org/wordprocessingml/2006/main"/>
      </w:r>
      <w:r xmlns:w="http://schemas.openxmlformats.org/wordprocessingml/2006/main" w:rsidR="00332996">
        <w:rPr>
          <w:rFonts w:ascii="Calibri" w:eastAsia="Calibri" w:hAnsi="Calibri" w:cs="Calibri"/>
          <w:sz w:val="26"/>
          <w:szCs w:val="26"/>
        </w:rPr>
        <w:br xmlns:w="http://schemas.openxmlformats.org/wordprocessingml/2006/main"/>
      </w:r>
      <w:r xmlns:w="http://schemas.openxmlformats.org/wordprocessingml/2006/main" w:rsidRPr="00500B3A">
        <w:rPr>
          <w:rFonts w:ascii="Calibri" w:eastAsia="Calibri" w:hAnsi="Calibri" w:cs="Calibri"/>
          <w:sz w:val="26"/>
          <w:szCs w:val="26"/>
        </w:rPr>
        <w:t xml:space="preserve">Lo que vemos aquí fue un retorno a la obediencia a la ley de Dios. Y esto era evidente en la forma en que trataban las ofrendas al templo.</w:t>
      </w:r>
    </w:p>
    <w:p w14:paraId="405AFA3C" w14:textId="77777777" w:rsidR="00F5053F" w:rsidRPr="00500B3A" w:rsidRDefault="00F5053F">
      <w:pPr>
        <w:rPr>
          <w:sz w:val="26"/>
          <w:szCs w:val="26"/>
        </w:rPr>
      </w:pPr>
    </w:p>
    <w:p w14:paraId="7D3EAE81" w14:textId="71BBC3E9" w:rsidR="00F5053F" w:rsidRPr="00500B3A" w:rsidRDefault="004C376E">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Entonces, la celebración incluía música y la celebración incluía purificación. De hecho, recuerdo que esto no era nada nuevo. David y Salomón tenían músicos y coros en el templo.</w:t>
      </w:r>
    </w:p>
    <w:p w14:paraId="68B97B7A" w14:textId="77777777" w:rsidR="00F5053F" w:rsidRPr="00500B3A" w:rsidRDefault="00F5053F">
      <w:pPr>
        <w:rPr>
          <w:sz w:val="26"/>
          <w:szCs w:val="26"/>
        </w:rPr>
      </w:pPr>
    </w:p>
    <w:p w14:paraId="2EC2F7D3" w14:textId="65B9F0C2"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1 Crónicas 23:26 detalla la organización de los levitas, los sacerdotes, los porteros y los músicos. Pero ahora la organización de los trabajadores del templo seguía el modelo que David nos dejó a nosotros y a Salomón en 2 Crónicas 8. Entonces, todo lo que Nehemías hizo siguió el modelo del pasado. </w:t>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Pr="00500B3A">
        <w:rPr>
          <w:rFonts w:ascii="Calibri" w:eastAsia="Calibri" w:hAnsi="Calibri" w:cs="Calibri"/>
          <w:sz w:val="26"/>
          <w:szCs w:val="26"/>
        </w:rPr>
        <w:t xml:space="preserve">Y luego, en el Capítulo 13, tienes una reforma.</w:t>
      </w:r>
    </w:p>
    <w:p w14:paraId="08AA20D7" w14:textId="77777777" w:rsidR="00F5053F" w:rsidRPr="00500B3A" w:rsidRDefault="00F5053F">
      <w:pPr>
        <w:rPr>
          <w:sz w:val="26"/>
          <w:szCs w:val="26"/>
        </w:rPr>
      </w:pPr>
    </w:p>
    <w:p w14:paraId="01BA7AA7"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esta reforma se hace de muchas maneras diferentes. Veremos que hay una reforma mediante la exclusión, la expulsión, la organización, la observancia del sábado y la separación del pecado. En primer lugar, una reforma mediante la exclusión, no muy popular pero sí muy importante.</w:t>
      </w:r>
    </w:p>
    <w:p w14:paraId="6A000207" w14:textId="77777777" w:rsidR="00F5053F" w:rsidRPr="00500B3A" w:rsidRDefault="00F5053F">
      <w:pPr>
        <w:rPr>
          <w:sz w:val="26"/>
          <w:szCs w:val="26"/>
        </w:rPr>
      </w:pPr>
    </w:p>
    <w:p w14:paraId="750F4536" w14:textId="57928206" w:rsidR="00F5053F" w:rsidRPr="00500B3A" w:rsidRDefault="00000000" w:rsidP="004C376E">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lastRenderedPageBreak xmlns:w="http://schemas.openxmlformats.org/wordprocessingml/2006/main"/>
      </w:r>
      <w:r xmlns:w="http://schemas.openxmlformats.org/wordprocessingml/2006/main" w:rsidRPr="00500B3A">
        <w:rPr>
          <w:rFonts w:ascii="Calibri" w:eastAsia="Calibri" w:hAnsi="Calibri" w:cs="Calibri"/>
          <w:sz w:val="26"/>
          <w:szCs w:val="26"/>
        </w:rPr>
        <w:t xml:space="preserve">Los primeros tres versículos del Capítulo 13. </w:t>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004C376E">
        <w:rPr>
          <w:rFonts w:ascii="Calibri" w:eastAsia="Calibri" w:hAnsi="Calibri" w:cs="Calibri"/>
          <w:sz w:val="26"/>
          <w:szCs w:val="26"/>
        </w:rPr>
        <w:t xml:space="preserve">1 </w:t>
      </w:r>
      <w:r xmlns:w="http://schemas.openxmlformats.org/wordprocessingml/2006/main" w:rsidRPr="00500B3A">
        <w:rPr>
          <w:rFonts w:ascii="Calibri" w:eastAsia="Calibri" w:hAnsi="Calibri" w:cs="Calibri"/>
          <w:sz w:val="26"/>
          <w:szCs w:val="26"/>
        </w:rPr>
        <w:t xml:space="preserve">Ese día leyeron el Libro de Moisés a oídos del pueblo, y se encontró escrito que ningún amonita ni moabita debía entrar jamás en la asamblea de Dios, 2 porque no se reunían Al pueblo de Israel le dieron pan y agua, pero contrataron a Balaam contra ellos para que los maldijera; pero nuestro Dios convirtió la maldición en bendición. Tan pronto como el pueblo escuchó la ley, separaron a Israel de Israel, a todos los de descendencia extranjera. </w:t>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Pr="00500B3A">
        <w:rPr>
          <w:rFonts w:ascii="Calibri" w:eastAsia="Calibri" w:hAnsi="Calibri" w:cs="Calibri"/>
          <w:sz w:val="26"/>
          <w:szCs w:val="26"/>
        </w:rPr>
        <w:t xml:space="preserve">Nuevamente vemos este motivo de exclusión. Se podría decir, espera un segundo, ¿Dios es excluyente? La respuesta es sí. Si lo piensas bien, todas las religiones son excluyentes. En este caso, entienden por la palabra de Dios acerca de la exclusión de personas que no son adoradores de Yahweh.</w:t>
      </w:r>
    </w:p>
    <w:p w14:paraId="65DF193C" w14:textId="77777777" w:rsidR="00F5053F" w:rsidRPr="00500B3A" w:rsidRDefault="00F5053F">
      <w:pPr>
        <w:rPr>
          <w:sz w:val="26"/>
          <w:szCs w:val="26"/>
        </w:rPr>
      </w:pPr>
    </w:p>
    <w:p w14:paraId="3AD7ECF0" w14:textId="67BBB360"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Una vez más, esto no es nada nuevo. Esto se remonta a la época de Moisés. Los matrimonios mixtos con no israelitas habían estado en contra de la ley de Dios desde la época de Moisés, como se describe en el capítulo 23 de Deuteronomio.</w:t>
      </w:r>
    </w:p>
    <w:p w14:paraId="08A97A60" w14:textId="77777777" w:rsidR="00F5053F" w:rsidRPr="00500B3A" w:rsidRDefault="00F5053F">
      <w:pPr>
        <w:rPr>
          <w:sz w:val="26"/>
          <w:szCs w:val="26"/>
        </w:rPr>
      </w:pPr>
    </w:p>
    <w:p w14:paraId="68C8576A" w14:textId="26DD6B21"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No sólo hay reforma a través de la exclusión, sino que también hay reforma a través de la expulsión. Escuche lo que pasó en el templo. El sacerdote Eliasib, encargado de las cámaras de la casa de nuestro Dios y pariente de Tobías, preparó para Tobías una cámara grande, donde previamente habían puesto la ofrenda de cereal, el incienso, los utensilios y los diezmos del grano. , vino y aceite, que se daba por mandamiento a los levitas, cantores y porteros, y las contribuciones para los sacerdotes.</w:t>
      </w:r>
    </w:p>
    <w:p w14:paraId="68CE7398" w14:textId="77777777" w:rsidR="00F5053F" w:rsidRPr="00500B3A" w:rsidRDefault="00F5053F">
      <w:pPr>
        <w:rPr>
          <w:sz w:val="26"/>
          <w:szCs w:val="26"/>
        </w:rPr>
      </w:pPr>
    </w:p>
    <w:p w14:paraId="5335723F"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Mientras esto sucedía, yo no estaba en Jerusalén, porque en el año 32 de Artajerjes, rey de Babilonia, el primer rey de Babilonia, fui al rey. Y después de algún tiempo pedí permiso al rey y llegué a Jerusalén. Y entonces descubrí el mal que Eliasib había hecho a Tobías, preparándole una cámara en los atrios de la casa de Dios.</w:t>
      </w:r>
    </w:p>
    <w:p w14:paraId="446CC788" w14:textId="77777777" w:rsidR="00F5053F" w:rsidRPr="00500B3A" w:rsidRDefault="00F5053F">
      <w:pPr>
        <w:rPr>
          <w:sz w:val="26"/>
          <w:szCs w:val="26"/>
        </w:rPr>
      </w:pPr>
    </w:p>
    <w:p w14:paraId="1C2F94C9" w14:textId="61C3650B" w:rsidR="00F5053F" w:rsidRPr="00500B3A" w:rsidRDefault="004C37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 enojé mucho y arrojé fuera de la cámara todos los muebles de la casa de Tobías. Luego di órdenes y limpiaron las cámaras. Llevé allí los utensilios de la casa de Dios con la ofrenda de cereal y el incienso.</w:t>
      </w:r>
    </w:p>
    <w:p w14:paraId="686B9778" w14:textId="77777777" w:rsidR="00F5053F" w:rsidRPr="00500B3A" w:rsidRDefault="00F5053F">
      <w:pPr>
        <w:rPr>
          <w:sz w:val="26"/>
          <w:szCs w:val="26"/>
        </w:rPr>
      </w:pPr>
    </w:p>
    <w:p w14:paraId="029EB622" w14:textId="200850D5"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Recuerde el plano del tabernáculo. Obviamente, tenías el lugar santo y el lugar santísimo. Ahora nadie podría vivir allí.</w:t>
      </w:r>
    </w:p>
    <w:p w14:paraId="1DBDDA2B" w14:textId="77777777" w:rsidR="00F5053F" w:rsidRPr="00500B3A" w:rsidRDefault="00F5053F">
      <w:pPr>
        <w:rPr>
          <w:sz w:val="26"/>
          <w:szCs w:val="26"/>
        </w:rPr>
      </w:pPr>
    </w:p>
    <w:p w14:paraId="176776B9" w14:textId="156D823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Una vez más, sólo los sacerdotes podían ir allí. Entonces, ¿dónde se prepararían? ¿Tendría Eliasib realmente una habitación para Tobías? Parece, según esto, que probablemente en uno de los almacenes que rodeaban el templo. Entonces, según este texto, había almacenes, y depósitos para poner grano, vino, aceite y otras cosas así.</w:t>
      </w:r>
    </w:p>
    <w:p w14:paraId="77424C2E" w14:textId="77777777" w:rsidR="00F5053F" w:rsidRPr="00500B3A" w:rsidRDefault="00F5053F">
      <w:pPr>
        <w:rPr>
          <w:sz w:val="26"/>
          <w:szCs w:val="26"/>
        </w:rPr>
      </w:pPr>
    </w:p>
    <w:p w14:paraId="45716AA9"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lastRenderedPageBreak xmlns:w="http://schemas.openxmlformats.org/wordprocessingml/2006/main"/>
      </w:r>
      <w:r xmlns:w="http://schemas.openxmlformats.org/wordprocessingml/2006/main" w:rsidRPr="00500B3A">
        <w:rPr>
          <w:rFonts w:ascii="Calibri" w:eastAsia="Calibri" w:hAnsi="Calibri" w:cs="Calibri"/>
          <w:sz w:val="26"/>
          <w:szCs w:val="26"/>
        </w:rPr>
        <w:t xml:space="preserve">Y aparentemente, debido a que estos muchachos están relacionados, Eliasib hizo un lugar para Tobías en el mismo templo de Dios. Nehemías dice que esto está mal. Este no es un lugar para albergar a personas sin hogar.</w:t>
      </w:r>
    </w:p>
    <w:p w14:paraId="2B15A93E" w14:textId="77777777" w:rsidR="00F5053F" w:rsidRPr="00500B3A" w:rsidRDefault="00F5053F">
      <w:pPr>
        <w:rPr>
          <w:sz w:val="26"/>
          <w:szCs w:val="26"/>
        </w:rPr>
      </w:pPr>
    </w:p>
    <w:p w14:paraId="790A6CD0"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No sabemos si estaba sin hogar. Pero pase lo que pase aquí, estás haciendo algo que no está limpio. Entonces, Nehemías tiene que hacer lo que todo líder a veces tiene que hacer: hacer una reforma mediante la expulsión.</w:t>
      </w:r>
    </w:p>
    <w:p w14:paraId="1FFD57BC" w14:textId="77777777" w:rsidR="00F5053F" w:rsidRPr="00500B3A" w:rsidRDefault="00F5053F">
      <w:pPr>
        <w:rPr>
          <w:sz w:val="26"/>
          <w:szCs w:val="26"/>
        </w:rPr>
      </w:pPr>
    </w:p>
    <w:p w14:paraId="551B77A0"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Así como hay una reforma por exclusión, hay una reforma por expulsión. Y Nehemías quería que eso fuera limpiado. También hay una reforma a través de la organización, comenzando en el versículo 10.</w:t>
      </w:r>
    </w:p>
    <w:p w14:paraId="19C91509" w14:textId="77777777" w:rsidR="00F5053F" w:rsidRPr="004C376E" w:rsidRDefault="00F5053F">
      <w:pPr>
        <w:rPr>
          <w:rFonts w:asciiTheme="minorHAnsi" w:hAnsiTheme="minorHAnsi" w:cstheme="minorHAnsi"/>
          <w:sz w:val="26"/>
          <w:szCs w:val="26"/>
        </w:rPr>
      </w:pPr>
    </w:p>
    <w:p w14:paraId="5F85DED9" w14:textId="181D7C4E" w:rsidR="00F5053F" w:rsidRPr="00500B3A" w:rsidRDefault="004C376E">
      <w:pPr xmlns:w="http://schemas.openxmlformats.org/wordprocessingml/2006/main">
        <w:rPr>
          <w:sz w:val="26"/>
          <w:szCs w:val="26"/>
        </w:rPr>
      </w:pPr>
      <w:hyperlink xmlns:w="http://schemas.openxmlformats.org/wordprocessingml/2006/main" xmlns:r="http://schemas.openxmlformats.org/officeDocument/2006/relationships" r:id="rId14" w:history="1">
        <w:r xmlns:w="http://schemas.openxmlformats.org/wordprocessingml/2006/main" w:rsidRPr="004C376E">
          <w:rPr>
            <w:rStyle w:val="Hyperlink"/>
            <w:rFonts w:asciiTheme="minorHAnsi" w:hAnsiTheme="minorHAnsi" w:cstheme="minorHAnsi"/>
            <w:b/>
            <w:bCs/>
            <w:color w:val="auto"/>
            <w:sz w:val="26"/>
            <w:szCs w:val="26"/>
            <w:shd w:val="clear" w:color="auto" w:fill="FFFFFF"/>
          </w:rPr>
          <w:t xml:space="preserve">10</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4C376E">
        <w:rPr>
          <w:rFonts w:asciiTheme="minorHAnsi" w:hAnsiTheme="minorHAnsi" w:cstheme="minorHAnsi"/>
          <w:sz w:val="26"/>
          <w:szCs w:val="26"/>
          <w:shd w:val="clear" w:color="auto" w:fill="FFFFFF"/>
        </w:rPr>
        <w:t xml:space="preserve">También descubrí que no les habían sido dadas las porciones de los levitas, de modo que los levitas y los cantores que hacían la obra habían huido cada uno a su campo. </w:t>
      </w:r>
      <w:hyperlink xmlns:w="http://schemas.openxmlformats.org/wordprocessingml/2006/main" xmlns:r="http://schemas.openxmlformats.org/officeDocument/2006/relationships" r:id="rId15" w:history="1">
        <w:r xmlns:w="http://schemas.openxmlformats.org/wordprocessingml/2006/main" w:rsidRPr="004C376E">
          <w:rPr>
            <w:rStyle w:val="Hyperlink"/>
            <w:rFonts w:asciiTheme="minorHAnsi" w:hAnsiTheme="minorHAnsi" w:cstheme="minorHAnsi"/>
            <w:b/>
            <w:bCs/>
            <w:color w:val="auto"/>
            <w:sz w:val="26"/>
            <w:szCs w:val="26"/>
            <w:shd w:val="clear" w:color="auto" w:fill="FFFFFF"/>
          </w:rPr>
          <w:t xml:space="preserve">11</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4C376E">
        <w:rPr>
          <w:rFonts w:asciiTheme="minorHAnsi" w:hAnsiTheme="minorHAnsi" w:cstheme="minorHAnsi"/>
          <w:sz w:val="26"/>
          <w:szCs w:val="26"/>
          <w:shd w:val="clear" w:color="auto" w:fill="FFFFFF"/>
        </w:rPr>
        <w:t xml:space="preserve">Entonces me enfrenté a los funcionarios y les dije: “¿Por qué está abandonada la casa de Dios?” Y los junté y los puse en sus puestos. </w:t>
      </w:r>
      <w:hyperlink xmlns:w="http://schemas.openxmlformats.org/wordprocessingml/2006/main" xmlns:r="http://schemas.openxmlformats.org/officeDocument/2006/relationships" r:id="rId16" w:history="1">
        <w:r xmlns:w="http://schemas.openxmlformats.org/wordprocessingml/2006/main" w:rsidRPr="004C376E">
          <w:rPr>
            <w:rStyle w:val="Hyperlink"/>
            <w:rFonts w:asciiTheme="minorHAnsi" w:hAnsiTheme="minorHAnsi" w:cstheme="minorHAnsi"/>
            <w:b/>
            <w:bCs/>
            <w:color w:val="auto"/>
            <w:sz w:val="26"/>
            <w:szCs w:val="26"/>
            <w:shd w:val="clear" w:color="auto" w:fill="FFFFFF"/>
          </w:rPr>
          <w:t xml:space="preserve">12</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4C376E">
        <w:rPr>
          <w:rFonts w:asciiTheme="minorHAnsi" w:hAnsiTheme="minorHAnsi" w:cstheme="minorHAnsi"/>
          <w:sz w:val="26"/>
          <w:szCs w:val="26"/>
          <w:shd w:val="clear" w:color="auto" w:fill="FFFFFF"/>
        </w:rPr>
        <w:t xml:space="preserve">Entonces todo Judá llevaba a los graneros el diezmo del grano, del vino y del aceite. </w:t>
      </w:r>
      <w:hyperlink xmlns:w="http://schemas.openxmlformats.org/wordprocessingml/2006/main" xmlns:r="http://schemas.openxmlformats.org/officeDocument/2006/relationships" r:id="rId17" w:history="1">
        <w:r xmlns:w="http://schemas.openxmlformats.org/wordprocessingml/2006/main" w:rsidRPr="004C376E">
          <w:rPr>
            <w:rStyle w:val="Hyperlink"/>
            <w:rFonts w:asciiTheme="minorHAnsi" w:hAnsiTheme="minorHAnsi" w:cstheme="minorHAnsi"/>
            <w:b/>
            <w:bCs/>
            <w:color w:val="auto"/>
            <w:sz w:val="26"/>
            <w:szCs w:val="26"/>
            <w:shd w:val="clear" w:color="auto" w:fill="FFFFFF"/>
          </w:rPr>
          <w:t xml:space="preserve">13</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4C376E">
        <w:rPr>
          <w:rFonts w:asciiTheme="minorHAnsi" w:hAnsiTheme="minorHAnsi" w:cstheme="minorHAnsi"/>
          <w:sz w:val="26"/>
          <w:szCs w:val="26"/>
          <w:shd w:val="clear" w:color="auto" w:fill="FFFFFF"/>
        </w:rPr>
        <w:t xml:space="preserve">Y nombré tesoreros sobre los almacenes… </w:t>
      </w:r>
      <w:r xmlns:w="http://schemas.openxmlformats.org/wordprocessingml/2006/main" w:rsidR="00000000" w:rsidRPr="00500B3A">
        <w:rPr>
          <w:rFonts w:ascii="Calibri" w:eastAsia="Calibri" w:hAnsi="Calibri" w:cs="Calibri"/>
          <w:sz w:val="26"/>
          <w:szCs w:val="26"/>
        </w:rPr>
        <w:t xml:space="preserve">Y luego se dan los nombres.</w:t>
      </w:r>
    </w:p>
    <w:p w14:paraId="2DC30C3E" w14:textId="77777777" w:rsidR="00F5053F" w:rsidRPr="00500B3A" w:rsidRDefault="00F5053F">
      <w:pPr>
        <w:rPr>
          <w:sz w:val="26"/>
          <w:szCs w:val="26"/>
        </w:rPr>
      </w:pPr>
    </w:p>
    <w:p w14:paraId="36B181F9" w14:textId="77777777" w:rsidR="004C376E" w:rsidRDefault="00000000">
      <w:pPr xmlns:w="http://schemas.openxmlformats.org/wordprocessingml/2006/main">
        <w:rPr>
          <w:rFonts w:ascii="Calibri" w:eastAsia="Calibri" w:hAnsi="Calibri" w:cs="Calibri"/>
          <w:sz w:val="26"/>
          <w:szCs w:val="26"/>
        </w:rPr>
      </w:pPr>
      <w:r xmlns:w="http://schemas.openxmlformats.org/wordprocessingml/2006/main" w:rsidRPr="00500B3A">
        <w:rPr>
          <w:rFonts w:ascii="Calibri" w:eastAsia="Calibri" w:hAnsi="Calibri" w:cs="Calibri"/>
          <w:sz w:val="26"/>
          <w:szCs w:val="26"/>
        </w:rPr>
        <w:t xml:space="preserve">Porque se los consideraba confiables y su deber era distribuir entre sus hermanos.</w:t>
      </w:r>
    </w:p>
    <w:p w14:paraId="27182F19" w14:textId="77777777" w:rsidR="004C376E" w:rsidRDefault="004C376E">
      <w:pPr>
        <w:rPr>
          <w:rFonts w:ascii="Calibri" w:eastAsia="Calibri" w:hAnsi="Calibri" w:cs="Calibri"/>
          <w:sz w:val="26"/>
          <w:szCs w:val="26"/>
        </w:rPr>
      </w:pPr>
    </w:p>
    <w:p w14:paraId="2EB95F18" w14:textId="52D3EC2C"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Entonces Nehemías tiene que organizarse y poner algunas cosas en su lugar. Y luego, en el versículo 14, ora a Dios nuevamente.</w:t>
      </w:r>
    </w:p>
    <w:p w14:paraId="1881FAE1" w14:textId="77777777" w:rsidR="00F5053F" w:rsidRPr="00500B3A" w:rsidRDefault="00F5053F">
      <w:pPr>
        <w:rPr>
          <w:sz w:val="26"/>
          <w:szCs w:val="26"/>
        </w:rPr>
      </w:pPr>
    </w:p>
    <w:p w14:paraId="4D825770" w14:textId="4AFBDE42"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Acuérdate de mí, oh Dios, acerca de esto, y no borres las buenas obras que he hecho para la casa de mi Dios y para su servicio. </w:t>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Pr="00500B3A">
        <w:rPr>
          <w:rFonts w:ascii="Calibri" w:eastAsia="Calibri" w:hAnsi="Calibri" w:cs="Calibri"/>
          <w:sz w:val="26"/>
          <w:szCs w:val="26"/>
        </w:rPr>
        <w:t xml:space="preserve">¿Por qué está abandonada la casa de Dios? Esa fue la pregunta de Nehemías. Señala el descuido del correcto funcionamiento del templo.</w:t>
      </w:r>
    </w:p>
    <w:p w14:paraId="1C614B64" w14:textId="77777777" w:rsidR="00F5053F" w:rsidRPr="00500B3A" w:rsidRDefault="00F5053F">
      <w:pPr>
        <w:rPr>
          <w:sz w:val="26"/>
          <w:szCs w:val="26"/>
        </w:rPr>
      </w:pPr>
    </w:p>
    <w:p w14:paraId="5B95FDCA" w14:textId="477776D9"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Se nos recuerda la pregunta de Dios a través del profeta Hageo. ¿Es tiempo para vosotros de habitar en vuestras casas de paneles mientras esta casa está en ruinas? Hageo 1:4 Mientras que en Hageo la pregunta se centraba en el aspecto físico del templo, en Nehemías el aspecto cultual pasó a primer plano. Tuvieron que regresar a la ley de Dios.</w:t>
      </w:r>
    </w:p>
    <w:p w14:paraId="24360CA5" w14:textId="77777777" w:rsidR="00F5053F" w:rsidRPr="00500B3A" w:rsidRDefault="00F5053F">
      <w:pPr>
        <w:rPr>
          <w:sz w:val="26"/>
          <w:szCs w:val="26"/>
        </w:rPr>
      </w:pPr>
    </w:p>
    <w:p w14:paraId="488FDCC0" w14:textId="0EC48C91"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La ley, la Torá. Entonces, en la economía de Dios, restauración se escribe RESTAURACIÓN. La Torá está en medio de su restauración.</w:t>
      </w:r>
    </w:p>
    <w:p w14:paraId="52147E2D" w14:textId="77777777" w:rsidR="00F5053F" w:rsidRPr="00500B3A" w:rsidRDefault="00F5053F">
      <w:pPr>
        <w:rPr>
          <w:sz w:val="26"/>
          <w:szCs w:val="26"/>
        </w:rPr>
      </w:pPr>
    </w:p>
    <w:p w14:paraId="773968AC"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Restauracion. La Torá tiene que ser central en esta restauración. Y eso es lo que están haciendo.</w:t>
      </w:r>
    </w:p>
    <w:p w14:paraId="70719700" w14:textId="77777777" w:rsidR="00F5053F" w:rsidRPr="00500B3A" w:rsidRDefault="00F5053F">
      <w:pPr>
        <w:rPr>
          <w:sz w:val="26"/>
          <w:szCs w:val="26"/>
        </w:rPr>
      </w:pPr>
    </w:p>
    <w:p w14:paraId="50BAD967"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Él ora, acuérdate de mí. Él oró por eso antes. Nuevamente, esto es una figura retórica.</w:t>
      </w:r>
    </w:p>
    <w:p w14:paraId="2B332EBE" w14:textId="77777777" w:rsidR="00F5053F" w:rsidRPr="00500B3A" w:rsidRDefault="00F5053F">
      <w:pPr>
        <w:rPr>
          <w:sz w:val="26"/>
          <w:szCs w:val="26"/>
        </w:rPr>
      </w:pPr>
    </w:p>
    <w:p w14:paraId="6594FF32"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lastRenderedPageBreak xmlns:w="http://schemas.openxmlformats.org/wordprocessingml/2006/main"/>
      </w:r>
      <w:r xmlns:w="http://schemas.openxmlformats.org/wordprocessingml/2006/main" w:rsidRPr="00500B3A">
        <w:rPr>
          <w:rFonts w:ascii="Calibri" w:eastAsia="Calibri" w:hAnsi="Calibri" w:cs="Calibri"/>
          <w:sz w:val="26"/>
          <w:szCs w:val="26"/>
        </w:rPr>
        <w:t xml:space="preserve">Dios no perdona. Dios no se olvida de Nehemías. Dios no se olvida de nadie.</w:t>
      </w:r>
    </w:p>
    <w:p w14:paraId="200F08A4" w14:textId="77777777" w:rsidR="00F5053F" w:rsidRPr="00500B3A" w:rsidRDefault="00F5053F">
      <w:pPr>
        <w:rPr>
          <w:sz w:val="26"/>
          <w:szCs w:val="26"/>
        </w:rPr>
      </w:pPr>
    </w:p>
    <w:p w14:paraId="7BCB4F7F" w14:textId="3A6B6DC8"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Pero es una figura retórica que compara la memoria de Dios con una pizarra en la que se registran las buenas obras. Nehemías ora para que Dios no haga borrón y cuenta nueva en la que se registró el buen trabajo de Nehemías para el templo y el culto. Y luego está la reforma mediante la observación del sábado.</w:t>
      </w:r>
    </w:p>
    <w:p w14:paraId="41B5A5C3" w14:textId="77777777" w:rsidR="00F5053F" w:rsidRPr="00500B3A" w:rsidRDefault="00F5053F">
      <w:pPr>
        <w:rPr>
          <w:sz w:val="26"/>
          <w:szCs w:val="26"/>
        </w:rPr>
      </w:pPr>
    </w:p>
    <w:p w14:paraId="0472C5A6" w14:textId="0519A8BF" w:rsidR="00F5053F" w:rsidRPr="00500B3A" w:rsidRDefault="00000000" w:rsidP="004C376E">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Parece que mientras estuvieron en el exilio, el pueblo de Dios realmente no guardó el sábado. Y sabemos que lo vemos en sus prácticas y que todavía continúan en eso. Comenzando en el versículo 15. Y los vendió en sábado al pueblo de Judá y a la misma Jerusalén. </w:t>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Pr="00500B3A">
        <w:rPr>
          <w:rFonts w:ascii="Calibri" w:eastAsia="Calibri" w:hAnsi="Calibri" w:cs="Calibri"/>
          <w:sz w:val="26"/>
          <w:szCs w:val="26"/>
        </w:rPr>
        <w:t xml:space="preserve">Mandé que se cerrara la puerta y ordené que no se abriera hasta después del sábado. Y puse a algunos de mis siervos afianzados a las puertas, para que no entrara carga alguna en el día de reposo. 20 Entonces los mercaderes y vendedores de toda clase de mercancías se hospedaron fuera de Jerusalén una o dos veces. Pero les advertí y les dije: ¿Por qué os alojais fuera del muro? Si lo vuelves a hacer, te pondré las manos encima. Desde entonces no vinieron en sábado.</w:t>
      </w:r>
    </w:p>
    <w:p w14:paraId="421532DE" w14:textId="77777777" w:rsidR="00F5053F" w:rsidRPr="00500B3A" w:rsidRDefault="00F5053F">
      <w:pPr>
        <w:rPr>
          <w:sz w:val="26"/>
          <w:szCs w:val="26"/>
        </w:rPr>
      </w:pPr>
    </w:p>
    <w:p w14:paraId="424D4604" w14:textId="5AB398EF"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Entonces ordené a los levitas que se purificaran y vinieran a guardar las puertas para santificar el día de reposo. </w:t>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004C376E">
        <w:rPr>
          <w:rFonts w:ascii="Calibri" w:eastAsia="Calibri" w:hAnsi="Calibri" w:cs="Calibri"/>
          <w:sz w:val="26"/>
          <w:szCs w:val="26"/>
        </w:rPr>
        <w:br xmlns:w="http://schemas.openxmlformats.org/wordprocessingml/2006/main"/>
      </w:r>
      <w:r xmlns:w="http://schemas.openxmlformats.org/wordprocessingml/2006/main" w:rsidRPr="00500B3A">
        <w:rPr>
          <w:rFonts w:ascii="Calibri" w:eastAsia="Calibri" w:hAnsi="Calibri" w:cs="Calibri"/>
          <w:sz w:val="26"/>
          <w:szCs w:val="26"/>
        </w:rPr>
        <w:t xml:space="preserve">Y luego de nuevo, Nehemías ora: 22 Acuérdate de esto también a mi favor. Oh Dios mío, y perdóname según la grandeza de tu amor.</w:t>
      </w:r>
    </w:p>
    <w:p w14:paraId="2983D95A" w14:textId="77777777" w:rsidR="00F5053F" w:rsidRPr="00500B3A" w:rsidRDefault="00F5053F">
      <w:pPr>
        <w:rPr>
          <w:sz w:val="26"/>
          <w:szCs w:val="26"/>
        </w:rPr>
      </w:pPr>
    </w:p>
    <w:p w14:paraId="423619A0" w14:textId="36FEDFBE"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Vean, en el celo del pueblo por reconstruir a través del comercio, ignoraron la ley de Dios que decía que se debía guardar el sábado. En realidad, cuando leemos las Crónicas, sabemos que una de las razones por las que Dios los llevó al exilio es porque no guardaron. Dios dice que no guardasteis mi sábado.</w:t>
      </w:r>
    </w:p>
    <w:p w14:paraId="3081F75A" w14:textId="77777777" w:rsidR="00F5053F" w:rsidRPr="00500B3A" w:rsidRDefault="00F5053F">
      <w:pPr>
        <w:rPr>
          <w:sz w:val="26"/>
          <w:szCs w:val="26"/>
        </w:rPr>
      </w:pPr>
    </w:p>
    <w:p w14:paraId="04FB0493"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en este caso, vemos que hay tráfico a través de las puertas del pescado donde la gente traía pescado y otros bienes. Pero la observancia del sábado estaba ahí por una razón muy importante. Guarda el día de reposo para santificarlo, dice Dios sobre el cuarto mandamiento.</w:t>
      </w:r>
    </w:p>
    <w:p w14:paraId="2CEB3CD1" w14:textId="77777777" w:rsidR="00F5053F" w:rsidRPr="00500B3A" w:rsidRDefault="00F5053F">
      <w:pPr>
        <w:rPr>
          <w:sz w:val="26"/>
          <w:szCs w:val="26"/>
        </w:rPr>
      </w:pPr>
    </w:p>
    <w:p w14:paraId="5788E75B"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El día de reposo tenía dos propósitos: descanso y adoración. Mucha gente dice, bueno, ya sabes, estoy usando el día de reposo para dormir hasta tarde. No has entendido el punto.</w:t>
      </w:r>
    </w:p>
    <w:p w14:paraId="3A206833" w14:textId="77777777" w:rsidR="00F5053F" w:rsidRPr="00500B3A" w:rsidRDefault="00F5053F">
      <w:pPr>
        <w:rPr>
          <w:sz w:val="26"/>
          <w:szCs w:val="26"/>
        </w:rPr>
      </w:pPr>
    </w:p>
    <w:p w14:paraId="084A33B7"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Bueno, te has perdido la mitad del punto. Es para descanso, pero también es para adoración. Guarda el día de reposo para santificarlo, para santificarlo.</w:t>
      </w:r>
    </w:p>
    <w:p w14:paraId="21AE9606" w14:textId="77777777" w:rsidR="00F5053F" w:rsidRPr="00500B3A" w:rsidRDefault="00F5053F">
      <w:pPr>
        <w:rPr>
          <w:sz w:val="26"/>
          <w:szCs w:val="26"/>
        </w:rPr>
      </w:pPr>
    </w:p>
    <w:p w14:paraId="41BE33E7"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en este caso no lo estaban haciendo. Y Nehemías necesita hacer una reforma y necesita traer de vuelta a la gente que necesita observar el sábado, pero porque esa es la ley de Dios. Nehemías toma el mando y las cosas cambiaron.</w:t>
      </w:r>
    </w:p>
    <w:p w14:paraId="38DA08F3" w14:textId="77777777" w:rsidR="00F5053F" w:rsidRPr="00500B3A" w:rsidRDefault="00F5053F">
      <w:pPr>
        <w:rPr>
          <w:sz w:val="26"/>
          <w:szCs w:val="26"/>
        </w:rPr>
      </w:pPr>
    </w:p>
    <w:p w14:paraId="1F961890"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luego está la última reforma. Reforma a través de la separación del pecado. Una vez más, entra en juego la cuestión de los matrimonios mixtos.</w:t>
      </w:r>
    </w:p>
    <w:p w14:paraId="5C390E53" w14:textId="77777777" w:rsidR="00F5053F" w:rsidRPr="00500B3A" w:rsidRDefault="00F5053F">
      <w:pPr>
        <w:rPr>
          <w:sz w:val="26"/>
          <w:szCs w:val="26"/>
        </w:rPr>
      </w:pPr>
    </w:p>
    <w:p w14:paraId="7672D1E1" w14:textId="53BA4129" w:rsidR="00F5053F" w:rsidRPr="00500B3A" w:rsidRDefault="00000000" w:rsidP="004C376E">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Comenzando en el versículo 23. Ahora quiero hacer una referencia aquí. Este no es un texto en el que dices, vaya, Nehemías fue un gran líder. Yo voy a hacer lo mismo. No no no. Este texto no es prescriptivo.</w:t>
      </w:r>
    </w:p>
    <w:p w14:paraId="2DEA9E33" w14:textId="77777777" w:rsidR="00F5053F" w:rsidRPr="00500B3A" w:rsidRDefault="00F5053F">
      <w:pPr>
        <w:rPr>
          <w:sz w:val="26"/>
          <w:szCs w:val="26"/>
        </w:rPr>
      </w:pPr>
    </w:p>
    <w:p w14:paraId="1CC3CEF0"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Es descriptivo. Si lo piensas bien, ¿recuerdas cómo Ezra lidió con esto? Ezra lloró y lloró y se arrodilló y lloró ante el pueblo. Parece que el estilo de liderazgo de Nehemías es diferente y no nos corresponde a nosotros seguirlo.</w:t>
      </w:r>
    </w:p>
    <w:p w14:paraId="1EE6A0CF" w14:textId="77777777" w:rsidR="00F5053F" w:rsidRPr="00500B3A" w:rsidRDefault="00F5053F">
      <w:pPr>
        <w:rPr>
          <w:sz w:val="26"/>
          <w:szCs w:val="26"/>
        </w:rPr>
      </w:pPr>
    </w:p>
    <w:p w14:paraId="10B3F3F4" w14:textId="31A9921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Nehemías los enfrentó, los maldijo, a algunos los golpeó y les arrancó el cabello. Y les hice tomar nota en el nombre de Dios diciendo: No daréis vuestras hijas a sus hijos ni tomaréis sus hijas para vuestros hijos ni para vosotros. Sin embargo, la dura descripción de Nehemías debería enseñarnos que debemos tomar a Dios en serio.</w:t>
      </w:r>
    </w:p>
    <w:p w14:paraId="62A28771" w14:textId="77777777" w:rsidR="00F5053F" w:rsidRPr="00500B3A" w:rsidRDefault="00F5053F">
      <w:pPr>
        <w:rPr>
          <w:sz w:val="26"/>
          <w:szCs w:val="26"/>
        </w:rPr>
      </w:pPr>
    </w:p>
    <w:p w14:paraId="1032F5E9"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Ésa debería ser la lección para nosotros. Pero recuerde, su enfoque es diferente al de Ezra. Y no debemos seguir esto al pie de la letra de la ley.</w:t>
      </w:r>
    </w:p>
    <w:p w14:paraId="0E10A8CA" w14:textId="77777777" w:rsidR="00F5053F" w:rsidRPr="00500B3A" w:rsidRDefault="00F5053F">
      <w:pPr>
        <w:rPr>
          <w:sz w:val="26"/>
          <w:szCs w:val="26"/>
        </w:rPr>
      </w:pPr>
    </w:p>
    <w:p w14:paraId="30280940" w14:textId="51564509"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Versículos 26 al 27, se refiere a una lección de historia. Y usa a Salomón. ¿No pecó Salomón, rey de Israel, a causa de tales mujeres? Entre las muchas naciones, no hubo rey como él.</w:t>
      </w:r>
    </w:p>
    <w:p w14:paraId="0AF7BB1D" w14:textId="77777777" w:rsidR="00F5053F" w:rsidRPr="00500B3A" w:rsidRDefault="00F5053F">
      <w:pPr>
        <w:rPr>
          <w:sz w:val="26"/>
          <w:szCs w:val="26"/>
        </w:rPr>
      </w:pPr>
    </w:p>
    <w:p w14:paraId="5CD1F95C"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era amado por Dios. Y Dios lo hizo rey sobre todo Israel. Sin embargo, las mujeres extranjeras le hicieron pecar.</w:t>
      </w:r>
    </w:p>
    <w:p w14:paraId="7E58369A" w14:textId="77777777" w:rsidR="00F5053F" w:rsidRPr="00500B3A" w:rsidRDefault="00F5053F">
      <w:pPr>
        <w:rPr>
          <w:sz w:val="26"/>
          <w:szCs w:val="26"/>
        </w:rPr>
      </w:pPr>
    </w:p>
    <w:p w14:paraId="1933BFA3"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¿Te escucharemos entonces y haremos todo este gran mal y actuaremos deslealmente contra nuestro Dios casándonos con mujeres extranjeras? Para reforzar su punto, Nehemías usa una ilustración de la historia. De una historia que conocían. Y sabían acerca de Salomón.</w:t>
      </w:r>
    </w:p>
    <w:p w14:paraId="714B9645" w14:textId="77777777" w:rsidR="00F5053F" w:rsidRPr="00500B3A" w:rsidRDefault="00F5053F">
      <w:pPr>
        <w:rPr>
          <w:sz w:val="26"/>
          <w:szCs w:val="26"/>
        </w:rPr>
      </w:pPr>
    </w:p>
    <w:p w14:paraId="7BD0CEE6"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Y de hecho, Salomón fue amado por Dios. La Biblia incluso dice que se llamó Jedediah. Amado del Señor.</w:t>
      </w:r>
    </w:p>
    <w:p w14:paraId="149E34E2" w14:textId="77777777" w:rsidR="00F5053F" w:rsidRPr="00500B3A" w:rsidRDefault="00F5053F">
      <w:pPr>
        <w:rPr>
          <w:sz w:val="26"/>
          <w:szCs w:val="26"/>
        </w:rPr>
      </w:pPr>
    </w:p>
    <w:p w14:paraId="145F882A"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Si lees 1 Reyes, él era el hombre más grande y más sabio. Pero la Biblia también dice que sus esposas inclinaron su corazón tras otros dioses. 1 Reyes 11 versículo 4, Y su corazón no fue santo para Jehová su Dios.</w:t>
      </w:r>
    </w:p>
    <w:p w14:paraId="2FF7605E" w14:textId="77777777" w:rsidR="00F5053F" w:rsidRPr="00500B3A" w:rsidRDefault="00F5053F">
      <w:pPr>
        <w:rPr>
          <w:sz w:val="26"/>
          <w:szCs w:val="26"/>
        </w:rPr>
      </w:pPr>
    </w:p>
    <w:p w14:paraId="4038B6F6"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El acto de casarse con mujeres paganas fue descrito como malvado y traicionero. Y este pecado no es contra la propia cultura, contra los antepasados. Este pecado fue contra Dios mismo.</w:t>
      </w:r>
    </w:p>
    <w:p w14:paraId="5ACFD9C7" w14:textId="77777777" w:rsidR="00F5053F" w:rsidRPr="00500B3A" w:rsidRDefault="00F5053F">
      <w:pPr>
        <w:rPr>
          <w:sz w:val="26"/>
          <w:szCs w:val="26"/>
        </w:rPr>
      </w:pPr>
    </w:p>
    <w:p w14:paraId="72E27C09" w14:textId="530B5D68"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lastRenderedPageBreak xmlns:w="http://schemas.openxmlformats.org/wordprocessingml/2006/main"/>
      </w:r>
      <w:r xmlns:w="http://schemas.openxmlformats.org/wordprocessingml/2006/main" w:rsidRPr="00500B3A">
        <w:rPr>
          <w:rFonts w:ascii="Calibri" w:eastAsia="Calibri" w:hAnsi="Calibri" w:cs="Calibri"/>
          <w:sz w:val="26"/>
          <w:szCs w:val="26"/>
        </w:rPr>
        <w:t xml:space="preserve">Versículo 28, Y uno de los hijos de Joiada </w:t>
      </w:r>
      <w:r xmlns:w="http://schemas.openxmlformats.org/wordprocessingml/2006/main" w:rsidR="00EC05AF">
        <w:rPr>
          <w:rFonts w:ascii="Calibri" w:eastAsia="Calibri" w:hAnsi="Calibri" w:cs="Calibri"/>
          <w:sz w:val="26"/>
          <w:szCs w:val="26"/>
        </w:rPr>
        <w:t xml:space="preserve">, hijo de Eliasib el sumo sacerdote, era yerno de Sanbalat </w:t>
      </w:r>
      <w:proofErr xmlns:w="http://schemas.openxmlformats.org/wordprocessingml/2006/main" w:type="spellStart"/>
      <w:r xmlns:w="http://schemas.openxmlformats.org/wordprocessingml/2006/main" w:rsidRPr="00500B3A">
        <w:rPr>
          <w:rFonts w:ascii="Calibri" w:eastAsia="Calibri" w:hAnsi="Calibri" w:cs="Calibri"/>
          <w:sz w:val="26"/>
          <w:szCs w:val="26"/>
        </w:rPr>
        <w:t xml:space="preserve">horonita </w:t>
      </w:r>
      <w:proofErr xmlns:w="http://schemas.openxmlformats.org/wordprocessingml/2006/main" w:type="spellEnd"/>
      <w:r xmlns:w="http://schemas.openxmlformats.org/wordprocessingml/2006/main" w:rsidRPr="00500B3A">
        <w:rPr>
          <w:rFonts w:ascii="Calibri" w:eastAsia="Calibri" w:hAnsi="Calibri" w:cs="Calibri"/>
          <w:sz w:val="26"/>
          <w:szCs w:val="26"/>
        </w:rPr>
        <w:t xml:space="preserve">. Por eso lo eché de mí. Aunque Nehemías parece haber trabajado estrechamente con Eliasib el sumo sacerdote.</w:t>
      </w:r>
    </w:p>
    <w:p w14:paraId="75BD4FD1" w14:textId="77777777" w:rsidR="00F5053F" w:rsidRPr="00500B3A" w:rsidRDefault="00F5053F">
      <w:pPr>
        <w:rPr>
          <w:sz w:val="26"/>
          <w:szCs w:val="26"/>
        </w:rPr>
      </w:pPr>
    </w:p>
    <w:p w14:paraId="7AABEA27" w14:textId="35ACC512"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Al parecer, Eliasib se asoció con Tobías. Según Nehemías 13:4. Pero el nieto de Eliasib se había casado con una mujer pagana. Lo que empeoró la situación para éste fue la hija de Sanbalat el </w:t>
      </w:r>
      <w:proofErr xmlns:w="http://schemas.openxmlformats.org/wordprocessingml/2006/main" w:type="spellStart"/>
      <w:r xmlns:w="http://schemas.openxmlformats.org/wordprocessingml/2006/main" w:rsidRPr="00500B3A">
        <w:rPr>
          <w:rFonts w:ascii="Calibri" w:eastAsia="Calibri" w:hAnsi="Calibri" w:cs="Calibri"/>
          <w:sz w:val="26"/>
          <w:szCs w:val="26"/>
        </w:rPr>
        <w:t xml:space="preserve">Horonita </w:t>
      </w:r>
      <w:proofErr xmlns:w="http://schemas.openxmlformats.org/wordprocessingml/2006/main" w:type="spellEnd"/>
      <w:r xmlns:w="http://schemas.openxmlformats.org/wordprocessingml/2006/main" w:rsidRPr="00500B3A">
        <w:rPr>
          <w:rFonts w:ascii="Calibri" w:eastAsia="Calibri" w:hAnsi="Calibri" w:cs="Calibri"/>
          <w:sz w:val="26"/>
          <w:szCs w:val="26"/>
        </w:rPr>
        <w:t xml:space="preserve">.</w:t>
      </w:r>
    </w:p>
    <w:p w14:paraId="3042C34B" w14:textId="77777777" w:rsidR="00F5053F" w:rsidRPr="00500B3A" w:rsidRDefault="00F5053F">
      <w:pPr>
        <w:rPr>
          <w:sz w:val="26"/>
          <w:szCs w:val="26"/>
        </w:rPr>
      </w:pPr>
    </w:p>
    <w:p w14:paraId="0C4AE818" w14:textId="40111E5A"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Recuerde uno de los mayores enemigos de Nehemías. Nehemías expulsó de la comunidad judía a este nieto de Eliasib, que había infringido la ley. ¿Cómo termina el libro? El libro termina nuevamente con una oración recuérdame.</w:t>
      </w:r>
    </w:p>
    <w:p w14:paraId="30B69E03" w14:textId="77777777" w:rsidR="00F5053F" w:rsidRPr="00500B3A" w:rsidRDefault="00F5053F">
      <w:pPr>
        <w:rPr>
          <w:sz w:val="26"/>
          <w:szCs w:val="26"/>
        </w:rPr>
      </w:pPr>
    </w:p>
    <w:p w14:paraId="68D8A2E4"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En Nehemías tienes cuatro veces donde Nehemías dice: Acuérdate de mí. Acuérdate de mí. Y el último está aquí al final del capítulo 13.</w:t>
      </w:r>
    </w:p>
    <w:p w14:paraId="59EE01CF" w14:textId="77777777" w:rsidR="00F5053F" w:rsidRPr="00500B3A" w:rsidRDefault="00F5053F">
      <w:pPr>
        <w:rPr>
          <w:sz w:val="26"/>
          <w:szCs w:val="26"/>
        </w:rPr>
      </w:pPr>
    </w:p>
    <w:p w14:paraId="1AC83B24" w14:textId="6349A94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Antes de decir recuérdame, dice recuérdalos. Acuérdate de ellos, oh Dios mío, porque han profanado el sacerdocio y el pacto del sacerdocio y de los levitas. Así los limpié de todo lo extraño.</w:t>
      </w:r>
    </w:p>
    <w:p w14:paraId="0E919EDC" w14:textId="77777777" w:rsidR="00F5053F" w:rsidRPr="00500B3A" w:rsidRDefault="00F5053F">
      <w:pPr>
        <w:rPr>
          <w:sz w:val="26"/>
          <w:szCs w:val="26"/>
        </w:rPr>
      </w:pPr>
    </w:p>
    <w:p w14:paraId="03881C0B" w14:textId="1BF0016E"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Establecí los deberes de los sacerdotes y de los levitas, cada uno su trabajo. Y preparé la ofrenda de leña en los tiempos señalados y las </w:t>
      </w:r>
      <w:proofErr xmlns:w="http://schemas.openxmlformats.org/wordprocessingml/2006/main" w:type="spellStart"/>
      <w:r xmlns:w="http://schemas.openxmlformats.org/wordprocessingml/2006/main" w:rsidRPr="00500B3A">
        <w:rPr>
          <w:rFonts w:ascii="Calibri" w:eastAsia="Calibri" w:hAnsi="Calibri" w:cs="Calibri"/>
          <w:sz w:val="26"/>
          <w:szCs w:val="26"/>
        </w:rPr>
        <w:t xml:space="preserve">primicias </w:t>
      </w:r>
      <w:proofErr xmlns:w="http://schemas.openxmlformats.org/wordprocessingml/2006/main" w:type="spellEnd"/>
      <w:r xmlns:w="http://schemas.openxmlformats.org/wordprocessingml/2006/main" w:rsidRPr="00500B3A">
        <w:rPr>
          <w:rFonts w:ascii="Calibri" w:eastAsia="Calibri" w:hAnsi="Calibri" w:cs="Calibri"/>
          <w:sz w:val="26"/>
          <w:szCs w:val="26"/>
        </w:rPr>
        <w:t xml:space="preserve">. Acuérdate de mí, oh Dios mío, para siempre.</w:t>
      </w:r>
    </w:p>
    <w:p w14:paraId="17A8755D" w14:textId="77777777" w:rsidR="00F5053F" w:rsidRPr="00500B3A" w:rsidRDefault="00F5053F">
      <w:pPr>
        <w:rPr>
          <w:sz w:val="26"/>
          <w:szCs w:val="26"/>
        </w:rPr>
      </w:pPr>
    </w:p>
    <w:p w14:paraId="34AB406F" w14:textId="61739D5E"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Aquí se ve un contraste entre Nehemías y estas personas que profanan el sacerdocio. Nehemías quiere permanecer puro a la ley de Dios. Y es por eso que Nehemías, si miras a Nehemías, comienza con oración.</w:t>
      </w:r>
    </w:p>
    <w:p w14:paraId="28D3BF63" w14:textId="77777777" w:rsidR="00F5053F" w:rsidRPr="00500B3A" w:rsidRDefault="00F5053F">
      <w:pPr>
        <w:rPr>
          <w:sz w:val="26"/>
          <w:szCs w:val="26"/>
        </w:rPr>
      </w:pPr>
    </w:p>
    <w:p w14:paraId="5E62035E"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Nehemías termina con oración. Acuérdate de mí. Dice que los recuerdes.</w:t>
      </w:r>
    </w:p>
    <w:p w14:paraId="71281525" w14:textId="77777777" w:rsidR="00F5053F" w:rsidRPr="00500B3A" w:rsidRDefault="00F5053F">
      <w:pPr>
        <w:rPr>
          <w:sz w:val="26"/>
          <w:szCs w:val="26"/>
        </w:rPr>
      </w:pPr>
    </w:p>
    <w:p w14:paraId="29C03124" w14:textId="79F5FC19"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Luego dice: recuérdame. </w:t>
      </w:r>
      <w:proofErr xmlns:w="http://schemas.openxmlformats.org/wordprocessingml/2006/main" w:type="spellStart"/>
      <w:r xmlns:w="http://schemas.openxmlformats.org/wordprocessingml/2006/main" w:rsidRPr="00500B3A">
        <w:rPr>
          <w:rFonts w:ascii="Calibri" w:eastAsia="Calibri" w:hAnsi="Calibri" w:cs="Calibri"/>
          <w:sz w:val="26"/>
          <w:szCs w:val="26"/>
        </w:rPr>
        <w:t xml:space="preserve">Fensham </w:t>
      </w:r>
      <w:proofErr xmlns:w="http://schemas.openxmlformats.org/wordprocessingml/2006/main" w:type="spellEnd"/>
      <w:r xmlns:w="http://schemas.openxmlformats.org/wordprocessingml/2006/main" w:rsidRPr="00500B3A">
        <w:rPr>
          <w:rFonts w:ascii="Calibri" w:eastAsia="Calibri" w:hAnsi="Calibri" w:cs="Calibri"/>
          <w:sz w:val="26"/>
          <w:szCs w:val="26"/>
        </w:rPr>
        <w:t xml:space="preserve">concluye su comentario cuando escribe: Ha comenzado una nueva era de adoración judía. Culto según principios legales prescritos.</w:t>
      </w:r>
    </w:p>
    <w:p w14:paraId="4D29FFEE" w14:textId="77777777" w:rsidR="00F5053F" w:rsidRPr="00500B3A" w:rsidRDefault="00F5053F">
      <w:pPr>
        <w:rPr>
          <w:sz w:val="26"/>
          <w:szCs w:val="26"/>
        </w:rPr>
      </w:pPr>
    </w:p>
    <w:p w14:paraId="5F4C1CBC"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Fue sólo con la venida de Cristo y la interpretación de Su venida por parte de Pablo que comenzó otra era en la que se quitó la carga legal de los hombros de la humanidad y el centro de la religión se colocó en Su sufrimiento vicario en la cruz. Es la nueva era de la fe y el amor en Jesucristo. Entonces, como cuestión de aplicación, es importante mirar los libros de Esdras y Nehemías y comprender qué partes son descriptivas y cuáles son prescriptivas.</w:t>
      </w:r>
    </w:p>
    <w:p w14:paraId="05F738E2" w14:textId="77777777" w:rsidR="00F5053F" w:rsidRPr="00500B3A" w:rsidRDefault="00F5053F">
      <w:pPr>
        <w:rPr>
          <w:sz w:val="26"/>
          <w:szCs w:val="26"/>
        </w:rPr>
      </w:pPr>
    </w:p>
    <w:p w14:paraId="784DEEBF"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Una vez tuve un pastor que me dijo: Bueno, tomé Nehemías 8 y lo usé para nuestro servicio como modelo. Eso es genial, pero no estoy seguro de que esa fuera la intención de ese pasaje. Recuerde, Nehemías fue duro en la forma en que trató al pueblo.</w:t>
      </w:r>
    </w:p>
    <w:p w14:paraId="60CCFB83" w14:textId="77777777" w:rsidR="00F5053F" w:rsidRPr="00500B3A" w:rsidRDefault="00F5053F">
      <w:pPr>
        <w:rPr>
          <w:sz w:val="26"/>
          <w:szCs w:val="26"/>
        </w:rPr>
      </w:pPr>
    </w:p>
    <w:p w14:paraId="32D9C09C"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lastRenderedPageBreak xmlns:w="http://schemas.openxmlformats.org/wordprocessingml/2006/main"/>
      </w:r>
      <w:r xmlns:w="http://schemas.openxmlformats.org/wordprocessingml/2006/main" w:rsidRPr="00500B3A">
        <w:rPr>
          <w:rFonts w:ascii="Calibri" w:eastAsia="Calibri" w:hAnsi="Calibri" w:cs="Calibri"/>
          <w:sz w:val="26"/>
          <w:szCs w:val="26"/>
        </w:rPr>
        <w:t xml:space="preserve">El pastor de hoy no puede golpear a los feligreses, arrancarles el cabello porque han pecado, no importa cuál sea el pecado. Pero deberíamos mirar los principios que tenemos aquí. Los principios son claros.</w:t>
      </w:r>
    </w:p>
    <w:p w14:paraId="66BEE95A" w14:textId="77777777" w:rsidR="00F5053F" w:rsidRPr="00500B3A" w:rsidRDefault="00F5053F">
      <w:pPr>
        <w:rPr>
          <w:sz w:val="26"/>
          <w:szCs w:val="26"/>
        </w:rPr>
      </w:pPr>
    </w:p>
    <w:p w14:paraId="450B02E1"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Dios desea que su pueblo sea apartado y viva una vida santa. Los líderes de Dios deben asegurarse de que la palabra de Dios tenga preeminencia y que sea la palabra de Dios la práctica del creyente por fe y por práctica. Pero, en última instancia, Esdras y Nehemías señalan la venida del verdadero líder, la persona de Jesucristo, quien murió por nuestros pecados y nos dio el ejemplo de que debemos seguirlo.</w:t>
      </w:r>
    </w:p>
    <w:p w14:paraId="527A3BC4" w14:textId="77777777" w:rsidR="00F5053F" w:rsidRPr="00500B3A" w:rsidRDefault="00F5053F">
      <w:pPr>
        <w:rPr>
          <w:sz w:val="26"/>
          <w:szCs w:val="26"/>
        </w:rPr>
      </w:pPr>
    </w:p>
    <w:p w14:paraId="3653B9BA" w14:textId="77777777" w:rsidR="00F5053F" w:rsidRPr="00500B3A" w:rsidRDefault="00000000">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Ese fue el llamado de Jesús. Sígueme. Y en los evangelios queda claro que discípulo de Jesucristo es aquel que sigue a Jesús en el camino.</w:t>
      </w:r>
    </w:p>
    <w:p w14:paraId="4508E126" w14:textId="77777777" w:rsidR="00F5053F" w:rsidRPr="00500B3A" w:rsidRDefault="00F5053F">
      <w:pPr>
        <w:rPr>
          <w:sz w:val="26"/>
          <w:szCs w:val="26"/>
        </w:rPr>
      </w:pPr>
    </w:p>
    <w:p w14:paraId="00B23AB6" w14:textId="4D2927AD" w:rsidR="00F5053F" w:rsidRDefault="00000000">
      <w:pPr xmlns:w="http://schemas.openxmlformats.org/wordprocessingml/2006/main">
        <w:rPr>
          <w:rFonts w:ascii="Calibri" w:eastAsia="Calibri" w:hAnsi="Calibri" w:cs="Calibri"/>
          <w:sz w:val="26"/>
          <w:szCs w:val="26"/>
        </w:rPr>
      </w:pPr>
      <w:r xmlns:w="http://schemas.openxmlformats.org/wordprocessingml/2006/main" w:rsidRPr="00500B3A">
        <w:rPr>
          <w:rFonts w:ascii="Calibri" w:eastAsia="Calibri" w:hAnsi="Calibri" w:cs="Calibri"/>
          <w:sz w:val="26"/>
          <w:szCs w:val="26"/>
        </w:rPr>
        <w:t xml:space="preserve">Y estamos llamados a seguirlo. Y estamos llamados a ser fieles a sus palabras como lo fueron Esdras y Nehemías.</w:t>
      </w:r>
    </w:p>
    <w:p w14:paraId="4D4815BE" w14:textId="77777777" w:rsidR="00EC05AF" w:rsidRDefault="00EC05AF">
      <w:pPr>
        <w:rPr>
          <w:rFonts w:ascii="Calibri" w:eastAsia="Calibri" w:hAnsi="Calibri" w:cs="Calibri"/>
          <w:sz w:val="26"/>
          <w:szCs w:val="26"/>
        </w:rPr>
      </w:pPr>
    </w:p>
    <w:p w14:paraId="2BB5741D" w14:textId="4281D364" w:rsidR="00EC05AF" w:rsidRPr="00500B3A" w:rsidRDefault="00EC05AF">
      <w:pPr xmlns:w="http://schemas.openxmlformats.org/wordprocessingml/2006/main">
        <w:rPr>
          <w:sz w:val="26"/>
          <w:szCs w:val="26"/>
        </w:rPr>
      </w:pPr>
      <w:r xmlns:w="http://schemas.openxmlformats.org/wordprocessingml/2006/main" w:rsidRPr="00500B3A">
        <w:rPr>
          <w:rFonts w:ascii="Calibri" w:eastAsia="Calibri" w:hAnsi="Calibri" w:cs="Calibri"/>
          <w:sz w:val="26"/>
          <w:szCs w:val="26"/>
        </w:rPr>
        <w:t xml:space="preserve">Este es el Dr. Tiberio Rata y su enseñanza sobre Esdras y Nehemías. Esta es la sesión 11, Nehemías 11-13.</w:t>
      </w:r>
      <w:r xmlns:w="http://schemas.openxmlformats.org/wordprocessingml/2006/main" w:rsidRPr="00500B3A">
        <w:rPr>
          <w:rFonts w:ascii="Calibri" w:eastAsia="Calibri" w:hAnsi="Calibri" w:cs="Calibri"/>
          <w:sz w:val="26"/>
          <w:szCs w:val="26"/>
        </w:rPr>
        <w:br xmlns:w="http://schemas.openxmlformats.org/wordprocessingml/2006/main"/>
      </w:r>
    </w:p>
    <w:sectPr w:rsidR="00EC05AF" w:rsidRPr="00500B3A">
      <w:headerReference w:type="default" r:id="rId1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5E7A1" w14:textId="77777777" w:rsidR="005B364E" w:rsidRDefault="005B364E" w:rsidP="00500B3A">
      <w:r>
        <w:separator/>
      </w:r>
    </w:p>
  </w:endnote>
  <w:endnote w:type="continuationSeparator" w:id="0">
    <w:p w14:paraId="7ADF71C2" w14:textId="77777777" w:rsidR="005B364E" w:rsidRDefault="005B364E" w:rsidP="0050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90B44" w14:textId="77777777" w:rsidR="005B364E" w:rsidRDefault="005B364E" w:rsidP="00500B3A">
      <w:r>
        <w:separator/>
      </w:r>
    </w:p>
  </w:footnote>
  <w:footnote w:type="continuationSeparator" w:id="0">
    <w:p w14:paraId="322B7A0F" w14:textId="77777777" w:rsidR="005B364E" w:rsidRDefault="005B364E" w:rsidP="0050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4847322"/>
      <w:docPartObj>
        <w:docPartGallery w:val="Page Numbers (Top of Page)"/>
        <w:docPartUnique/>
      </w:docPartObj>
    </w:sdtPr>
    <w:sdtEndPr>
      <w:rPr>
        <w:noProof/>
      </w:rPr>
    </w:sdtEndPr>
    <w:sdtContent>
      <w:p w14:paraId="61C9EF36" w14:textId="0B0874ED" w:rsidR="00500B3A" w:rsidRDefault="00500B3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5084D8" w14:textId="77777777" w:rsidR="00500B3A" w:rsidRDefault="00500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4441E8"/>
    <w:multiLevelType w:val="hybridMultilevel"/>
    <w:tmpl w:val="4F06292E"/>
    <w:lvl w:ilvl="0" w:tplc="3E34BB40">
      <w:start w:val="1"/>
      <w:numFmt w:val="bullet"/>
      <w:lvlText w:val="●"/>
      <w:lvlJc w:val="left"/>
      <w:pPr>
        <w:ind w:left="720" w:hanging="360"/>
      </w:pPr>
    </w:lvl>
    <w:lvl w:ilvl="1" w:tplc="F6EEA712">
      <w:start w:val="1"/>
      <w:numFmt w:val="bullet"/>
      <w:lvlText w:val="○"/>
      <w:lvlJc w:val="left"/>
      <w:pPr>
        <w:ind w:left="1440" w:hanging="360"/>
      </w:pPr>
    </w:lvl>
    <w:lvl w:ilvl="2" w:tplc="103AC44C">
      <w:start w:val="1"/>
      <w:numFmt w:val="bullet"/>
      <w:lvlText w:val="■"/>
      <w:lvlJc w:val="left"/>
      <w:pPr>
        <w:ind w:left="2160" w:hanging="360"/>
      </w:pPr>
    </w:lvl>
    <w:lvl w:ilvl="3" w:tplc="36D4CEE4">
      <w:start w:val="1"/>
      <w:numFmt w:val="bullet"/>
      <w:lvlText w:val="●"/>
      <w:lvlJc w:val="left"/>
      <w:pPr>
        <w:ind w:left="2880" w:hanging="360"/>
      </w:pPr>
    </w:lvl>
    <w:lvl w:ilvl="4" w:tplc="A14435E4">
      <w:start w:val="1"/>
      <w:numFmt w:val="bullet"/>
      <w:lvlText w:val="○"/>
      <w:lvlJc w:val="left"/>
      <w:pPr>
        <w:ind w:left="3600" w:hanging="360"/>
      </w:pPr>
    </w:lvl>
    <w:lvl w:ilvl="5" w:tplc="B4A6B68A">
      <w:start w:val="1"/>
      <w:numFmt w:val="bullet"/>
      <w:lvlText w:val="■"/>
      <w:lvlJc w:val="left"/>
      <w:pPr>
        <w:ind w:left="4320" w:hanging="360"/>
      </w:pPr>
    </w:lvl>
    <w:lvl w:ilvl="6" w:tplc="773E24B4">
      <w:start w:val="1"/>
      <w:numFmt w:val="bullet"/>
      <w:lvlText w:val="●"/>
      <w:lvlJc w:val="left"/>
      <w:pPr>
        <w:ind w:left="5040" w:hanging="360"/>
      </w:pPr>
    </w:lvl>
    <w:lvl w:ilvl="7" w:tplc="6B2ABD0E">
      <w:start w:val="1"/>
      <w:numFmt w:val="bullet"/>
      <w:lvlText w:val="●"/>
      <w:lvlJc w:val="left"/>
      <w:pPr>
        <w:ind w:left="5760" w:hanging="360"/>
      </w:pPr>
    </w:lvl>
    <w:lvl w:ilvl="8" w:tplc="5234F386">
      <w:start w:val="1"/>
      <w:numFmt w:val="bullet"/>
      <w:lvlText w:val="●"/>
      <w:lvlJc w:val="left"/>
      <w:pPr>
        <w:ind w:left="6480" w:hanging="360"/>
      </w:pPr>
    </w:lvl>
  </w:abstractNum>
  <w:num w:numId="1" w16cid:durableId="18450454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3F"/>
    <w:rsid w:val="00332996"/>
    <w:rsid w:val="004C376E"/>
    <w:rsid w:val="00500B3A"/>
    <w:rsid w:val="005B364E"/>
    <w:rsid w:val="00EC05AF"/>
    <w:rsid w:val="00F50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10E70"/>
  <w15:docId w15:val="{19328CEF-9912-474B-B5E9-31BB396B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00B3A"/>
    <w:pPr>
      <w:tabs>
        <w:tab w:val="center" w:pos="4680"/>
        <w:tab w:val="right" w:pos="9360"/>
      </w:tabs>
    </w:pPr>
  </w:style>
  <w:style w:type="character" w:customStyle="1" w:styleId="HeaderChar">
    <w:name w:val="Header Char"/>
    <w:basedOn w:val="DefaultParagraphFont"/>
    <w:link w:val="Header"/>
    <w:uiPriority w:val="99"/>
    <w:rsid w:val="00500B3A"/>
  </w:style>
  <w:style w:type="paragraph" w:styleId="Footer">
    <w:name w:val="footer"/>
    <w:basedOn w:val="Normal"/>
    <w:link w:val="FooterChar"/>
    <w:uiPriority w:val="99"/>
    <w:unhideWhenUsed/>
    <w:rsid w:val="00500B3A"/>
    <w:pPr>
      <w:tabs>
        <w:tab w:val="center" w:pos="4680"/>
        <w:tab w:val="right" w:pos="9360"/>
      </w:tabs>
    </w:pPr>
  </w:style>
  <w:style w:type="character" w:customStyle="1" w:styleId="FooterChar">
    <w:name w:val="Footer Char"/>
    <w:basedOn w:val="DefaultParagraphFont"/>
    <w:link w:val="Footer"/>
    <w:uiPriority w:val="99"/>
    <w:rsid w:val="00500B3A"/>
  </w:style>
  <w:style w:type="character" w:customStyle="1" w:styleId="reftext">
    <w:name w:val="reftext"/>
    <w:basedOn w:val="DefaultParagraphFont"/>
    <w:rsid w:val="00332996"/>
  </w:style>
  <w:style w:type="character" w:customStyle="1" w:styleId="footnote">
    <w:name w:val="footnote"/>
    <w:basedOn w:val="DefaultParagraphFont"/>
    <w:rsid w:val="0033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biblehub.com/esv/nehemiah/11.htm" TargetMode="External"/><Relationship Id="rId13" Type="http://schemas.openxmlformats.org/officeDocument/2006/relationships/hyperlink" Target="http://biblehub.com/nehemiah/12-30.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ehub.com/nehemiah/11-1.htm" TargetMode="External"/><Relationship Id="rId12" Type="http://schemas.openxmlformats.org/officeDocument/2006/relationships/hyperlink" Target="http://biblehub.com/nehemiah/12-29.htm" TargetMode="External"/><Relationship Id="rId17" Type="http://schemas.openxmlformats.org/officeDocument/2006/relationships/hyperlink" Target="http://biblehub.com/nehemiah/13-13.htm" TargetMode="External"/><Relationship Id="rId2" Type="http://schemas.openxmlformats.org/officeDocument/2006/relationships/styles" Target="styles.xml"/><Relationship Id="rId16" Type="http://schemas.openxmlformats.org/officeDocument/2006/relationships/hyperlink" Target="http://biblehub.com/nehemiah/13-12.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nehemiah/12-28.htm" TargetMode="External"/><Relationship Id="rId5" Type="http://schemas.openxmlformats.org/officeDocument/2006/relationships/footnotes" Target="footnotes.xml"/><Relationship Id="rId15" Type="http://schemas.openxmlformats.org/officeDocument/2006/relationships/hyperlink" Target="http://biblehub.com/nehemiah/13-11.htm" TargetMode="External"/><Relationship Id="rId10" Type="http://schemas.openxmlformats.org/officeDocument/2006/relationships/hyperlink" Target="http://biblehub.com/nehemiah/12-27.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hub.com/nehemiah/11-2.htm" TargetMode="External"/><Relationship Id="rId14" Type="http://schemas.openxmlformats.org/officeDocument/2006/relationships/hyperlink" Target="http://biblehub.com/nehemiah/13-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4068</Words>
  <Characters>18145</Characters>
  <Application>Microsoft Office Word</Application>
  <DocSecurity>0</DocSecurity>
  <Lines>432</Lines>
  <Paragraphs>110</Paragraphs>
  <ScaleCrop>false</ScaleCrop>
  <HeadingPairs>
    <vt:vector size="2" baseType="variant">
      <vt:variant>
        <vt:lpstr>Title</vt:lpstr>
      </vt:variant>
      <vt:variant>
        <vt:i4>1</vt:i4>
      </vt:variant>
    </vt:vector>
  </HeadingPairs>
  <TitlesOfParts>
    <vt:vector size="1" baseType="lpstr">
      <vt:lpstr>Rata Ezra Neh Session11 Neh11 13</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Session11 Neh11 13</dc:title>
  <dc:creator>TurboScribe.ai</dc:creator>
  <cp:lastModifiedBy>Ted Hildebrandt</cp:lastModifiedBy>
  <cp:revision>5</cp:revision>
  <dcterms:created xsi:type="dcterms:W3CDTF">2024-02-12T22:00:00Z</dcterms:created>
  <dcterms:modified xsi:type="dcterms:W3CDTF">2024-05-03T13:48:00Z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3ad2505cba481ee1446b1fa776db804fee22e0c377c45fa1ff66b88365924b36</vt:lpwstr>
  </property>
</Properties>
</file>