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Dr. Tiberius Rata, Esdras-Nehemías,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Sesión 3, Esdras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Tiberius Rata y Ted Hildebrandt</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Este es el Dr. Tiberio Rata y su enseñanza sobre Esdras y Nehemías. Esta es la sesión 3, Esdras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Abramos sus Biblias nuevamente en el capítulo cinco de Esdras. Recuerde que el capítulo cuatro terminó con la oposición a la reconstrucción del templo y eso tuvo éxito. Tuvieron éxito durante 16 años. Entonces, después de 16 años de reconstrucción, el trabajo se paralizó y luego se reanudó el proyecto.</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La reconstrucción será cuestionada y nuevamente veremos que habrá reconstrucción. Entonces, los primeros versículos del capítulo cinco hablan de los profetas Hageo y Zacarías hijo de Iddo, profetizaron a los judíos que estaban en Judá y en Jerusalén, en el nombre del Dios de Israel que estaba sobre ellos. Entonces se levantaron Zorobabel hijo de Salatiel y Jesúa hijo de </w:t>
      </w:r>
      <w:proofErr xmlns:w="http://schemas.openxmlformats.org/wordprocessingml/2006/main" w:type="spellStart"/>
      <w:r xmlns:w="http://schemas.openxmlformats.org/wordprocessingml/2006/main">
        <w:rPr>
          <w:rFonts w:ascii="Calibri" w:eastAsia="Calibri" w:hAnsi="Calibri" w:cs="Calibri"/>
          <w:sz w:val="24"/>
          <w:szCs w:val="24"/>
        </w:rPr>
        <w:t xml:space="preserve">Josedac </w:t>
      </w:r>
      <w:proofErr xmlns:w="http://schemas.openxmlformats.org/wordprocessingml/2006/main" w:type="spellEnd"/>
      <w:r xmlns:w="http://schemas.openxmlformats.org/wordprocessingml/2006/main">
        <w:rPr>
          <w:rFonts w:ascii="Calibri" w:eastAsia="Calibri" w:hAnsi="Calibri" w:cs="Calibri"/>
          <w:sz w:val="24"/>
          <w:szCs w:val="24"/>
        </w:rPr>
        <w:t xml:space="preserve">, y comenzaron a reconstruir la casa de Dios que está en Jerusalén, y los profetas de Dios estaban con ellos apoyándolos.</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De nuevo, después de 16 años de reconstrucción, el trabajo está paralizado, pero es la palabra del Señor la que pone en marcha el proceso. Una vez más, el oficio profético no murió durante el exilio babilónico y los profetas no se extinguieron. Recuerde, los profetas eran intermediarios entre Dios y el pueblo, y la Biblia nos habla aquí de Hageo y Zacarías.</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A estos los llamamos profetas post-exílicos. Tienes profetas pre-exílicos, profetas exílicos y profetas post-exílicos y Hageo y Zacarías son profetas post-exílicos y ambos escriben sobre la necesidad de reconstruir y Hageo se centra en la reconstrucción del templo mientras que Zacarías se centra en la soberanía de Dios. Tanto Hageo como Zacarías hablan en el nombre del Dios de Israel y nuevamente quién estaba sobre ellos y nuevamente habla de la soberanía de Dios.</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Dios tiene el control y Zorobabel, identificado como uno de los gobernadores de Judá, juega un papel importante junto con Esdras y Nehemías como líderes. Vemos que en Hageo 1.1 algunas personas asumen que Zorobabel no se menciona nuevamente porque es destituido de su cargo o muere, pero nuevamente no sabemos por qué. Pero sabemos que bajo su liderazgo se reanudó la construcción del templo, pero tampoco todos están contentos.</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La reconstrucción es desafiada nuevamente, comenzando en el versículo 3. Al mismo tiempo,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Tatnai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el gobernador de la provincia más allá del río, y Setar-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bozenai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y sus asociados vinieron a ellos y les hablaron así: “¿Quién os ha dado un decreto para ¿Construir esta casa y terminar la estructura? También les preguntaron esto: “¿Cómo se llaman los hombres que están construyendo este edificio?” Pero los ojos de su Dios estaban puestos en los ancianos de los judíos, y no se detuvieron hasta que el informe llegó a Darío y luego les llegó una respuesta por carta al respecto.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Entonces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aparece como gobernador del río al otro lado del río. Hay un documento, un documento babilónico que data del 5 de junio del 502 a.C. donde efectivamente </w:t>
      </w:r>
      <w:proofErr xmlns:w="http://schemas.openxmlformats.org/wordprocessingml/2006/main" w:type="gramStart"/>
      <w:r xmlns:w="http://schemas.openxmlformats.org/wordprocessingml/2006/main">
        <w:rPr>
          <w:rFonts w:ascii="Calibri" w:eastAsia="Calibri" w:hAnsi="Calibri" w:cs="Calibri"/>
          <w:sz w:val="24"/>
          <w:szCs w:val="24"/>
        </w:rPr>
        <w:t xml:space="preserve">aparece el nombre de Tath y yo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Él es el representante del Imperio Persa y nuevamente quería asegurarse, como sus predecesores, de que estos judíos no se rebelen contra el rey, pero a diferencia de otras veces el trabajo no se detiene. Los judíos continúan trabajando a pesar de que hay oposición, y nuevamente la expresión aquí es hermosa. Los ojos de su Dios estaban puestos sobre los ancianos de los judíos.</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Nuevamente, es una figura retórica cuando algo está bajo la mirada de Dios, lo que significa que Dios vela por ello. Dios está en control. Dios da éxito a las personas.</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Dios da a las personas protección y providencia. Entonces, los judíos no se detienen a pesar de que hay oposición. Entonces, la reconstrucción nuevamente </w:t>
      </w:r>
      <w:proofErr xmlns:w="http://schemas.openxmlformats.org/wordprocessingml/2006/main" w:type="gramStart"/>
      <w:r xmlns:w="http://schemas.openxmlformats.org/wordprocessingml/2006/main">
        <w:rPr>
          <w:rFonts w:ascii="Calibri" w:eastAsia="Calibri" w:hAnsi="Calibri" w:cs="Calibri"/>
          <w:sz w:val="24"/>
          <w:szCs w:val="24"/>
        </w:rPr>
        <w:t xml:space="preserve">llega </w:t>
      </w:r>
      <w:proofErr xmlns:w="http://schemas.openxmlformats.org/wordprocessingml/2006/main" w:type="gramEnd"/>
      <w:r xmlns:w="http://schemas.openxmlformats.org/wordprocessingml/2006/main">
        <w:rPr>
          <w:rFonts w:ascii="Calibri" w:eastAsia="Calibri" w:hAnsi="Calibri" w:cs="Calibri"/>
          <w:sz w:val="24"/>
          <w:szCs w:val="24"/>
        </w:rPr>
        <w:t xml:space="preserve">hasta el rey.</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Nuevamente, está la carta enviada al rey, en este caso a Darío. “Esta es una copia de la carta que </w:t>
      </w:r>
      <w:proofErr xmlns:w="http://schemas.openxmlformats.org/wordprocessingml/2006/main" w:type="spellStart"/>
      <w:r xmlns:w="http://schemas.openxmlformats.org/wordprocessingml/2006/main">
        <w:rPr>
          <w:rFonts w:ascii="Calibri" w:eastAsia="Calibri" w:hAnsi="Calibri" w:cs="Calibri"/>
          <w:sz w:val="24"/>
          <w:szCs w:val="24"/>
        </w:rPr>
        <w:t xml:space="preserve">Tatnai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 gobernador de la provincia del otro lado del río, y Setar-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bozenai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y sus compañeros, los gobernadores que estaban en la provincia del otro lado del río, enviaron al rey Darío, toda paz. Sepa el rey que fuimos a la provincia de Judá, a la casa del gran Dios.</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Está construido con piedras enormes y en las paredes se coloca madera. Esta obra continúa con diligencia y prospera en sus manos. Entonces preguntamos a aquellos ancianos ya aquellos a ellos y les hablamos así: '¿Quién os dio orden para construir esta casa y terminar la estructura?' También les pedimos sus nombres para su información para poder anotar el nombre de sus líderes.</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Así pues,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y los demás funcionarios eran lo que algunos eruditos llaman solucionadores de problemas imperiales armados con poderes de castigo. Recuerde, cada vez que lea Más allá del río, se habla de más allá del río Éufrates, y los persas se refieren a la tierra de Israel. Y esta carta habla no sólo de lo que le dijeron al rey, sino de lo que respondieron los israelitas en los versículos 11 y 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Esta fue la respuesta que nos dieron. Somos siervos del Dios del cielo y de la tierra, y estamos reconstruyendo una casa que fue construida hace muchos años, que un gran rey de Israel edificó y terminó. Pero porque nuestros padres enojaron al Dios del cielo, él los entregó en manos de Nabucodonosor, rey de Babilonia caldea, el cual destruyó esta casa y llevó al pueblo a Babilonia.</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Entonces, los líderes judíos necesitan básicamente darle a Darío una breve lección de historia de por qué se encuentran en la situación en la que se encuentran. Pero también les recuerda al rey del edicto de Ciro que comienza en el versículo 13. Sin embargo, en el primer año de Ciro rey de Babilonia, el rey Ciro decretó que esta casa de Dios debía ser reconstruida. Y los vasos de oro y de plata de la casa de Dios, que Nabucodonosor había sacado del templo que estaba en Jerusalén y metido en el templo de Babilonia, estos el rey Ciro los sacó del templo de Babilonia, y fueron entregados a uno llamado Sesbasar, a quien había puesto gobernador, y le dijo: Toma estos vasos, ve y ponlos en el templo que está en Jerusalén, y sea reedificada la casa de Dios. De nuevo, hay que recordar el contexto.</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Han pasado 539 años desde que Ciro le dio el edicto al rey, pero ahora hay un nuevo rey, Darío, nuevamente. Esto es alrededor del año 520 a.C. Ya es más tarde y ahora Ciro ya no está en el poder.</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Ahora tienes a Darío. Entonces, Darío recuerda toda esta lección de historia. Y nuevamente, la carta termina: “Por tanto, si al rey le parece bien, se busque en los archivos reales que hay en Babilonia, para ver si el rey Ciro ha emitido decreto para la reedificación de esta casa de Dios en Jerusalén y que el rey nos envíe su complacencia en este asunto”.</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Es muy interesante ver cómo la historia no la conoce el rey anterior, los reyes. Por lo tanto, hay que recordarles lo que ocurrió apenas 20 años antes. Así, </w:t>
      </w:r>
      <w:r xmlns:w="http://schemas.openxmlformats.org/wordprocessingml/2006/main">
        <w:rPr>
          <w:rFonts w:ascii="Calibri" w:eastAsia="Calibri" w:hAnsi="Calibri" w:cs="Calibri"/>
          <w:sz w:val="24"/>
          <w:szCs w:val="24"/>
        </w:rPr>
        <w:t xml:space="preserve">ha transcurrido </w:t>
      </w:r>
      <w:proofErr xmlns:w="http://schemas.openxmlformats.org/wordprocessingml/2006/main" w:type="gramEnd"/>
      <w:r xmlns:w="http://schemas.openxmlformats.org/wordprocessingml/2006/main">
        <w:rPr>
          <w:rFonts w:ascii="Calibri" w:eastAsia="Calibri" w:hAnsi="Calibri" w:cs="Calibri"/>
          <w:sz w:val="24"/>
          <w:szCs w:val="24"/>
        </w:rPr>
        <w:t xml:space="preserve">un período de 16 años </w:t>
      </w:r>
      <w:proofErr xmlns:w="http://schemas.openxmlformats.org/wordprocessingml/2006/main" w:type="gramStart"/>
      <w:r xmlns:w="http://schemas.openxmlformats.org/wordprocessingml/2006/main">
        <w:rPr>
          <w:rFonts w:ascii="Calibri" w:eastAsia="Calibri" w:hAnsi="Calibri" w:cs="Calibri"/>
          <w:sz w:val="24"/>
          <w:szCs w:val="24"/>
        </w:rPr>
        <w:t xml:space="preserve">entre el intento original de reconstrucción en 536 y la reanudación de los trabajos en Darío en 520.</w:t>
      </w:r>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Recuerdas ese período de tiempo. Pero como hubo un cambio de régimen, se le pide a Darío que revise los documentos históricos y nuevamente vemos a Dios obrando. En el capítulo 6, Dios vuelve a mover el corazón del rey.</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Así como Dios movió el corazón de Ciro, ahora Dios se mueve en el corazón de Darío. Y veremos que la casa de Dios será completada, y él será dedicado, y el pueblo celebrará. Primero, vemos a Dios moviéndose en el corazón del rey Darío.</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El capítulo 6 comienza con “El rey Darío promulgó un decreto, y se hizo una búsqueda en Babilonia, en la casa de los archivos”, y nuevamente encontró el registro que hablaba del rey Ciro emitiendo el decreto. Entonces, en el versículo 7, él dice, envía una carta de regreso a Titania y le dice que dejemos en paz la obra de esta casa de Dios. Que el gobernador de los judíos y los ancianos de los judíos reconstruyan la casa de Dios en su lugar.</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Además, promulgo un decreto sobre lo que haréis por estos ancianos de los judíos para la reconstrucción de esta casa de Dios. No sólo le dejarás reconstruir, sino que los gastos serán pagados a estos hombres íntegramente y sin demora con cargo a las rentas reales, el tributo de los </w:t>
      </w:r>
      <w:proofErr xmlns:w="http://schemas.openxmlformats.org/wordprocessingml/2006/main" w:type="spellStart"/>
      <w:r xmlns:w="http://schemas.openxmlformats.org/wordprocessingml/2006/main">
        <w:rPr>
          <w:rFonts w:ascii="Calibri" w:eastAsia="Calibri" w:hAnsi="Calibri" w:cs="Calibri"/>
          <w:sz w:val="24"/>
          <w:szCs w:val="24"/>
        </w:rPr>
        <w:t xml:space="preserve">profetas </w:t>
      </w:r>
      <w:proofErr xmlns:w="http://schemas.openxmlformats.org/wordprocessingml/2006/main" w:type="spellEnd"/>
      <w:r xmlns:w="http://schemas.openxmlformats.org/wordprocessingml/2006/main">
        <w:rPr>
          <w:rFonts w:ascii="Calibri" w:eastAsia="Calibri" w:hAnsi="Calibri" w:cs="Calibri"/>
          <w:sz w:val="24"/>
          <w:szCs w:val="24"/>
        </w:rPr>
        <w:t xml:space="preserve">del otro lado del río y lo que sea necesario. Toros, carneros u ovejas para holocaustos al Dios del cielo, trigo, sal, vino o aceite, según lo requieran los sacerdotes de Jerusalén.</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Que se les conceda día tras día sin falta, para que puedan ofrecer sacrificios agradables al Dios del cielo y orar por la vida del rey y de sus hijos. ¿No es hermoso? Eso era lo que el enemigo quería usar contra el pueblo de Dios. Ahora Dios se mueve en el corazón del rey y no sólo permite que la obra continúe, sino que da dinero para que el tesoro del tesoro suceda.</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También en el versículo 11, decreto que si alguien altera este edicto, se arrancará una viga de su casa y se la impulsará sobre ella, y su casa se convertirá en un montón de estiércol. Que el Dios que ha hecho habitar allí su nombre, derribe a cualquier rey o pueblo que ponga su mano para alterar esto o destruir esta casa de Dios que está en Jerusalén. Te reto a que hagas un decreto que se haga con toda diligencia.</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Es hermosa obra de Dios que usa a un rey extranjero, un rey pagano para cumplir sus propósitos, no solo reconstruir sino pagar por la reconstrucción de esto. Una vez más, esto no era algo único que los reyes persas estuvieran haciendo sólo para los judíos. Lo estaban haciendo con otras naciones porque eran muy, muy tolerantes y por eso el trabajo está completo.</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Recuerde 587 menos 70, 517. </w:t>
      </w:r>
      <w:proofErr xmlns:w="http://schemas.openxmlformats.org/wordprocessingml/2006/main" w:type="gramStart"/>
      <w:r xmlns:w="http://schemas.openxmlformats.org/wordprocessingml/2006/main">
        <w:rPr>
          <w:rFonts w:ascii="Calibri" w:eastAsia="Calibri" w:hAnsi="Calibri" w:cs="Calibri"/>
          <w:sz w:val="24"/>
          <w:szCs w:val="24"/>
        </w:rPr>
        <w:t xml:space="preserve">Finalmente </w:t>
      </w:r>
      <w:proofErr xmlns:w="http://schemas.openxmlformats.org/wordprocessingml/2006/main" w:type="gramEnd"/>
      <w:r xmlns:w="http://schemas.openxmlformats.org/wordprocessingml/2006/main">
        <w:rPr>
          <w:rFonts w:ascii="Calibri" w:eastAsia="Calibri" w:hAnsi="Calibri" w:cs="Calibri"/>
          <w:sz w:val="24"/>
          <w:szCs w:val="24"/>
        </w:rPr>
        <w:t xml:space="preserve">la restauración está completa. El regreso es completo porque la casa de Dios está completa.</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Comenzando en el versículo 13: “Entonces, conforme a la palabra enviada por el rey Darío,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Tatnai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gobernador de la provincia del otro lado del río, Setar-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bozenai </w:t>
      </w:r>
      <w:proofErr xmlns:w="http://schemas.openxmlformats.org/wordprocessingml/2006/main" w:type="spellEnd"/>
      <w:r xmlns:w="http://schemas.openxmlformats.org/wordprocessingml/2006/main">
        <w:rPr>
          <w:rFonts w:ascii="Calibri" w:eastAsia="Calibri" w:hAnsi="Calibri" w:cs="Calibri"/>
          <w:sz w:val="24"/>
          <w:szCs w:val="24"/>
        </w:rPr>
        <w:t xml:space="preserve">y sus compañeros hicieron con toda diligencia lo que el rey Darío había ordenado. Y los ancianos de los judíos edificaron y prosperaron mediante la profecía del profeta Hageo y de Zacarías hijo de Iddo”.</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Terminaron su construcción por decreto del Dios de Israel y por decreto de Ciro, Darío y Artajerjes, reyes de Persia. Y fue terminada esta casa el tercer día del mes de Adar en el año sexto del reinado de Darío. El rey.</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Nuevamente, cuando miras el calendario, es 517, 516 a. C. alrededor de febrero o marzo. Y la soberanía y providencia de Dios se ven claramente. Cuando Dios usa un rey pagano, una administración pagana para cumplir sus propósitos.</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Aquí se menciona a Artajerjes. Volverá a aparecer mucho más tarde en el 465, 424 a.C. Pero Ciro, Darío y Artajerjes, ambos son usados por Dios para cumplir sus propósitos, para lograr la reconstrucción, el regreso, la reconstrucción del altar, la reconstrucción del templo.</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Y como reconstruyen la </w:t>
      </w:r>
      <w:proofErr xmlns:w="http://schemas.openxmlformats.org/wordprocessingml/2006/main" w:type="gramStart"/>
      <w:r xmlns:w="http://schemas.openxmlformats.org/wordprocessingml/2006/main">
        <w:rPr>
          <w:rFonts w:ascii="Calibri" w:eastAsia="Calibri" w:hAnsi="Calibri" w:cs="Calibri"/>
          <w:sz w:val="24"/>
          <w:szCs w:val="24"/>
        </w:rPr>
        <w:t xml:space="preserve">casa </w:t>
      </w:r>
      <w:proofErr xmlns:w="http://schemas.openxmlformats.org/wordprocessingml/2006/main" w:type="gramEnd"/>
      <w:r xmlns:w="http://schemas.openxmlformats.org/wordprocessingml/2006/main">
        <w:rPr>
          <w:rFonts w:ascii="Calibri" w:eastAsia="Calibri" w:hAnsi="Calibri" w:cs="Calibri"/>
          <w:sz w:val="24"/>
          <w:szCs w:val="24"/>
        </w:rPr>
        <w:t xml:space="preserve">tienen que dedicarla. Y eso es lo que tenemos en los versículos 16 al 18. Y el pueblo de Israel, los sacerdotes y los levitas, y los demás que regresaron al exilio, celebraron con alegría la dedicación de esta casa de Dios”.</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De nuevo, el motivo de la alegría. “Se ofrecieron en la dedicación de esta casa de </w:t>
      </w:r>
      <w:proofErr xmlns:w="http://schemas.openxmlformats.org/wordprocessingml/2006/main" w:type="gramStart"/>
      <w:r xmlns:w="http://schemas.openxmlformats.org/wordprocessingml/2006/main">
        <w:rPr>
          <w:rFonts w:ascii="Calibri" w:eastAsia="Calibri" w:hAnsi="Calibri" w:cs="Calibri"/>
          <w:sz w:val="24"/>
          <w:szCs w:val="24"/>
        </w:rPr>
        <w:t xml:space="preserve">Dios”.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Piensa en lo grande que fue esta fiesta.</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novillos, 200 carneros, 400 corderos, y como ofrenda por el pecado por todo Israel, 12 machos cabríos, según el número de las tribus de Israel. Y pusieron a los sacerdotes por sus divisiones y a los levitas por sus divisiones, para el servicio de Dios en Jerusalén, como está escrito en el libro de Moisés.</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Guau. Recuerde, en el Antiguo Testamento hay algo muy similar a esto en una escala mucho más pequeña, pero es una dedicación del templo de Salomón. Se hicieron muchos de estos sacrificios.</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Pero ahora, a una escala mucho menor, se produce la dedicación de lo que ahora llamamos el período del segundo templo. Y nuevamente veis que todo esto se hace para el servicio de Dios, y se hace con alegría. ¿Entonces, Qué haces? Cuando regresas a la tierra, reconstruyes el altar, construyes el templo y comienzas a celebrar las fiestas.</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Algo que no necesariamente mantuvieron siempre en el período del exilio. Por eso ahora también celebran la Pascua. Y nuevamente vemos el paralelo con el libro del Éxodo.</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Porque es el libro de Éxodo en el capítulo 12 que tenías la Pascua que Dios ordenó que guardaran los israelitas, pero ahora a partir del versículo 19, el día 14 del primer mes los exiliados que regresaron celebraron la Pascua. Porque los sacerdotes y los levitas se habían purificado juntos.</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Todos ellos estaban limpios. </w:t>
      </w:r>
      <w:r xmlns:w="http://schemas.openxmlformats.org/wordprocessingml/2006/main" w:rsidR="000760A5">
        <w:rPr>
          <w:rFonts w:ascii="Calibri" w:eastAsia="Calibri" w:hAnsi="Calibri" w:cs="Calibri"/>
          <w:sz w:val="24"/>
          <w:szCs w:val="24"/>
        </w:rPr>
        <w:t xml:space="preserve">“Entonces, sacrificaron el cordero pascual para todos los exiliados que regresaron, para sus compañeros sacerdotes y para ellos mismos. Lo comían los hijos de Israel que habían regresado del destierro, y también todos los que se habían unido a ellos y se habían apartado de las inmundicias de los pueblos de la tierra para adorar al Señor Dios de Israel. Y celebraron con alegría la fiesta de los panes sin levadura durante siete días, porque el Señor los había alegrado y había vuelto hacia ellos el corazón del rey de Asiria, para que los ayudara en la obra de la casa de Dios, el Dios de Israel." Fue muy apropiado que estuviera celebrando la Pascua porque recordó el paralelo con el libro del Éxodo.</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La Pascua era una celebración de la liberación de la esclavitud egipcia. Y ahora están celebrando nuevamente el hecho de que están de regreso en la tierra prometida. Durante el período de la monarquía, la Pascua fue muchas veces descuidada.</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Durante el exilio, obviamente, no sabemos con seguridad cuántas veces pudieron observarlo. Pero ahora sabemos que lo vuelven a celebrar. Así como Dios se movió en la casa de Ciro, Dios se movió en la casa de Darío.</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Ahora, el pueblo celebra la Pascua y se les recuerda la fidelidad de Dios para estar con ellos. Se regocijan por todo lo que Dios está haciendo.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Este es el Dr. Tiberio Rata y su enseñanza sobre Esdras y Nehemías. Esta es la sesión 3, Esdras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