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7CB9" w14:textId="2433A261" w:rsidR="004445D3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Dr Tiberius Rata, Ezra-Nehemiasz, </w:t>
      </w:r>
      <w:r xmlns:w="http://schemas.openxmlformats.org/wordprocessingml/2006/main" w:rsidRPr="009A0A56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b/>
          <w:bCs/>
          <w:sz w:val="40"/>
          <w:szCs w:val="40"/>
        </w:rPr>
        <w:t xml:space="preserve">sesja 6, Nehemiasz 1-2</w:t>
      </w:r>
    </w:p>
    <w:p w14:paraId="6838DABA" w14:textId="040C5009" w:rsidR="009A0A56" w:rsidRPr="009A0A56" w:rsidRDefault="009A0A56" w:rsidP="00130B1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A0A5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2024 Tiberius Rata i Ted Hildebrandt</w:t>
      </w:r>
    </w:p>
    <w:p w14:paraId="7FF39A01" w14:textId="77777777" w:rsidR="009A0A56" w:rsidRPr="009A0A56" w:rsidRDefault="009A0A56" w:rsidP="00732297">
      <w:pPr>
        <w:rPr>
          <w:sz w:val="26"/>
          <w:szCs w:val="26"/>
        </w:rPr>
      </w:pPr>
    </w:p>
    <w:p w14:paraId="1D798A6E" w14:textId="4E91859C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To jest dr Tyberiusz Rata i jego nauczanie na temat ksiąg Ezdrasza i Nehemiasza. To jest sesja 6, rozdział Nehemiasza 1-2. </w:t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A5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OK, otwórz księgę Nehemiasza. Jesteśmy w rozdziale pierwszym. Przyjrzeliśmy się więc Ezdraszowi, a teraz przejdziemy do Nehemiasza. Ezdrasz i Nehemiasz byli rówieśnikami.</w:t>
      </w:r>
    </w:p>
    <w:p w14:paraId="5AC05269" w14:textId="77777777" w:rsidR="004445D3" w:rsidRPr="009A0A56" w:rsidRDefault="004445D3" w:rsidP="00732297">
      <w:pPr>
        <w:rPr>
          <w:sz w:val="26"/>
          <w:szCs w:val="26"/>
        </w:rPr>
      </w:pPr>
    </w:p>
    <w:p w14:paraId="1F2665AE" w14:textId="3FBF82D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Zobaczymy, że będą razem w jednym miejscu na wielkim nabożeństwie, któremu przyjrzymy się później. Ale rozdział pierwszy zaczyna nas przedstawiać Nehemiaszowi. W rozdziale pierwszym zobaczymy, jak słyszy złe wieści, jak się z nimi czuje i jak się nimi dzieli.</w:t>
      </w:r>
    </w:p>
    <w:p w14:paraId="1F178E64" w14:textId="77777777" w:rsidR="004445D3" w:rsidRPr="009A0A56" w:rsidRDefault="004445D3" w:rsidP="00732297">
      <w:pPr>
        <w:rPr>
          <w:sz w:val="26"/>
          <w:szCs w:val="26"/>
        </w:rPr>
      </w:pPr>
    </w:p>
    <w:p w14:paraId="65BE656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Zobaczymy w dalszej części książki, czy uda mu się stawić czoła problemom, które widzi. Zaspokoi tę potrzebę i dokona tego, do czego powołał go Bóg. Ale księga zaczyna się od tego, że słyszy złe wieści o Jerozolimie.</w:t>
      </w:r>
    </w:p>
    <w:p w14:paraId="5445CAEE" w14:textId="77777777" w:rsidR="004445D3" w:rsidRPr="009A0A56" w:rsidRDefault="004445D3" w:rsidP="00732297">
      <w:pPr>
        <w:rPr>
          <w:sz w:val="26"/>
          <w:szCs w:val="26"/>
        </w:rPr>
      </w:pPr>
    </w:p>
    <w:p w14:paraId="0D607861" w14:textId="2A8AACFF" w:rsidR="00732297" w:rsidRPr="00732297" w:rsidRDefault="00000000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Rozdział pierwszy, werset pierwszy, </w:t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3229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732297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</w:t>
        </w:r>
      </w:hyperlink>
      <w:r xmlns:w="http://schemas.openxmlformats.org/wordprocessingml/2006/main" w:rsidR="00732297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732297" w:rsidRPr="00732297">
        <w:rPr>
          <w:rFonts w:asciiTheme="minorHAnsi" w:hAnsiTheme="minorHAnsi" w:cstheme="minorHAnsi"/>
          <w:sz w:val="26"/>
          <w:szCs w:val="26"/>
        </w:rPr>
        <w:t xml:space="preserve">Słowa Nehemiasza, syna Chakaliasza.</w:t>
      </w:r>
    </w:p>
    <w:p w14:paraId="48F6E233" w14:textId="2BA144BD" w:rsidR="00732297" w:rsidRPr="00732297" w:rsidRDefault="00732297" w:rsidP="00732297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Stało się to w miesiącu Kislew, roku dwudziestego, gdy byłem w Suzie, na zamku,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że Chanani, jeden z moich braci, przybył z pewnymi ludźmi z Judy. I pytałem ich o Żydów, którzy uciekli, którzy przeżyli wygnanie, i o Jerozolimę.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732297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732297">
        <w:rPr>
          <w:rFonts w:asciiTheme="minorHAnsi" w:hAnsiTheme="minorHAnsi" w:cstheme="minorHAnsi"/>
          <w:sz w:val="26"/>
          <w:szCs w:val="26"/>
        </w:rPr>
        <w:t xml:space="preserve">I powiedzieli mi: „Resztka w prowincji, która przeżyła wygnanie, jest w wielkim ucisku i wstydzie. Mur Jerozolimy został zburzony, a bramy jej zniszczone przez ogień”.</w:t>
      </w:r>
    </w:p>
    <w:p w14:paraId="1CA43399" w14:textId="4250AAE0" w:rsidR="004445D3" w:rsidRPr="009A0A56" w:rsidRDefault="00732297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32297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Podobnie jak w przypadku Ezdrasza, gdzie widzimy odnowienie fizyczne i duchowe, to samo dotyczy Nehemiasza.</w:t>
      </w:r>
    </w:p>
    <w:p w14:paraId="625C273B" w14:textId="77777777" w:rsidR="004445D3" w:rsidRPr="009A0A56" w:rsidRDefault="004445D3" w:rsidP="00732297">
      <w:pPr>
        <w:rPr>
          <w:sz w:val="26"/>
          <w:szCs w:val="26"/>
        </w:rPr>
      </w:pPr>
    </w:p>
    <w:p w14:paraId="0459FA8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Ale Nehemiaszu zaczynamy także od odnowienia fizycznego i duchowego. Ale tutaj słyszy o fizycznym zniszczeniu Jerozolimy. I znowu, tak jak mamy pamiętnik Ezry, mamy pamiętnik Nehemiasza.</w:t>
      </w:r>
    </w:p>
    <w:p w14:paraId="0AED86DC" w14:textId="77777777" w:rsidR="004445D3" w:rsidRPr="009A0A56" w:rsidRDefault="004445D3" w:rsidP="00732297">
      <w:pPr>
        <w:rPr>
          <w:sz w:val="26"/>
          <w:szCs w:val="26"/>
        </w:rPr>
      </w:pPr>
    </w:p>
    <w:p w14:paraId="555B49A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Nehemiasz także czasami pisze w pierwszej osobie. Wspomniany tutaj dwudziesty rok jest dwudziestym rokiem panowania Artakserksesa i Nehemiasza, rozdział drugi, werset pierwszy. Tam właśnie w 521 roku p.n.e. po raz pierwszy uczynił Suzę stolicą imperium perskiego.</w:t>
      </w:r>
    </w:p>
    <w:p w14:paraId="2A25CAE3" w14:textId="77777777" w:rsidR="004445D3" w:rsidRPr="009A0A56" w:rsidRDefault="004445D3" w:rsidP="00732297">
      <w:pPr>
        <w:rPr>
          <w:sz w:val="26"/>
          <w:szCs w:val="26"/>
        </w:rPr>
      </w:pPr>
    </w:p>
    <w:p w14:paraId="06E52EE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znowu, to jest miejsce, gdzie obecnie przebywa Nehemiasz. Teraz mury miejskie stanowiły pierwszą linię obrony każdego miasta. Jerozolima nie była jedynym miastem posiadającym mury miejskie.</w:t>
      </w:r>
    </w:p>
    <w:p w14:paraId="2145E003" w14:textId="77777777" w:rsidR="004445D3" w:rsidRPr="009A0A56" w:rsidRDefault="004445D3" w:rsidP="00732297">
      <w:pPr>
        <w:rPr>
          <w:sz w:val="26"/>
          <w:szCs w:val="26"/>
        </w:rPr>
      </w:pPr>
    </w:p>
    <w:p w14:paraId="10AFA97C" w14:textId="0C255A6A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Jeśli spojrzysz na starożytne miasta, takie jak Niniwa i Jerycho, wszystkie one miały mury ochronne. Ale od czasu zniszczenia muru w 587 rpne w zasadzie nikt go nie odbudował. Pamiętajcie, że kiedy przybył Ezdrasz, pierwszą rzeczą, jaką zrobili, była odbudowa ołtarza, a potem świątyni, ale nie odbudowali murów miejskich.</w:t>
      </w:r>
    </w:p>
    <w:p w14:paraId="3E05BE15" w14:textId="77777777" w:rsidR="004445D3" w:rsidRPr="009A0A56" w:rsidRDefault="004445D3" w:rsidP="00732297">
      <w:pPr>
        <w:rPr>
          <w:sz w:val="26"/>
          <w:szCs w:val="26"/>
        </w:rPr>
      </w:pPr>
    </w:p>
    <w:p w14:paraId="7D5A02C4" w14:textId="20F8FF38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tym miejscu wkracza Nehemiasz. Pełna rekonstrukcja nie została jeszcze ukończona. A ja lubię Hananiego.</w:t>
      </w:r>
    </w:p>
    <w:p w14:paraId="012922ED" w14:textId="77777777" w:rsidR="004445D3" w:rsidRPr="009A0A56" w:rsidRDefault="004445D3" w:rsidP="00732297">
      <w:pPr>
        <w:rPr>
          <w:sz w:val="26"/>
          <w:szCs w:val="26"/>
        </w:rPr>
      </w:pPr>
    </w:p>
    <w:p w14:paraId="222D8C2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Hanani nie minimalizuje problemu. Nie mówi, że nie jest tak źle. Nie ignoruje problemu.</w:t>
      </w:r>
    </w:p>
    <w:p w14:paraId="48678F63" w14:textId="77777777" w:rsidR="004445D3" w:rsidRPr="009A0A56" w:rsidRDefault="004445D3" w:rsidP="00732297">
      <w:pPr>
        <w:rPr>
          <w:sz w:val="26"/>
          <w:szCs w:val="26"/>
        </w:rPr>
      </w:pPr>
    </w:p>
    <w:p w14:paraId="47F4A3A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Nie zaprzecza problemowi. Opowiada Nehemiaszowi dokładnie, jak się sprawy mają. A to bardzo ważna część posługi.</w:t>
      </w:r>
    </w:p>
    <w:p w14:paraId="0F379910" w14:textId="77777777" w:rsidR="004445D3" w:rsidRPr="009A0A56" w:rsidRDefault="004445D3" w:rsidP="00732297">
      <w:pPr>
        <w:rPr>
          <w:sz w:val="26"/>
          <w:szCs w:val="26"/>
        </w:rPr>
      </w:pPr>
    </w:p>
    <w:p w14:paraId="62F7A84B" w14:textId="100A3C73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Musimy zidentyfikować problemy. Hanani zainteresowała się na tyle, że zgłosiła problem. I znowu Nehemiasz, podobnie jak Ezdrasz, jest człowiekiem, którego serce jest wrażliwe na potrzeby ludzi.</w:t>
      </w:r>
    </w:p>
    <w:p w14:paraId="520028E6" w14:textId="77777777" w:rsidR="004445D3" w:rsidRPr="009A0A56" w:rsidRDefault="004445D3" w:rsidP="00732297">
      <w:pPr>
        <w:rPr>
          <w:sz w:val="26"/>
          <w:szCs w:val="26"/>
        </w:rPr>
      </w:pPr>
    </w:p>
    <w:p w14:paraId="6B2DEF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widzimy w wersecie 4, że mąż Boży nie tylko słyszy złe wieści, ale je odczuwa. Podobnie jak wcześniej Ezra, gdy tylko usłyszałem te słowa, usiadłem i płakałem i lamentowałem przez wiele dni. I dalej pościłem i modliłem się przed Bogiem nieba.</w:t>
      </w:r>
    </w:p>
    <w:p w14:paraId="5C5262D3" w14:textId="77777777" w:rsidR="004445D3" w:rsidRPr="009A0A56" w:rsidRDefault="004445D3" w:rsidP="00732297">
      <w:pPr>
        <w:rPr>
          <w:sz w:val="26"/>
          <w:szCs w:val="26"/>
        </w:rPr>
      </w:pPr>
    </w:p>
    <w:p w14:paraId="5FA6119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Żyjemy w świecie, w którym świat uważa płacz za oznakę słabości. Ale w Biblii płacz może być oznaką troski i troski. Jeremiasz płakał.</w:t>
      </w:r>
    </w:p>
    <w:p w14:paraId="00FDBF00" w14:textId="77777777" w:rsidR="004445D3" w:rsidRPr="009A0A56" w:rsidRDefault="004445D3" w:rsidP="00732297">
      <w:pPr>
        <w:rPr>
          <w:sz w:val="26"/>
          <w:szCs w:val="26"/>
        </w:rPr>
      </w:pPr>
    </w:p>
    <w:p w14:paraId="2195211E" w14:textId="4AA519D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Jezus płakał i Paweł płakał, ponieważ wszyscy troszczyli się o ludzi.</w:t>
      </w:r>
    </w:p>
    <w:p w14:paraId="712445A0" w14:textId="77777777" w:rsidR="004445D3" w:rsidRPr="009A0A56" w:rsidRDefault="004445D3" w:rsidP="00732297">
      <w:pPr>
        <w:rPr>
          <w:sz w:val="26"/>
          <w:szCs w:val="26"/>
        </w:rPr>
      </w:pPr>
    </w:p>
    <w:p w14:paraId="17900CA4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Byli także głęboko zaniepokojeni upadłym stanem świata. I tutaj widzimy okno przez serce Nehemiasza. Widzimy tu w jego duszy, że płacze, gdy słyszy złe wieści.</w:t>
      </w:r>
    </w:p>
    <w:p w14:paraId="0C41B50A" w14:textId="77777777" w:rsidR="004445D3" w:rsidRPr="009A0A56" w:rsidRDefault="004445D3" w:rsidP="00732297">
      <w:pPr>
        <w:rPr>
          <w:sz w:val="26"/>
          <w:szCs w:val="26"/>
        </w:rPr>
      </w:pPr>
    </w:p>
    <w:p w14:paraId="4FCB02B8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 bogobojny przywódca jest na tyle silny, że może płakać. Ale łączy płacz z modlitwą. Księga Nehemiasza odnotowuje 12 takich modlitw.</w:t>
      </w:r>
    </w:p>
    <w:p w14:paraId="3A342EA0" w14:textId="77777777" w:rsidR="004445D3" w:rsidRPr="009A0A56" w:rsidRDefault="004445D3" w:rsidP="00732297">
      <w:pPr>
        <w:rPr>
          <w:sz w:val="26"/>
          <w:szCs w:val="26"/>
        </w:rPr>
      </w:pPr>
    </w:p>
    <w:p w14:paraId="7EED8B89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Ale mam wrażenie, że modlił się więcej. Tutaj jest tylko 12 nagranych modlitw. Podoba mi się to, co RA Torrey napisał o znaczeniu modlitwy.</w:t>
      </w:r>
    </w:p>
    <w:p w14:paraId="7A0EF7AF" w14:textId="77777777" w:rsidR="004445D3" w:rsidRPr="009A0A56" w:rsidRDefault="004445D3" w:rsidP="00732297">
      <w:pPr>
        <w:rPr>
          <w:sz w:val="26"/>
          <w:szCs w:val="26"/>
        </w:rPr>
      </w:pPr>
    </w:p>
    <w:p w14:paraId="2B40EA96" w14:textId="4F27F4F8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Napisał, cytuję: „To było mistrzowskie posunięcie diabła, aby kościół i służba odłożyły potężną broń modlitwy. Nie przeszkadza mu wcale, jeśli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Kościół rozwija swoje organizacje i zręcznie skonstruowaną machinę podboju świata dla Chrystusa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. Jeśli tylko przestanie się modlić. Śmieje się cicho, patrząc na dzisiejszy kościół i mówi pod nosem: możecie mieć swoje szkółki niedzielne, wasze organizacje społeczne, wasze wielkie chóry, a nawet wasze wysiłki odrodzenia, o ile nie przyniesiecie mocy Boga Wszechmogącego w nich przez żarliwą, wytrwałą i pełną wiary modlitwę”.</w:t>
      </w:r>
    </w:p>
    <w:p w14:paraId="747459A0" w14:textId="77777777" w:rsidR="004445D3" w:rsidRPr="009A0A56" w:rsidRDefault="004445D3" w:rsidP="00732297">
      <w:pPr>
        <w:rPr>
          <w:sz w:val="26"/>
          <w:szCs w:val="26"/>
        </w:rPr>
      </w:pPr>
    </w:p>
    <w:p w14:paraId="2E9F46DD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Nehemiasz nie tylko łączył modlitwę z troską, ale połączył modlitwę z postem. I znowu, znaczenie modlitwy i postu jest bardzo wyraźnie widoczne. Jan Chryzostom, jeden z największych kaznodziei V wieku, mówi nam, dlaczego post jest trudny.</w:t>
      </w:r>
    </w:p>
    <w:p w14:paraId="2F6E49F4" w14:textId="77777777" w:rsidR="004445D3" w:rsidRPr="009A0A56" w:rsidRDefault="004445D3" w:rsidP="00732297">
      <w:pPr>
        <w:rPr>
          <w:sz w:val="26"/>
          <w:szCs w:val="26"/>
        </w:rPr>
      </w:pPr>
    </w:p>
    <w:p w14:paraId="3517DBED" w14:textId="53DC428E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Pisze, cytuję: „Post jest tyle, ile w nas leży, naśladowaniem aniołów, potępianiem rzeczy obecnych, szkołą modlitwy, pożywieniem duszy, wędzidłem miesiąca, łagodzi dystans , łagodzi gniew, uspokaja burzę natury, pobudza rozum, oczyszcza umysł, niepokoi ciało, przegania nocne zanieczyszczenia, uwalnia od bólu głowy. Przez post człowiek uzyskuje opanowane zachowanie, swobodną mowę i właściwe postrzeganie swego umysłu. I znowu przypomina się nam, co mówi Jezus, wtedy będą pościć”.</w:t>
      </w:r>
    </w:p>
    <w:p w14:paraId="6F5CD51B" w14:textId="77777777" w:rsidR="004445D3" w:rsidRPr="009A0A56" w:rsidRDefault="004445D3" w:rsidP="00732297">
      <w:pPr>
        <w:rPr>
          <w:sz w:val="26"/>
          <w:szCs w:val="26"/>
        </w:rPr>
      </w:pPr>
    </w:p>
    <w:p w14:paraId="57686DFC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Nehemiasz usłyszał złą wiadomość. Czuje złe wieści. Ale teraz widzimy, że dzieli się złą nowiną z Bogiem.</w:t>
      </w:r>
    </w:p>
    <w:p w14:paraId="5C503C14" w14:textId="77777777" w:rsidR="004445D3" w:rsidRPr="009A0A56" w:rsidRDefault="004445D3" w:rsidP="00732297">
      <w:pPr>
        <w:rPr>
          <w:sz w:val="26"/>
          <w:szCs w:val="26"/>
        </w:rPr>
      </w:pPr>
    </w:p>
    <w:p w14:paraId="407C72F2" w14:textId="37F9ABA6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Zwraca się w modlitwie do Boga. Tak jak mówiłem: O Panie, i mówiłem: O Panie, Boże nieba, Bóg wielki i straszny, który dotrzymuje przymierza i niezłomnej miłości z tymi, którzy Go miłują i strzegą jego przykazań. Bądźcie tutaj uważni i otwórzcie oczy, aby usłyszeć modlitwę waszego sługi, którą teraz modlę się przed wami dniem i nocą za lud Izraela, za wasze sługi, wyznając grzechy ludu Izraela, które zgrzeszyliśmy przeciwko wam. Nawet ja i dom mojego ojca zgrzeszyliśmy.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t xml:space="preserve">Zysk </w:t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, zupełnie jak Ezra. Identyfikuje się ze swoim ludem.</w:t>
      </w:r>
    </w:p>
    <w:p w14:paraId="01527A92" w14:textId="77777777" w:rsidR="004445D3" w:rsidRPr="009A0A56" w:rsidRDefault="004445D3" w:rsidP="00732297">
      <w:pPr>
        <w:rPr>
          <w:sz w:val="26"/>
          <w:szCs w:val="26"/>
        </w:rPr>
      </w:pPr>
    </w:p>
    <w:p w14:paraId="5434DF8C" w14:textId="003ADC4B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Rozpoznaje, kim jest Bóg: wielkim i budzącym grozę Bogiem, który dotrzymuje przymierza. Bóg nie jest tylko Bogiem, który zawiera przymierze. On jest Bogiem, który dotrzymuje przymierza.</w:t>
      </w:r>
    </w:p>
    <w:p w14:paraId="0B70D3A8" w14:textId="77777777" w:rsidR="004445D3" w:rsidRPr="009A0A56" w:rsidRDefault="004445D3" w:rsidP="00732297">
      <w:pPr>
        <w:rPr>
          <w:sz w:val="26"/>
          <w:szCs w:val="26"/>
        </w:rPr>
      </w:pPr>
    </w:p>
    <w:p w14:paraId="2D47CCCB" w14:textId="5FB57187" w:rsidR="00DB2772" w:rsidRPr="00DB2772" w:rsidRDefault="00000000" w:rsidP="00DB277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color w:val="001320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Werset ósmy.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>
        <w:rPr>
          <w:rFonts w:ascii="Roboto" w:hAnsi="Roboto"/>
          <w:color w:val="001320"/>
        </w:rPr>
        <w:t xml:space="preserve"> 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8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Pamiętaj o słowie, które nakazałeś swojemu słudze Mojżeszowi, mówiąc: Jeśli nie będziesz wierny, rozproszę cię między narodami,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9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ale jeśli wrócisz do mnie i będziesz przestrzegać moich przykazań, i będziesz je wykonywać, chociaż twoi wyrzutkowie są na krańcach nieba, stamtąd ich zbiorę i przyprowadzę na miejsce, które wybrałem, aby tam zamieszkało moje imię.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10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To są twoi słudzy i twój lud, których odkupiłeś swoją wielką mocą i swoją silną ręką.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008AE6"/>
            <w:sz w:val="26"/>
            <w:szCs w:val="26"/>
            <w:u w:val="none"/>
          </w:rPr>
          <w:t xml:space="preserve">11 </w:t>
        </w:r>
      </w:hyperlink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Panie, nakłoń swoje </w:t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ucho na modlitwę Twojego sługi i na modlitwę Twoich sług, którzy lubią bać się Twojego imienia, i spraw, aby dziś Twój sługa powiódł się, i obdarz go miłosierdziem przed tym człowiekiem. </w:t>
      </w:r>
      <w:r xmlns:w="http://schemas.openxmlformats.org/wordprocessingml/2006/main" w:rsidR="00DB2772">
        <w:rPr>
          <w:rFonts w:asciiTheme="minorHAnsi" w:hAnsiTheme="minorHAnsi" w:cstheme="minorHAnsi"/>
          <w:color w:val="001320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color w:val="001320"/>
          <w:sz w:val="26"/>
          <w:szCs w:val="26"/>
        </w:rPr>
        <w:t xml:space="preserve">Teraz byłem podczaszym króla.</w:t>
      </w:r>
    </w:p>
    <w:p w14:paraId="08CC04F0" w14:textId="368847BC" w:rsidR="004445D3" w:rsidRPr="009A0A56" w:rsidRDefault="004445D3" w:rsidP="00DB2772">
      <w:pPr>
        <w:rPr>
          <w:sz w:val="26"/>
          <w:szCs w:val="26"/>
        </w:rPr>
      </w:pPr>
    </w:p>
    <w:p w14:paraId="15E62C8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Widzicie, Nehemiasz nie mówi: OK, jest taka potrzeba. Teraz zabierzmy się do pracy. Nie, zanim to zrobi, on ponownie zwraca się do Boga w modlitwie.</w:t>
      </w:r>
    </w:p>
    <w:p w14:paraId="3A46F981" w14:textId="77777777" w:rsidR="004445D3" w:rsidRPr="009A0A56" w:rsidRDefault="004445D3" w:rsidP="00732297">
      <w:pPr>
        <w:rPr>
          <w:sz w:val="26"/>
          <w:szCs w:val="26"/>
        </w:rPr>
      </w:pPr>
    </w:p>
    <w:p w14:paraId="4FDEA81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Dzieli tę potrzebę z Bogiem. A gdybyśmy rozłożyli tę modlitwę, zobaczylibyśmy, że On wywyższa Boga, bo Bóg jest wielki. I właśnie w tej modlitwie wyznaje grzechy, zarówno prywatne, jak i zbiorowe.</w:t>
      </w:r>
    </w:p>
    <w:p w14:paraId="2BE49A6F" w14:textId="77777777" w:rsidR="004445D3" w:rsidRPr="009A0A56" w:rsidRDefault="004445D3" w:rsidP="00732297">
      <w:pPr>
        <w:rPr>
          <w:sz w:val="26"/>
          <w:szCs w:val="26"/>
        </w:rPr>
      </w:pPr>
    </w:p>
    <w:p w14:paraId="7C0560B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Potwierdza, że Bóg jest Bogiem nie tylko tym, który zawiera przymierza, ale także Bogiem, który wysłuchuje naszych modlitw. I jest Bogiem, który odpuszcza grzechy. Nehemiasz, podobnie jak Ezdrasz, jest pokorny i wyznaje grzech.</w:t>
      </w:r>
    </w:p>
    <w:p w14:paraId="755D8A13" w14:textId="77777777" w:rsidR="004445D3" w:rsidRPr="009A0A56" w:rsidRDefault="004445D3" w:rsidP="00732297">
      <w:pPr>
        <w:rPr>
          <w:sz w:val="26"/>
          <w:szCs w:val="26"/>
        </w:rPr>
      </w:pPr>
    </w:p>
    <w:p w14:paraId="20870380" w14:textId="5F9E2A0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 teraz zobaczymy, że przez resztę księgi Nehemiasz, który widzi potrzebę odbudowy, dzieli się nią z Bogiem. Zaspokoi potrzebę i Bóg użyje go do osiągnięcia tego celu, a zwłaszcza do odbudowy murów miejskich. Ale werset 11 mówi nam, że był on podczaszym króla. Było to bardzo dobrze płatne i szanowane stanowisko na dworze królewskim, na perskim dworze królewskim.</w:t>
      </w:r>
    </w:p>
    <w:p w14:paraId="769DFE11" w14:textId="77777777" w:rsidR="004445D3" w:rsidRPr="009A0A56" w:rsidRDefault="004445D3" w:rsidP="00732297">
      <w:pPr>
        <w:rPr>
          <w:sz w:val="26"/>
          <w:szCs w:val="26"/>
        </w:rPr>
      </w:pPr>
    </w:p>
    <w:p w14:paraId="2628D7B3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Czasami myślimy: cóż, był tam tylko jako kelner. To nie było jego zadanie. W rzeczywistości dokumenty mówią nam, że bycie podczaszym króla oznacza, że jesteś osobą najbardziej zaufaną, ponieważ tak naprawdę najpierw wypijesz wino, aby upewnić się, że nie jest zatrute.</w:t>
      </w:r>
    </w:p>
    <w:p w14:paraId="07E7BBE2" w14:textId="77777777" w:rsidR="004445D3" w:rsidRPr="009A0A56" w:rsidRDefault="004445D3" w:rsidP="00732297">
      <w:pPr>
        <w:rPr>
          <w:sz w:val="26"/>
          <w:szCs w:val="26"/>
        </w:rPr>
      </w:pPr>
    </w:p>
    <w:p w14:paraId="601F7603" w14:textId="05629A62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 wtedy król ufał ci bardziej niż komukolwiek innemu. Była to więc bardzo zaufana pozycja. A Nehemiasz rezygnuje z tego wszystkiego, bo chce pomóc swojemu ludowi w odbudowie.</w:t>
      </w:r>
    </w:p>
    <w:p w14:paraId="31FF31AC" w14:textId="77777777" w:rsidR="004445D3" w:rsidRPr="009A0A56" w:rsidRDefault="004445D3" w:rsidP="00732297">
      <w:pPr>
        <w:rPr>
          <w:sz w:val="26"/>
          <w:szCs w:val="26"/>
        </w:rPr>
      </w:pPr>
    </w:p>
    <w:p w14:paraId="2621727F" w14:textId="59BB08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Postawa Nehemiasza przypomina nam Jezusa Chrystusa, który widział naszą potrzebę zbawienia i zrezygnował z chwały nieba, aby przyjść i żyć na tej ziemi, stać się biednym i umrzeć za nasze grzechy. Zatem Nehemiasz jest rodzajem palca wskazującego na przyjście Chrystusa, który zrobi to za nas. Pytanie brzmi, co zrobimy? W jaki sposób jesteśmy zaangażowani w pracę duszpasterską? Aby to zilustrować, chcę przypomnieć historię, którą usłyszałem tutaj, w Ameryce, kiedy ludzie nadal podróżowali tego typu powozami.</w:t>
      </w:r>
    </w:p>
    <w:p w14:paraId="6C3231E6" w14:textId="77777777" w:rsidR="004445D3" w:rsidRPr="009A0A56" w:rsidRDefault="004445D3" w:rsidP="00732297">
      <w:pPr>
        <w:rPr>
          <w:sz w:val="26"/>
          <w:szCs w:val="26"/>
        </w:rPr>
      </w:pPr>
    </w:p>
    <w:p w14:paraId="5CB1347F" w14:textId="7739397F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Były tam powozy konne. I słyszałem o gościu, który chciał pojechać z miejsca na miejsce i poszedł kupić bilety. A pani zapytała go, jaki bilet chcesz? Pierwsza klasa, druga klasa, trzecia klasa? I ten człowiek był trochę zdziwiony, bo spojrzał na wagon i wszystkie siedzenia były takie same.</w:t>
      </w:r>
    </w:p>
    <w:p w14:paraId="1537D45D" w14:textId="77777777" w:rsidR="004445D3" w:rsidRPr="009A0A56" w:rsidRDefault="004445D3" w:rsidP="00732297">
      <w:pPr>
        <w:rPr>
          <w:sz w:val="26"/>
          <w:szCs w:val="26"/>
        </w:rPr>
      </w:pPr>
    </w:p>
    <w:p w14:paraId="19DAC0AA" w14:textId="305DA8A3" w:rsidR="004445D3" w:rsidRPr="009A0A56" w:rsidRDefault="00DB2772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No cóż, powiedział, dajcie mi miejsce trzeciej klasy; skoro tak jest najtaniej, dostanę miejsce w trzeciej klasie. Cóż, pasażerowie pierwszej klasy, pasażerowie drugiej klasy i pasażerowie trzeciej klasy – wszyscy dotarli do wagonu. Ale gdy jechali, dotarli do wzgórza.</w:t>
      </w:r>
    </w:p>
    <w:p w14:paraId="781DFB2B" w14:textId="77777777" w:rsidR="004445D3" w:rsidRPr="009A0A56" w:rsidRDefault="004445D3" w:rsidP="00732297">
      <w:pPr>
        <w:rPr>
          <w:sz w:val="26"/>
          <w:szCs w:val="26"/>
        </w:rPr>
      </w:pPr>
    </w:p>
    <w:p w14:paraId="3139906A" w14:textId="7AED4FF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Cóż, kierowca wagonu zatrzymał wagon i powiedział, pasażerowie pierwszej klasy, pozostańcie na swoich miejscach. Pasażerowie drugiej klasy wysiadają i idą pieszo. Pasażerowie trzeciej klasy wysiadają i pchają się.</w:t>
      </w:r>
    </w:p>
    <w:p w14:paraId="08660CA6" w14:textId="77777777" w:rsidR="004445D3" w:rsidRPr="009A0A56" w:rsidRDefault="004445D3" w:rsidP="00732297">
      <w:pPr>
        <w:rPr>
          <w:sz w:val="26"/>
          <w:szCs w:val="26"/>
        </w:rPr>
      </w:pPr>
    </w:p>
    <w:p w14:paraId="4E00037C" w14:textId="6BE4F425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Widzisz, to jest różnica. A ja chcę argumentować, że dzisiaj w kościele potrzebni są pasażerowie trzeciej klasy. Nie ci, którzy po prostu siedzą, nie tylko ci, którzy chodzą, ale ci, którzy popychają i wykonują pracę w służbie.</w:t>
      </w:r>
    </w:p>
    <w:p w14:paraId="71929B50" w14:textId="77777777" w:rsidR="004445D3" w:rsidRPr="009A0A56" w:rsidRDefault="004445D3" w:rsidP="00732297">
      <w:pPr>
        <w:rPr>
          <w:sz w:val="26"/>
          <w:szCs w:val="26"/>
        </w:rPr>
      </w:pPr>
    </w:p>
    <w:p w14:paraId="205D422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Takim człowiekiem był Nehemiasz. Ale wszystko zaczyna się od jego wrażliwego serca, od którego dzieli się pracą z Bogiem w modlitwie. A z drugiej strony, w dalszej części księgi przekonamy się, że ten człowiek, Nehemiasz, dokona dzieła odbudowy.</w:t>
      </w:r>
    </w:p>
    <w:p w14:paraId="34BF8FD6" w14:textId="77777777" w:rsidR="004445D3" w:rsidRPr="009A0A56" w:rsidRDefault="004445D3" w:rsidP="00732297">
      <w:pPr>
        <w:rPr>
          <w:sz w:val="26"/>
          <w:szCs w:val="26"/>
        </w:rPr>
      </w:pPr>
    </w:p>
    <w:p w14:paraId="33FDCB07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Bóg użyje go w wspaniały sposób, tak jak posłużył się Ezdraszem. I znowu jesteśmy odwiedzani na początku rozdziału 1, patrząc na jego serce. A potem zobaczymy, jak poprowadzi.</w:t>
      </w:r>
    </w:p>
    <w:p w14:paraId="2A628D8E" w14:textId="77777777" w:rsidR="004445D3" w:rsidRPr="009A0A56" w:rsidRDefault="004445D3" w:rsidP="00732297">
      <w:pPr>
        <w:rPr>
          <w:sz w:val="26"/>
          <w:szCs w:val="26"/>
        </w:rPr>
      </w:pPr>
    </w:p>
    <w:p w14:paraId="0A49660A" w14:textId="1D22DA7B" w:rsidR="004445D3" w:rsidRPr="009A0A56" w:rsidRDefault="00000000" w:rsidP="00DB2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Przede wszystkim jednak człowiek Boży ma wrażliwe serce. Tak zaczyna się rozdział 2. </w:t>
      </w:r>
      <w:r xmlns:w="http://schemas.openxmlformats.org/wordprocessingml/2006/main" w:rsidR="00DB2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Wtedy bardzo się przestraszyłem.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DB2772" w:rsidRPr="00DB277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DB277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Powiedziałem do króla: «Niech król żyje na wieki! Dlaczego moja twarz nie miałaby być smutna, skoro miasto, miejsce grobów moich ojców, legło w gruzach, a jego bramy zostały zniszczone przez ogień?” </w:t>
      </w:r>
      <w:r xmlns:w="http://schemas.openxmlformats.org/wordprocessingml/2006/main" w:rsidR="00DB2772" w:rsidRPr="00DB277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B2772" w:rsidRPr="00DB277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Jeszcze raz pamiętajcie, Nehemiasz nie był tylko niosącym królewskiego pucharu. Był osobą bardzo zaufaną na perskim dworze.</w:t>
      </w:r>
    </w:p>
    <w:p w14:paraId="3CDC3A5E" w14:textId="77777777" w:rsidR="004445D3" w:rsidRPr="009A0A56" w:rsidRDefault="004445D3" w:rsidP="00732297">
      <w:pPr>
        <w:rPr>
          <w:sz w:val="26"/>
          <w:szCs w:val="26"/>
        </w:rPr>
      </w:pPr>
    </w:p>
    <w:p w14:paraId="67B7EC7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częścią etykiety dworskiej było to, że pracując w obecności króla, powinieneś być radosny. Nie powinieneś być smutny. Ale serce Nehemiasza pokazuje na jego twarzy smutek, jaki odczuwa.</w:t>
      </w:r>
    </w:p>
    <w:p w14:paraId="15F81DB4" w14:textId="77777777" w:rsidR="004445D3" w:rsidRPr="009A0A56" w:rsidRDefault="004445D3" w:rsidP="00732297">
      <w:pPr>
        <w:rPr>
          <w:sz w:val="26"/>
          <w:szCs w:val="26"/>
        </w:rPr>
      </w:pPr>
    </w:p>
    <w:p w14:paraId="6A982EE5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Artakserkses to dostrzega. Widzi smutek swego serca. A kiedy Nehemiasz mówi: „Niech król żyje wiecznie”, ponownie jest to bardzo powszechna forma zwracania się do króla.</w:t>
      </w:r>
    </w:p>
    <w:p w14:paraId="6B4C0358" w14:textId="77777777" w:rsidR="004445D3" w:rsidRPr="009A0A56" w:rsidRDefault="004445D3" w:rsidP="00732297">
      <w:pPr>
        <w:rPr>
          <w:sz w:val="26"/>
          <w:szCs w:val="26"/>
        </w:rPr>
      </w:pPr>
    </w:p>
    <w:p w14:paraId="5E294658" w14:textId="382BDC4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Widzimy to w 1 Królów 2:3 i 6. Zakłada się, że król znał żydowskie pochodzenie Nehemiasza. Dlatego Nehemiasz zaapelował do króla o współczucie, nie wspominając o Jerozolimie czy świątyni, ale wspominając o grobach mojego ojca. To bardzo interesujące.</w:t>
      </w:r>
    </w:p>
    <w:p w14:paraId="707C9613" w14:textId="77777777" w:rsidR="004445D3" w:rsidRPr="009A0A56" w:rsidRDefault="004445D3" w:rsidP="00732297">
      <w:pPr>
        <w:rPr>
          <w:sz w:val="26"/>
          <w:szCs w:val="26"/>
        </w:rPr>
      </w:pPr>
    </w:p>
    <w:p w14:paraId="76965D9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Malując tragiczny obraz zrujnowanej Jerozolimy, której bramy zniszczył ogień. William stwierdza, że szacunek dla grobowców przodków był powszechny na starożytnym Bliskim Wschodzie, zwłaszcza wśród szlachty i członków rodziny królewskiej. Ale znowu widzimy, podobnie jak w przypadku Cyrusa, że Bóg porusza serce króla.</w:t>
      </w:r>
    </w:p>
    <w:p w14:paraId="01928D62" w14:textId="77777777" w:rsidR="004445D3" w:rsidRPr="009A0A56" w:rsidRDefault="004445D3" w:rsidP="00732297">
      <w:pPr>
        <w:rPr>
          <w:sz w:val="26"/>
          <w:szCs w:val="26"/>
        </w:rPr>
      </w:pPr>
    </w:p>
    <w:p w14:paraId="6E469C60" w14:textId="293349D9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 tym przypadku Bóg porusza serce Artakserksesa. Pamiętajcie o Przysłów 21, werset 1. Serce króla jest strumieniem wody w ręku Pana, obraca go, gdzie chce.</w:t>
      </w:r>
    </w:p>
    <w:p w14:paraId="25E9FC6C" w14:textId="77777777" w:rsidR="004445D3" w:rsidRPr="009A0A56" w:rsidRDefault="004445D3" w:rsidP="00732297">
      <w:pPr>
        <w:rPr>
          <w:sz w:val="26"/>
          <w:szCs w:val="26"/>
        </w:rPr>
      </w:pPr>
    </w:p>
    <w:p w14:paraId="6E24D7A9" w14:textId="4EAC182C" w:rsidR="004445D3" w:rsidRPr="009A0A56" w:rsidRDefault="00000000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to jest dokładnie to, co znowu tu widzimy: serce króla jest poruszone przez Boga. Wersety 4-6.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Wtedy król zapytał mnie: „O co prosisz?” Modliłem się więc do Boga niebios.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 powiedziałem do króla: Jeśli król uzna to za słuszne i jeśli twój sługa znalazł łaskę w twoich oczach, wyślij mnie do Judy, do miasta grobów moich ojców, abym je odbudował.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 rzekł król do mnie (królowej siedzącej obok niego): „Jak długo cię nie będzie i kiedy wrócisz?” Spodobało się więc królowi wysłać mnie, gdy dałem mu czas.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hAnsiTheme="minorHAnsi" w:cstheme="minorHAnsi"/>
          <w:color w:val="001320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Bóg sprawił, że król dostrzegł, że za smutnym sercem Nehemiasza kryła się niespełniona tęsknota. A zanim odpowiesz na bezpośrednie pytanie króla, o co prosisz? Nehemiasz modlił się.</w:t>
      </w:r>
    </w:p>
    <w:p w14:paraId="16726E60" w14:textId="77777777" w:rsidR="004445D3" w:rsidRPr="009A0A56" w:rsidRDefault="004445D3" w:rsidP="00732297">
      <w:pPr>
        <w:rPr>
          <w:sz w:val="26"/>
          <w:szCs w:val="26"/>
        </w:rPr>
      </w:pPr>
    </w:p>
    <w:p w14:paraId="7706FBFA" w14:textId="48C410CF" w:rsidR="004445D3" w:rsidRPr="009A0A56" w:rsidRDefault="00D102B2" w:rsidP="00D102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Ponownie widzimy Nehemiasza jako człowieka modlitwy.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 rzekłem do króla: Jeśli król uzna to za słuszne, niech mi zostaną przekazane listy do namiestników prowincji za rzeką, aby mnie przepuścili, aż przyjdę do Judy, </w:t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 list do Asafa, stróża lasu królewskiego, aby mi dał drewno na belki do bram twierdzy świątynnej i na mur miejski, i na dom, w którym będę mieszkał. I król dał mi to, o co prosiłem, bo dobra ręka mojego Boga była nade mną. </w:t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9A0A56">
        <w:rPr>
          <w:rFonts w:ascii="Calibri" w:eastAsia="Calibri" w:hAnsi="Calibri" w:cs="Calibri"/>
          <w:sz w:val="26"/>
          <w:szCs w:val="26"/>
        </w:rPr>
        <w:t xml:space="preserve">Znów motyw ręki Boga spoczywającej na kimś. Tak jak ręka Boga była na Ezdraszu, tak teraz ręka Boga jest na Nehemiaszu.</w:t>
      </w:r>
    </w:p>
    <w:p w14:paraId="61FDA280" w14:textId="77777777" w:rsidR="004445D3" w:rsidRPr="009A0A56" w:rsidRDefault="004445D3" w:rsidP="00732297">
      <w:pPr>
        <w:rPr>
          <w:sz w:val="26"/>
          <w:szCs w:val="26"/>
        </w:rPr>
      </w:pPr>
    </w:p>
    <w:p w14:paraId="5A4FEBEE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Nehemiasz rozumie, że cokolwiek się tutaj dzieje, nie wynika z jego mądrości. Nie dzieje się tak nawet z powodu hojności króla, ale dlatego, że istnieje suwerenność Boga. Nehemiasz wykorzystuje hojność króla i prosi urzędników o te listy.</w:t>
      </w:r>
    </w:p>
    <w:p w14:paraId="471AE4B9" w14:textId="77777777" w:rsidR="004445D3" w:rsidRPr="009A0A56" w:rsidRDefault="004445D3" w:rsidP="00732297">
      <w:pPr>
        <w:rPr>
          <w:sz w:val="26"/>
          <w:szCs w:val="26"/>
        </w:rPr>
      </w:pPr>
    </w:p>
    <w:p w14:paraId="6DC5702F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A serce króla było strumieniem wody w dłoni Boga Stwórcy, który jest suwerenny zarówno nad stworzeniem, jak i historią. Ale to nie jest wystarczające. Widzimy, że mąż Boży rzuca wyzwanie innym, aby do niego dołączyli.</w:t>
      </w:r>
    </w:p>
    <w:p w14:paraId="4A6DB941" w14:textId="77777777" w:rsidR="004445D3" w:rsidRPr="009A0A56" w:rsidRDefault="004445D3" w:rsidP="00732297">
      <w:pPr>
        <w:rPr>
          <w:sz w:val="26"/>
          <w:szCs w:val="26"/>
        </w:rPr>
      </w:pPr>
    </w:p>
    <w:p w14:paraId="0BB2CD72" w14:textId="4DB58A7A" w:rsidR="004445D3" w:rsidRPr="00D102B2" w:rsidRDefault="00000000" w:rsidP="00D102B2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Podobnie jak Ezdrasz, Nehemiasz wie, że sam nie może tego zrobić. Musi zachęcać innych, aby do niego dołączyli. Wersety 9 i 10,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 w:rsidRPr="00D102B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Następnie udałem się do namiestników prowincji za rzeką i przekazałem im listy królewskie. Król wysłał ze mną oficerów wojskowych i jeźdźców. </w:t>
      </w:r>
      <w:hyperlink xmlns:w="http://schemas.openxmlformats.org/wordprocessingml/2006/main" xmlns:r="http://schemas.openxmlformats.org/officeDocument/2006/relationships" r:id="rId21" w:history="1">
        <w:r xmlns:w="http://schemas.openxmlformats.org/wordprocessingml/2006/main" w:rsidR="00D102B2" w:rsidRPr="00D102B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10</w:t>
        </w:r>
      </w:hyperlink>
      <w:r xmlns:w="http://schemas.openxmlformats.org/wordprocessingml/2006/main" w:rsidR="00D102B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Gdy jednak usłyszeli to Sanballat Choronita i Tobiasz, sługa Ammonitów, bardzo im się nie spodobało, że ktoś przyszedł szukać dobra dla ludu izraelskiego.</w:t>
      </w:r>
      <w:r xmlns:w="http://schemas.openxmlformats.org/wordprocessingml/2006/main" w:rsidR="00D102B2" w:rsidRPr="00D102B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65803F0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Nie wiemy, ile czasu minęło od edyktu królewskiego do powrotu Nehemiasza. Józef Flawiusz, żydowski historyk, faktycznie twierdzi, że zajęło to pięć lat. Nie wiemy.</w:t>
      </w:r>
    </w:p>
    <w:p w14:paraId="03FF5E6B" w14:textId="77777777" w:rsidR="004445D3" w:rsidRPr="009A0A56" w:rsidRDefault="004445D3" w:rsidP="00732297">
      <w:pPr>
        <w:rPr>
          <w:sz w:val="26"/>
          <w:szCs w:val="26"/>
        </w:rPr>
      </w:pPr>
    </w:p>
    <w:p w14:paraId="0AF89437" w14:textId="3DACE017" w:rsidR="002E3428" w:rsidRPr="002E3428" w:rsidRDefault="00000000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Wiemy jednak, że podróż Nehemiasza została uratowana dzięki Bożej opiece. A kiedy tam dotrze, rozdział 2 werset 11, </w:t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102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11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Udałem się więc do Jerozolimy i spędziłem tam trzy dni.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12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Potem wstałem w nocy, ja i kilku ludzi ze mną. I nikomu nie mówiłem, co mój Bóg włożył w moje serce, abym uczynił dla Jerozolimy. Nie było ze mną żadnego zwierzęcia poza tym, na którym jechałem.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13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Wyszedłem nocą przez Bramę Doliny do Smoczego Źródła i do Bramy Gnojowej i oglądałem zburzone mury Jerozolimy i jej bramy zniszczone przez ogień.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14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Potem poszedłem do Bramy Fontanny i do Sadzawki Królewskiej, ale zwierzę, które było pode mną, nie mogło przejść. </w:t>
      </w:r>
      <w:hyperlink xmlns:w="http://schemas.openxmlformats.org/wordprocessingml/2006/main" xmlns:r="http://schemas.openxmlformats.org/officeDocument/2006/relationships" r:id="rId26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15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Potem poszedłem w nocy doliną i obejrzałem mur, zawróciłem i wszedłem przez Bramę Doliny, i tak wróciłem. </w:t>
      </w:r>
      <w:hyperlink xmlns:w="http://schemas.openxmlformats.org/wordprocessingml/2006/main" xmlns:r="http://schemas.openxmlformats.org/officeDocument/2006/relationships" r:id="rId27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16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</w:rPr>
        <w:t xml:space="preserve">A urzędnicy nie wiedzieli, dokąd poszedłem i co robię, i nie powiedziałem jeszcze Żydom, kapłanom, szlachcie, urzędnikom i całej reszcie, która miała wykonywać tę pracę.</w:t>
      </w:r>
    </w:p>
    <w:p w14:paraId="7D5AC231" w14:textId="0797E088" w:rsidR="002E3428" w:rsidRPr="002E3428" w:rsidRDefault="002E3428" w:rsidP="002E3428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28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17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Wtedy im powiedziałem: «Widzicie, w jakim jesteśmy ucisku, jak Jerozolima leży w gruzach, a jej bramy są spalone. Chodźcie, zbudujmy mur Jerozolimy, abyśmy już nie cierpieli szyderstw”. </w:t>
      </w:r>
      <w:hyperlink xmlns:w="http://schemas.openxmlformats.org/wordprocessingml/2006/main" xmlns:r="http://schemas.openxmlformats.org/officeDocument/2006/relationships" r:id="rId29" w:history="1">
        <w:r xmlns:w="http://schemas.openxmlformats.org/wordprocessingml/2006/main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18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2E3428">
        <w:rPr>
          <w:rFonts w:asciiTheme="minorHAnsi" w:hAnsiTheme="minorHAnsi" w:cstheme="minorHAnsi"/>
          <w:sz w:val="26"/>
          <w:szCs w:val="26"/>
        </w:rPr>
        <w:t xml:space="preserve">I opowiedziałem im o ręce mojego Boga, która spoczęła na mnie na dobre, i o słowach, które wypowiedział do mnie król. A oni powiedzieli: „Powstańmy i budujmy”. Wzmocnili więc ręce swoje do dobrej pracy.</w:t>
      </w:r>
    </w:p>
    <w:p w14:paraId="0EAE98F6" w14:textId="688D7BA0" w:rsidR="004445D3" w:rsidRPr="009A0A56" w:rsidRDefault="00000000" w:rsidP="002E34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To wspaniały znak lidera, który rozumie potrzebę oraz zachęca i rzuca wyzwanie innym, aby się przyłączyli.</w:t>
      </w:r>
    </w:p>
    <w:p w14:paraId="5B2EBBBB" w14:textId="77777777" w:rsidR="004445D3" w:rsidRPr="009A0A56" w:rsidRDefault="004445D3" w:rsidP="00732297">
      <w:pPr>
        <w:rPr>
          <w:sz w:val="26"/>
          <w:szCs w:val="26"/>
        </w:rPr>
      </w:pPr>
    </w:p>
    <w:p w14:paraId="2AE4CEC6" w14:textId="7A27DEE1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I znowu, podobnie jak w przypadku Ezdrasza, Nehemiasz ma sprzeciw.</w:t>
      </w:r>
      <w:r xmlns:w="http://schemas.openxmlformats.org/wordprocessingml/2006/main" w:rsidR="002E342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</w:t>
      </w:r>
      <w:hyperlink xmlns:w="http://schemas.openxmlformats.org/wordprocessingml/2006/main" xmlns:r="http://schemas.openxmlformats.org/officeDocument/2006/relationships" r:id="rId30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19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Kiedy jednak usłyszeli o tym Sanballat Choronita i Tobiasz, sługa Ammonita, i Arab Geszem, naśmiewali się z nas i pogardzali nami, i mówili: Cóż to robicie? Czy buntujecie się przeciwko królowi?” </w:t>
      </w:r>
      <w:hyperlink xmlns:w="http://schemas.openxmlformats.org/wordprocessingml/2006/main" xmlns:r="http://schemas.openxmlformats.org/officeDocument/2006/relationships" r:id="rId31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20</w:t>
        </w:r>
      </w:hyperlink>
      <w:r xmlns:w="http://schemas.openxmlformats.org/wordprocessingml/2006/main" w:rsidR="002E3428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Wtedy im odpowiedziałem: «Bóg niebios zapewni nam pomyślność, a my, jego słudzy, powstaniemy i będziemy budować, lecz wy nie macie działu ani prawa ani nie rościcie sobie prawa </w:t>
      </w:r>
      <w:hyperlink xmlns:w="http://schemas.openxmlformats.org/wordprocessingml/2006/main" xmlns:r="http://schemas.openxmlformats.org/officeDocument/2006/relationships" r:id="rId32" w:anchor="footnotes" w:tooltip="Or memorial" w:history="1">
        <w:r xmlns:w="http://schemas.openxmlformats.org/wordprocessingml/2006/main" w:rsidR="002E3428" w:rsidRPr="002E3428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do </w:t>
        </w:r>
      </w:hyperlink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Jerozolimy». </w:t>
      </w:r>
      <w:r xmlns:w="http://schemas.openxmlformats.org/wordprocessingml/2006/main" w:rsidR="002E3428" w:rsidRPr="002E3428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E3428" w:rsidRPr="002E3428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Pamiętaj, że sprzeciw nie musi oznaczać, że robisz coś złego.</w:t>
      </w:r>
    </w:p>
    <w:p w14:paraId="26DD539A" w14:textId="77777777" w:rsidR="004445D3" w:rsidRPr="009A0A56" w:rsidRDefault="004445D3" w:rsidP="00732297">
      <w:pPr>
        <w:rPr>
          <w:sz w:val="26"/>
          <w:szCs w:val="26"/>
        </w:rPr>
      </w:pPr>
    </w:p>
    <w:p w14:paraId="13DD1456" w14:textId="3E162C74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W wielu przypadkach sprzeciw jest oznaką, że robisz coś dobrze. I dokładnie tak było w tym przypadku w przypadku Nehemiasza. Najpierw powiedziano nam, że tylko Sanballat i Tobiasz są przeciwnikami, ale teraz dołączył do nich Arab Geszem.</w:t>
      </w:r>
    </w:p>
    <w:p w14:paraId="2361F578" w14:textId="77777777" w:rsidR="004445D3" w:rsidRPr="009A0A56" w:rsidRDefault="004445D3" w:rsidP="00732297">
      <w:pPr>
        <w:rPr>
          <w:sz w:val="26"/>
          <w:szCs w:val="26"/>
        </w:rPr>
      </w:pPr>
    </w:p>
    <w:p w14:paraId="0012C85A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Zatem to, że sprzeciw wzrasta, nie oznacza, że nie wykonujecie dzieła Bożego. Nehemiasz, mąż Boży, pokazał swoje wybitne zdolności przywódcze, nie odpowiadając bezpośrednio na ich pytania. Księga Przysłów mówi: Czasem trzeba odpowiedzieć głupiemu według jego głupoty, ale następny werset mówi: Nie odpowiadaj głupiemu według jego głupoty.</w:t>
      </w:r>
    </w:p>
    <w:p w14:paraId="6B9CCA4F" w14:textId="77777777" w:rsidR="004445D3" w:rsidRPr="009A0A56" w:rsidRDefault="004445D3" w:rsidP="00732297">
      <w:pPr>
        <w:rPr>
          <w:sz w:val="26"/>
          <w:szCs w:val="26"/>
        </w:rPr>
      </w:pPr>
    </w:p>
    <w:p w14:paraId="790A1994" w14:textId="73B42206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Który jest który? Cóż, potrzebujemy Bożego rozeznania, aby wiedzieć, kiedy odpowiedzieć, a kiedy nie. To bardzo, bardzo ważne. W tym przypadku Nehemiasz nie odpowiada bezpośrednio, ale kontynuuje wykonywanie dzieła Bożego.</w:t>
      </w:r>
    </w:p>
    <w:p w14:paraId="13844B5D" w14:textId="77777777" w:rsidR="004445D3" w:rsidRPr="009A0A56" w:rsidRDefault="004445D3" w:rsidP="00732297">
      <w:pPr>
        <w:rPr>
          <w:sz w:val="26"/>
          <w:szCs w:val="26"/>
        </w:rPr>
      </w:pPr>
    </w:p>
    <w:p w14:paraId="554BE75B" w14:textId="77777777" w:rsidR="004445D3" w:rsidRPr="009A0A56" w:rsidRDefault="00000000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Musimy uczyć się od Nehemiasza. Liderzy muszą zidentyfikować potrzebę, a my musimy opracować wizję przyszłości. Musimy jednak także inspirować pracowników, aby nie ustępowali i wiernie pracowali pomimo sprzeciwu.</w:t>
      </w:r>
    </w:p>
    <w:p w14:paraId="5BF76D37" w14:textId="77777777" w:rsidR="004445D3" w:rsidRPr="009A0A56" w:rsidRDefault="004445D3" w:rsidP="00732297">
      <w:pPr>
        <w:rPr>
          <w:sz w:val="26"/>
          <w:szCs w:val="26"/>
        </w:rPr>
      </w:pPr>
    </w:p>
    <w:p w14:paraId="3E25CB0B" w14:textId="485630DE" w:rsidR="004445D3" w:rsidRPr="009A0A56" w:rsidRDefault="009A0A56" w:rsidP="0073229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A56">
        <w:rPr>
          <w:rFonts w:ascii="Calibri" w:eastAsia="Calibri" w:hAnsi="Calibri" w:cs="Calibri"/>
          <w:sz w:val="26"/>
          <w:szCs w:val="26"/>
        </w:rPr>
        <w:t xml:space="preserve">To jest dr Tyberiusz Rata i jego nauczanie na temat ksiąg Ezdrasza i Nehemiasza. To jest sesja 6, rozdział Nehemiasza 1-2.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445D3" w:rsidRPr="009A0A56">
      <w:headerReference w:type="default" r:id="rId3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3918" w14:textId="77777777" w:rsidR="00FA122F" w:rsidRDefault="00FA122F" w:rsidP="009A0A56">
      <w:r>
        <w:separator/>
      </w:r>
    </w:p>
  </w:endnote>
  <w:endnote w:type="continuationSeparator" w:id="0">
    <w:p w14:paraId="2C44317E" w14:textId="77777777" w:rsidR="00FA122F" w:rsidRDefault="00FA122F" w:rsidP="009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F845" w14:textId="77777777" w:rsidR="00FA122F" w:rsidRDefault="00FA122F" w:rsidP="009A0A56">
      <w:r>
        <w:separator/>
      </w:r>
    </w:p>
  </w:footnote>
  <w:footnote w:type="continuationSeparator" w:id="0">
    <w:p w14:paraId="2EC5DBF5" w14:textId="77777777" w:rsidR="00FA122F" w:rsidRDefault="00FA122F" w:rsidP="009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1938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C210EE" w14:textId="7F1FBF3A" w:rsidR="009A0A56" w:rsidRDefault="009A0A5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A90CC4" w14:textId="77777777" w:rsidR="009A0A56" w:rsidRDefault="009A0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0AF8"/>
    <w:multiLevelType w:val="hybridMultilevel"/>
    <w:tmpl w:val="D5CEBC8A"/>
    <w:lvl w:ilvl="0" w:tplc="692AE0DE">
      <w:start w:val="1"/>
      <w:numFmt w:val="bullet"/>
      <w:lvlText w:val="●"/>
      <w:lvlJc w:val="left"/>
      <w:pPr>
        <w:ind w:left="720" w:hanging="360"/>
      </w:pPr>
    </w:lvl>
    <w:lvl w:ilvl="1" w:tplc="5E9AC00A">
      <w:start w:val="1"/>
      <w:numFmt w:val="bullet"/>
      <w:lvlText w:val="○"/>
      <w:lvlJc w:val="left"/>
      <w:pPr>
        <w:ind w:left="1440" w:hanging="360"/>
      </w:pPr>
    </w:lvl>
    <w:lvl w:ilvl="2" w:tplc="F76ECB5C">
      <w:start w:val="1"/>
      <w:numFmt w:val="bullet"/>
      <w:lvlText w:val="■"/>
      <w:lvlJc w:val="left"/>
      <w:pPr>
        <w:ind w:left="2160" w:hanging="360"/>
      </w:pPr>
    </w:lvl>
    <w:lvl w:ilvl="3" w:tplc="0124FFEE">
      <w:start w:val="1"/>
      <w:numFmt w:val="bullet"/>
      <w:lvlText w:val="●"/>
      <w:lvlJc w:val="left"/>
      <w:pPr>
        <w:ind w:left="2880" w:hanging="360"/>
      </w:pPr>
    </w:lvl>
    <w:lvl w:ilvl="4" w:tplc="D9F89D46">
      <w:start w:val="1"/>
      <w:numFmt w:val="bullet"/>
      <w:lvlText w:val="○"/>
      <w:lvlJc w:val="left"/>
      <w:pPr>
        <w:ind w:left="3600" w:hanging="360"/>
      </w:pPr>
    </w:lvl>
    <w:lvl w:ilvl="5" w:tplc="FA902348">
      <w:start w:val="1"/>
      <w:numFmt w:val="bullet"/>
      <w:lvlText w:val="■"/>
      <w:lvlJc w:val="left"/>
      <w:pPr>
        <w:ind w:left="4320" w:hanging="360"/>
      </w:pPr>
    </w:lvl>
    <w:lvl w:ilvl="6" w:tplc="FE4C5548">
      <w:start w:val="1"/>
      <w:numFmt w:val="bullet"/>
      <w:lvlText w:val="●"/>
      <w:lvlJc w:val="left"/>
      <w:pPr>
        <w:ind w:left="5040" w:hanging="360"/>
      </w:pPr>
    </w:lvl>
    <w:lvl w:ilvl="7" w:tplc="2D684CEC">
      <w:start w:val="1"/>
      <w:numFmt w:val="bullet"/>
      <w:lvlText w:val="●"/>
      <w:lvlJc w:val="left"/>
      <w:pPr>
        <w:ind w:left="5760" w:hanging="360"/>
      </w:pPr>
    </w:lvl>
    <w:lvl w:ilvl="8" w:tplc="51440E18">
      <w:start w:val="1"/>
      <w:numFmt w:val="bullet"/>
      <w:lvlText w:val="●"/>
      <w:lvlJc w:val="left"/>
      <w:pPr>
        <w:ind w:left="6480" w:hanging="360"/>
      </w:pPr>
    </w:lvl>
  </w:abstractNum>
  <w:num w:numId="1" w16cid:durableId="5469164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D3"/>
    <w:rsid w:val="00130B1E"/>
    <w:rsid w:val="002E3428"/>
    <w:rsid w:val="004445D3"/>
    <w:rsid w:val="00732297"/>
    <w:rsid w:val="009A0A56"/>
    <w:rsid w:val="00D102B2"/>
    <w:rsid w:val="00DB2772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66AC"/>
  <w15:docId w15:val="{4E57CE74-4581-48FC-BD10-6C0133C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A56"/>
  </w:style>
  <w:style w:type="paragraph" w:styleId="Footer">
    <w:name w:val="footer"/>
    <w:basedOn w:val="Normal"/>
    <w:link w:val="FooterChar"/>
    <w:uiPriority w:val="99"/>
    <w:unhideWhenUsed/>
    <w:rsid w:val="009A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A56"/>
  </w:style>
  <w:style w:type="paragraph" w:customStyle="1" w:styleId="regular">
    <w:name w:val="regular"/>
    <w:basedOn w:val="Normal"/>
    <w:rsid w:val="00732297"/>
    <w:pPr>
      <w:spacing w:before="100" w:beforeAutospacing="1" w:after="100" w:afterAutospacing="1"/>
    </w:pPr>
    <w:rPr>
      <w:sz w:val="24"/>
      <w:szCs w:val="24"/>
    </w:rPr>
  </w:style>
  <w:style w:type="character" w:customStyle="1" w:styleId="reftext">
    <w:name w:val="reftext"/>
    <w:basedOn w:val="DefaultParagraphFont"/>
    <w:rsid w:val="00732297"/>
  </w:style>
  <w:style w:type="character" w:customStyle="1" w:styleId="footnote">
    <w:name w:val="footnote"/>
    <w:basedOn w:val="DefaultParagraphFont"/>
    <w:rsid w:val="002E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nehemiah/1-11.htm" TargetMode="External"/><Relationship Id="rId18" Type="http://schemas.openxmlformats.org/officeDocument/2006/relationships/hyperlink" Target="http://biblehub.com/nehemiah/2-7.htm" TargetMode="External"/><Relationship Id="rId26" Type="http://schemas.openxmlformats.org/officeDocument/2006/relationships/hyperlink" Target="http://biblehub.com/nehemiah/2-1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ehub.com/nehemiah/2-10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iblehub.com/nehemiah/1-1.htm" TargetMode="External"/><Relationship Id="rId12" Type="http://schemas.openxmlformats.org/officeDocument/2006/relationships/hyperlink" Target="http://biblehub.com/nehemiah/1-10.htm" TargetMode="External"/><Relationship Id="rId17" Type="http://schemas.openxmlformats.org/officeDocument/2006/relationships/hyperlink" Target="http://biblehub.com/nehemiah/2-6.htm" TargetMode="External"/><Relationship Id="rId25" Type="http://schemas.openxmlformats.org/officeDocument/2006/relationships/hyperlink" Target="http://biblehub.com/nehemiah/2-14.ht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ehub.com/nehemiah/2-5.htm" TargetMode="External"/><Relationship Id="rId20" Type="http://schemas.openxmlformats.org/officeDocument/2006/relationships/hyperlink" Target="http://biblehub.com/nehemiah/2-9.htm" TargetMode="External"/><Relationship Id="rId29" Type="http://schemas.openxmlformats.org/officeDocument/2006/relationships/hyperlink" Target="http://biblehub.com/nehemiah/2-1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1-9.htm" TargetMode="External"/><Relationship Id="rId24" Type="http://schemas.openxmlformats.org/officeDocument/2006/relationships/hyperlink" Target="http://biblehub.com/nehemiah/2-13.htm" TargetMode="External"/><Relationship Id="rId32" Type="http://schemas.openxmlformats.org/officeDocument/2006/relationships/hyperlink" Target="https://biblehub.com/esv/nehemiah/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2-4.htm" TargetMode="External"/><Relationship Id="rId23" Type="http://schemas.openxmlformats.org/officeDocument/2006/relationships/hyperlink" Target="http://biblehub.com/nehemiah/2-12.htm" TargetMode="External"/><Relationship Id="rId28" Type="http://schemas.openxmlformats.org/officeDocument/2006/relationships/hyperlink" Target="http://biblehub.com/nehemiah/2-17.htm" TargetMode="External"/><Relationship Id="rId10" Type="http://schemas.openxmlformats.org/officeDocument/2006/relationships/hyperlink" Target="http://biblehub.com/nehemiah/1-8.htm" TargetMode="External"/><Relationship Id="rId19" Type="http://schemas.openxmlformats.org/officeDocument/2006/relationships/hyperlink" Target="http://biblehub.com/nehemiah/2-8.htm" TargetMode="External"/><Relationship Id="rId31" Type="http://schemas.openxmlformats.org/officeDocument/2006/relationships/hyperlink" Target="http://biblehub.com/nehemiah/2-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1-3.htm" TargetMode="External"/><Relationship Id="rId14" Type="http://schemas.openxmlformats.org/officeDocument/2006/relationships/hyperlink" Target="http://biblehub.com/nehemiah/2-3.htm" TargetMode="External"/><Relationship Id="rId22" Type="http://schemas.openxmlformats.org/officeDocument/2006/relationships/hyperlink" Target="http://biblehub.com/nehemiah/2-11.htm" TargetMode="External"/><Relationship Id="rId27" Type="http://schemas.openxmlformats.org/officeDocument/2006/relationships/hyperlink" Target="http://biblehub.com/nehemiah/2-16.htm" TargetMode="External"/><Relationship Id="rId30" Type="http://schemas.openxmlformats.org/officeDocument/2006/relationships/hyperlink" Target="http://biblehub.com/nehemiah/2-19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ehub.com/nehemiah/1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3558</Words>
  <Characters>15301</Characters>
  <Application>Microsoft Office Word</Application>
  <DocSecurity>0</DocSecurity>
  <Lines>355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Session06 Neh1 2</vt:lpstr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Session06 Neh1 2</dc:title>
  <dc:creator>TurboScribe.ai</dc:creator>
  <cp:lastModifiedBy>Ted Hildebrandt</cp:lastModifiedBy>
  <cp:revision>4</cp:revision>
  <dcterms:created xsi:type="dcterms:W3CDTF">2024-02-12T22:00:00Z</dcterms:created>
  <dcterms:modified xsi:type="dcterms:W3CDTF">2024-05-03T00:32:00Z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b4532ed44e9b4376ad5334d3cd18311549a2eb1cd7501a151d7eed80f4b9e0c2</vt:lpwstr>
  </property>
</Properties>
</file>