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526B9" w14:textId="77777777" w:rsidR="00D72939" w:rsidRPr="00D72939" w:rsidRDefault="00D72939">
      <w:pPr xmlns:w="http://schemas.openxmlformats.org/wordprocessingml/2006/main">
        <w:rPr>
          <w:rFonts w:ascii="Calibri" w:eastAsia="Calibri" w:hAnsi="Calibri" w:cs="Calibri"/>
          <w:b/>
          <w:bCs/>
          <w:sz w:val="40"/>
          <w:szCs w:val="40"/>
        </w:rPr>
      </w:pPr>
      <w:r xmlns:w="http://schemas.openxmlformats.org/wordprocessingml/2006/main" w:rsidRPr="00D72939">
        <w:rPr>
          <w:rFonts w:ascii="Calibri" w:eastAsia="Calibri" w:hAnsi="Calibri" w:cs="Calibri"/>
          <w:b/>
          <w:bCs/>
          <w:sz w:val="40"/>
          <w:szCs w:val="40"/>
        </w:rPr>
        <w:t xml:space="preserve">Dr. Robert A. Peterson, La teología de Lucas-Hechos,</w:t>
      </w:r>
    </w:p>
    <w:p w14:paraId="14DDE277" w14:textId="06E8D1AB" w:rsidR="007F355B" w:rsidRPr="00D72939" w:rsidRDefault="00000000">
      <w:pPr xmlns:w="http://schemas.openxmlformats.org/wordprocessingml/2006/main">
        <w:rPr>
          <w:rFonts w:ascii="Calibri" w:eastAsia="Calibri" w:hAnsi="Calibri" w:cs="Calibri"/>
          <w:b/>
          <w:bCs/>
          <w:sz w:val="40"/>
          <w:szCs w:val="40"/>
        </w:rPr>
      </w:pPr>
      <w:r xmlns:w="http://schemas.openxmlformats.org/wordprocessingml/2006/main" w:rsidRPr="00D72939">
        <w:rPr>
          <w:rFonts w:ascii="Calibri" w:eastAsia="Calibri" w:hAnsi="Calibri" w:cs="Calibri"/>
          <w:b/>
          <w:bCs/>
          <w:sz w:val="40"/>
          <w:szCs w:val="40"/>
        </w:rPr>
        <w:t xml:space="preserve">Sesión 20, Dimensiones de la salvación en Lucas-Hechos</w:t>
      </w:r>
    </w:p>
    <w:p w14:paraId="3A5F6244" w14:textId="77777777" w:rsidR="00D72939" w:rsidRPr="00D72939" w:rsidRDefault="00D72939">
      <w:pPr>
        <w:rPr>
          <w:sz w:val="26"/>
          <w:szCs w:val="26"/>
        </w:rPr>
      </w:pPr>
    </w:p>
    <w:p w14:paraId="1F45B6DD" w14:textId="03F3DDD4"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Este es el Dr. Robert A. Peterson en su enseñanza sobre la Teología de Lucas-Hechos. Esta es la sesión número 20, Darrell Bock, Dimensiones de la salvación en Lucas-Hechos. </w:t>
      </w:r>
      <w:r xmlns:w="http://schemas.openxmlformats.org/wordprocessingml/2006/main" w:rsidR="00D72939" w:rsidRPr="00D72939">
        <w:rPr>
          <w:rFonts w:ascii="Calibri" w:eastAsia="Calibri" w:hAnsi="Calibri" w:cs="Calibri"/>
          <w:sz w:val="26"/>
          <w:szCs w:val="26"/>
        </w:rPr>
        <w:br xmlns:w="http://schemas.openxmlformats.org/wordprocessingml/2006/main"/>
      </w:r>
      <w:r xmlns:w="http://schemas.openxmlformats.org/wordprocessingml/2006/main" w:rsidR="00D72939" w:rsidRPr="00D72939">
        <w:rPr>
          <w:rFonts w:ascii="Calibri" w:eastAsia="Calibri" w:hAnsi="Calibri" w:cs="Calibri"/>
          <w:sz w:val="26"/>
          <w:szCs w:val="26"/>
        </w:rPr>
        <w:br xmlns:w="http://schemas.openxmlformats.org/wordprocessingml/2006/main"/>
      </w:r>
      <w:r xmlns:w="http://schemas.openxmlformats.org/wordprocessingml/2006/main" w:rsidRPr="00D72939">
        <w:rPr>
          <w:rFonts w:ascii="Calibri" w:eastAsia="Calibri" w:hAnsi="Calibri" w:cs="Calibri"/>
          <w:sz w:val="26"/>
          <w:szCs w:val="26"/>
        </w:rPr>
        <w:t xml:space="preserve">Al llegar al final de nuestro curso sobre la teología de Lucas-Hechos, queremos ver algunas conclusiones resumidas sobre la salvación sintetizadas en Lucas-Hechos.</w:t>
      </w:r>
    </w:p>
    <w:p w14:paraId="508508A3" w14:textId="77777777" w:rsidR="007F355B" w:rsidRPr="00D72939" w:rsidRDefault="007F355B">
      <w:pPr>
        <w:rPr>
          <w:sz w:val="26"/>
          <w:szCs w:val="26"/>
        </w:rPr>
      </w:pPr>
    </w:p>
    <w:p w14:paraId="4CC745BA" w14:textId="355333FD" w:rsidR="007F355B" w:rsidRPr="00D72939" w:rsidRDefault="00000000" w:rsidP="00D72939">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Dejanos rezar. Padre, gracias por dar a Lucas a la Iglesia. Gracias por sus regalos del Evangelio y del Libro de los Hechos. Estimúlanos a leer estos buenos libros y beneficiarlos más como resultado de nuestro tiempo juntos. Bendícenos ahora te lo pedimos, Padre nuestro, por Jesucristo nuestro Señor, en cuyo nombre oramos, Amén. </w:t>
      </w:r>
      <w:r xmlns:w="http://schemas.openxmlformats.org/wordprocessingml/2006/main" w:rsidR="00D72939">
        <w:rPr>
          <w:rFonts w:ascii="Calibri" w:eastAsia="Calibri" w:hAnsi="Calibri" w:cs="Calibri"/>
          <w:sz w:val="26"/>
          <w:szCs w:val="26"/>
        </w:rPr>
        <w:br xmlns:w="http://schemas.openxmlformats.org/wordprocessingml/2006/main"/>
      </w:r>
      <w:r xmlns:w="http://schemas.openxmlformats.org/wordprocessingml/2006/main" w:rsidR="00D72939">
        <w:rPr>
          <w:rFonts w:ascii="Calibri" w:eastAsia="Calibri" w:hAnsi="Calibri" w:cs="Calibri"/>
          <w:sz w:val="26"/>
          <w:szCs w:val="26"/>
        </w:rPr>
        <w:br xmlns:w="http://schemas.openxmlformats.org/wordprocessingml/2006/main"/>
      </w:r>
      <w:r xmlns:w="http://schemas.openxmlformats.org/wordprocessingml/2006/main" w:rsidRPr="00D72939">
        <w:rPr>
          <w:rFonts w:ascii="Calibri" w:eastAsia="Calibri" w:hAnsi="Calibri" w:cs="Calibri"/>
          <w:sz w:val="26"/>
          <w:szCs w:val="26"/>
        </w:rPr>
        <w:t xml:space="preserve">Darrell Bock, en su buena Teología de Lucas-Hechos, en el capítulo 11, nos da las muchas dimensiones de la salvación en Lucas-Hechos, una síntesis.</w:t>
      </w:r>
    </w:p>
    <w:p w14:paraId="13CAD068" w14:textId="77777777" w:rsidR="007F355B" w:rsidRPr="00D72939" w:rsidRDefault="007F355B">
      <w:pPr>
        <w:rPr>
          <w:sz w:val="26"/>
          <w:szCs w:val="26"/>
        </w:rPr>
      </w:pPr>
    </w:p>
    <w:p w14:paraId="66A9E578"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Escribe, mirando a Lucas y la salvación de una manera más sintética, nos lleva en muchas direcciones. Así que ahora estamos juntando las cosas, uniéndolas, viendo las tendencias especialmente en la doctrina de la salvación de Lucas, su soteriología, especialmente en lo que se conectan y se interrelacionan. La soteriología es un campo vasto en los escritos de Lucas y se puede obtener algún beneficio real al considerarlo como una descripción general sintética.</w:t>
      </w:r>
    </w:p>
    <w:p w14:paraId="1ED51592" w14:textId="77777777" w:rsidR="007F355B" w:rsidRPr="00D72939" w:rsidRDefault="007F355B">
      <w:pPr>
        <w:rPr>
          <w:sz w:val="26"/>
          <w:szCs w:val="26"/>
        </w:rPr>
      </w:pPr>
    </w:p>
    <w:p w14:paraId="79115CCC" w14:textId="4637EEFF" w:rsidR="007F355B" w:rsidRPr="00D72939" w:rsidRDefault="00000000" w:rsidP="00D72939">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Proclamar buenas noticias es básico y clave para entender Lucas-Hechos. El alcance de la salvación incluye a los ricos, los pobres, los altos, los bajos, hombres y mujeres, judíos y gentiles. La autenticación del mensaje es complicada. Bock hace una verdadera contribución aquí, y veremos sus tres argumentos en ese sentido. </w:t>
      </w:r>
      <w:r xmlns:w="http://schemas.openxmlformats.org/wordprocessingml/2006/main" w:rsidR="00D72939">
        <w:rPr>
          <w:rFonts w:ascii="Calibri" w:eastAsia="Calibri" w:hAnsi="Calibri" w:cs="Calibri"/>
          <w:sz w:val="26"/>
          <w:szCs w:val="26"/>
        </w:rPr>
        <w:br xmlns:w="http://schemas.openxmlformats.org/wordprocessingml/2006/main"/>
      </w:r>
      <w:r xmlns:w="http://schemas.openxmlformats.org/wordprocessingml/2006/main" w:rsidR="00D72939">
        <w:rPr>
          <w:rFonts w:ascii="Calibri" w:eastAsia="Calibri" w:hAnsi="Calibri" w:cs="Calibri"/>
          <w:sz w:val="26"/>
          <w:szCs w:val="26"/>
        </w:rPr>
        <w:br xmlns:w="http://schemas.openxmlformats.org/wordprocessingml/2006/main"/>
      </w:r>
      <w:r xmlns:w="http://schemas.openxmlformats.org/wordprocessingml/2006/main" w:rsidR="00D72939">
        <w:rPr>
          <w:rFonts w:ascii="Calibri" w:eastAsia="Calibri" w:hAnsi="Calibri" w:cs="Calibri"/>
          <w:sz w:val="26"/>
          <w:szCs w:val="26"/>
        </w:rPr>
        <w:t xml:space="preserve">Cuarto </w:t>
      </w:r>
      <w:r xmlns:w="http://schemas.openxmlformats.org/wordprocessingml/2006/main" w:rsidRPr="00D72939">
        <w:rPr>
          <w:rFonts w:ascii="Calibri" w:eastAsia="Calibri" w:hAnsi="Calibri" w:cs="Calibri"/>
          <w:sz w:val="26"/>
          <w:szCs w:val="26"/>
        </w:rPr>
        <w:t xml:space="preserve">, el aspecto objetivo de la salvación es lo que Dios ha hecho en Cristo. Quinto, el lado subjetivo es nuestro arrepentimiento y fe, que también es habilitado por el Espíritu Santo.</w:t>
      </w:r>
    </w:p>
    <w:p w14:paraId="2A2208BA" w14:textId="77777777" w:rsidR="007F355B" w:rsidRPr="00D72939" w:rsidRDefault="007F355B">
      <w:pPr>
        <w:rPr>
          <w:sz w:val="26"/>
          <w:szCs w:val="26"/>
        </w:rPr>
      </w:pPr>
    </w:p>
    <w:p w14:paraId="76B5A2E8"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Y finalmente, los beneficios de la salvación para el pueblo de Dios. Proclamando buenas noticias. En Hechos, la palabra evangelio aparece sólo dos veces.</w:t>
      </w:r>
    </w:p>
    <w:p w14:paraId="3137883B" w14:textId="77777777" w:rsidR="007F355B" w:rsidRPr="00D72939" w:rsidRDefault="007F355B">
      <w:pPr>
        <w:rPr>
          <w:sz w:val="26"/>
          <w:szCs w:val="26"/>
        </w:rPr>
      </w:pPr>
    </w:p>
    <w:p w14:paraId="3A721347" w14:textId="7874AC3C"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Pedro señala que el mensaje del evangelio llegó a los gentiles a través de él, Hechos 15:7. La buena noticia es acerca de la gracia que viene a través de la fe en Jesucristo. 15, capítulo 15, versos 9 al 11. Hechos 10:13, 34 al 43 es un buen ejemplo del mensaje del evangelio predicado a los gentiles.</w:t>
      </w:r>
    </w:p>
    <w:p w14:paraId="455A6E73" w14:textId="77777777" w:rsidR="007F355B" w:rsidRPr="00D72939" w:rsidRDefault="007F355B">
      <w:pPr>
        <w:rPr>
          <w:sz w:val="26"/>
          <w:szCs w:val="26"/>
        </w:rPr>
      </w:pPr>
    </w:p>
    <w:p w14:paraId="394BFB95" w14:textId="2F0083E4"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uso del verbo proclamar la buena nueva,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euangelizo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ocurre con más frecuencia en Lucas-Hechos que en otras partes del Nuevo Testamento. Muchos de estos usos en Lucas aparecen en el texto que resume el ministerio de Jesús. En Hechos, el contenido de las buenas nuevas es más específico.</w:t>
      </w:r>
    </w:p>
    <w:p w14:paraId="32FF59BF" w14:textId="77777777" w:rsidR="007F355B" w:rsidRPr="00D72939" w:rsidRDefault="007F355B">
      <w:pPr>
        <w:rPr>
          <w:sz w:val="26"/>
          <w:szCs w:val="26"/>
        </w:rPr>
      </w:pPr>
    </w:p>
    <w:p w14:paraId="0922CD55" w14:textId="7997D04F"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Los apóstoles proclaman el mensaje de que Jesús es el Cristo y, de hecho, él es el centro de la predicación apostólica. La expresión más común en Hechos es simplemente predicar el evangelio. La mayoría de estos usos implican declaraciones sumarias.</w:t>
      </w:r>
    </w:p>
    <w:p w14:paraId="172BDA4C" w14:textId="77777777" w:rsidR="007F355B" w:rsidRPr="00D72939" w:rsidRDefault="007F355B">
      <w:pPr>
        <w:rPr>
          <w:sz w:val="26"/>
          <w:szCs w:val="26"/>
        </w:rPr>
      </w:pPr>
    </w:p>
    <w:p w14:paraId="086253BB" w14:textId="4C43FE7E"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Hechos 10.36 es un texto representativo de este tema, donde Pedro revisa el evangelio y sus raíces judías. En cuanto a la palabra que envió a Israel, Dios la hizo, predicando buenas nuevas de paz por medio de Jesucristo, él es Señor de todos. La palabra evangelio aquí se refiere al mensaje predicado apostólico acerca de Jesús y el evangelio, esa es la palabra “palabra”, perdón, la palabra “palabra”.</w:t>
      </w:r>
    </w:p>
    <w:p w14:paraId="3F32D04D" w14:textId="77777777" w:rsidR="007F355B" w:rsidRPr="00D72939" w:rsidRDefault="007F355B">
      <w:pPr>
        <w:rPr>
          <w:sz w:val="26"/>
          <w:szCs w:val="26"/>
        </w:rPr>
      </w:pPr>
    </w:p>
    <w:p w14:paraId="1B6DE9A0" w14:textId="65EA721E"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mensaje del evangelio contiene una oportunidad para la paz, una relación de bienestar entre el hombre y Dios, que ahora parece expresarse también en la paz entre las personas. Es el concepto de shalom del Antiguo Testamento traído al Nuevo Testamento como </w:t>
      </w:r>
      <w:proofErr xmlns:w="http://schemas.openxmlformats.org/wordprocessingml/2006/main" w:type="spellStart"/>
      <w:r xmlns:w="http://schemas.openxmlformats.org/wordprocessingml/2006/main" w:rsidR="00D72939">
        <w:rPr>
          <w:rFonts w:ascii="Calibri" w:eastAsia="Calibri" w:hAnsi="Calibri" w:cs="Calibri"/>
          <w:sz w:val="26"/>
          <w:szCs w:val="26"/>
        </w:rPr>
        <w:t xml:space="preserve">ereine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Lo que hace que Jesús sea importante es lo que Dios está haciendo a través de él.</w:t>
      </w:r>
    </w:p>
    <w:p w14:paraId="62A855D2" w14:textId="77777777" w:rsidR="007F355B" w:rsidRPr="00D72939" w:rsidRDefault="007F355B">
      <w:pPr>
        <w:rPr>
          <w:sz w:val="26"/>
          <w:szCs w:val="26"/>
        </w:rPr>
      </w:pPr>
    </w:p>
    <w:p w14:paraId="6EF14A0E"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Dios ha traído paz a través de lo que hizo Jesús y este Jesús es descrito como Señor de todos, Hechos 2.36. El exaltado Jesús es Señor sobre todos los pueblos, por lo tanto el evangelio puede llegar a todos, incluidos los gentiles como Cornelio. Como siempre ocurre en Hechos, Dios toma la iniciativa, el mensaje viene de Dios. La salvación vuelve a surgir como tema en el ministerio de Bernabé y Pablo.</w:t>
      </w:r>
    </w:p>
    <w:p w14:paraId="39B2E316" w14:textId="77777777" w:rsidR="007F355B" w:rsidRPr="00D72939" w:rsidRDefault="007F355B">
      <w:pPr>
        <w:rPr>
          <w:sz w:val="26"/>
          <w:szCs w:val="26"/>
        </w:rPr>
      </w:pPr>
    </w:p>
    <w:p w14:paraId="1EBEA154" w14:textId="2DE8D124"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14:15 se oponen a la idolatría y abordan lo que realmente trae la salvación. Aconsejan a la multitud que se conviertan de los ídolos vanos al Dios creador viviente. Esta es la clásica teología natural judía profética como en Isaías capítulos 40 y 41.</w:t>
      </w:r>
    </w:p>
    <w:p w14:paraId="123FE14B" w14:textId="77777777" w:rsidR="007F355B" w:rsidRPr="00D72939" w:rsidRDefault="007F355B">
      <w:pPr>
        <w:rPr>
          <w:sz w:val="26"/>
          <w:szCs w:val="26"/>
        </w:rPr>
      </w:pPr>
    </w:p>
    <w:p w14:paraId="37B2C28D"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Este también es el primer discurso aquí en Hechos 14 a gentiles puramente paganos en Hechos. Es Dios como creador quien hace que sus criaturas le rindan cuentas. Más allá de esto, hay algo nuevo en la relación de Dios con los gentiles.</w:t>
      </w:r>
    </w:p>
    <w:p w14:paraId="5FDE7FED" w14:textId="77777777" w:rsidR="007F355B" w:rsidRPr="00D72939" w:rsidRDefault="007F355B">
      <w:pPr>
        <w:rPr>
          <w:sz w:val="26"/>
          <w:szCs w:val="26"/>
        </w:rPr>
      </w:pPr>
    </w:p>
    <w:p w14:paraId="75DE85BB" w14:textId="5E7D4373"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el pasado, Dios permitió que las naciones siguieran su propio camino, pero ya no. Pablo declara que Dios ahora está más activamente comprometido con las naciones que en años pasados, Hechos 14:16. Durante las generaciones pasadas permitió que las naciones caminaran a su manera, pero este ya no es el caso. Dios dio revelación general a través de la providencia, la lluvia, las estaciones y la abundancia de alimentos, mostrando su bondad a todas las personas.</w:t>
      </w:r>
    </w:p>
    <w:p w14:paraId="74BD4094" w14:textId="77777777" w:rsidR="007F355B" w:rsidRPr="00D72939" w:rsidRDefault="007F355B">
      <w:pPr>
        <w:rPr>
          <w:sz w:val="26"/>
          <w:szCs w:val="26"/>
        </w:rPr>
      </w:pPr>
    </w:p>
    <w:p w14:paraId="7BA1ADE6" w14:textId="77137FD4" w:rsidR="007F355B" w:rsidRPr="00D72939" w:rsidRDefault="00000000" w:rsidP="00D72939">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un discurso como el que encontramos aquí en Hechos 14, el evangelio es una invitación a venir al Dios creador viviente y a entrar en una relación de dependencia con él. En el centro del evangelio en la mayoría de los discursos de Hechos se encuentra la persona y la obra de Cristo. </w:t>
      </w:r>
      <w:r xmlns:w="http://schemas.openxmlformats.org/wordprocessingml/2006/main" w:rsidR="00D72939">
        <w:rPr>
          <w:rFonts w:ascii="Calibri" w:eastAsia="Calibri" w:hAnsi="Calibri" w:cs="Calibri"/>
          <w:sz w:val="26"/>
          <w:szCs w:val="26"/>
        </w:rPr>
        <w:br xmlns:w="http://schemas.openxmlformats.org/wordprocessingml/2006/main"/>
      </w:r>
      <w:r xmlns:w="http://schemas.openxmlformats.org/wordprocessingml/2006/main" w:rsidR="00D72939">
        <w:rPr>
          <w:rFonts w:ascii="Calibri" w:eastAsia="Calibri" w:hAnsi="Calibri" w:cs="Calibri"/>
          <w:sz w:val="26"/>
          <w:szCs w:val="26"/>
        </w:rPr>
        <w:br xmlns:w="http://schemas.openxmlformats.org/wordprocessingml/2006/main"/>
      </w:r>
      <w:r xmlns:w="http://schemas.openxmlformats.org/wordprocessingml/2006/main" w:rsidRPr="00D72939">
        <w:rPr>
          <w:rFonts w:ascii="Calibri" w:eastAsia="Calibri" w:hAnsi="Calibri" w:cs="Calibri"/>
          <w:sz w:val="26"/>
          <w:szCs w:val="26"/>
        </w:rPr>
        <w:t xml:space="preserve">La predicación es nuestro segundo subtítulo bajo el acto de proclamar las buenas nuevas, el evangelio y ahora la predicación. El sustantivo predicación es raro y aparece en los escritos de Lucas sólo en Lucas 11:32. El verbo predicar, </w:t>
      </w:r>
      <w:proofErr xmlns:w="http://schemas.openxmlformats.org/wordprocessingml/2006/main" w:type="spellStart"/>
      <w:r xmlns:w="http://schemas.openxmlformats.org/wordprocessingml/2006/main" w:rsidR="00D72939">
        <w:rPr>
          <w:rFonts w:ascii="Calibri" w:eastAsia="Calibri" w:hAnsi="Calibri" w:cs="Calibri"/>
          <w:sz w:val="26"/>
          <w:szCs w:val="26"/>
        </w:rPr>
        <w:t xml:space="preserve">keruso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es más frecuente. Jesús predicó en </w:t>
      </w:r>
      <w:r xmlns:w="http://schemas.openxmlformats.org/wordprocessingml/2006/main" w:rsidRPr="00D72939">
        <w:rPr>
          <w:rFonts w:ascii="Calibri" w:eastAsia="Calibri" w:hAnsi="Calibri" w:cs="Calibri"/>
          <w:sz w:val="26"/>
          <w:szCs w:val="26"/>
        </w:rPr>
        <w:lastRenderedPageBreak xmlns:w="http://schemas.openxmlformats.org/wordprocessingml/2006/main"/>
      </w:r>
      <w:r xmlns:w="http://schemas.openxmlformats.org/wordprocessingml/2006/main" w:rsidRPr="00D72939">
        <w:rPr>
          <w:rFonts w:ascii="Calibri" w:eastAsia="Calibri" w:hAnsi="Calibri" w:cs="Calibri"/>
          <w:sz w:val="26"/>
          <w:szCs w:val="26"/>
        </w:rPr>
        <w:t xml:space="preserve">la sinagoga sobre la llegada del año agradable del Señor. Una apelación a las imágenes del Jubileo del Antiguo Testamento, Lucas 4:18 </w:t>
      </w:r>
      <w:r xmlns:w="http://schemas.openxmlformats.org/wordprocessingml/2006/main" w:rsidR="00D72939">
        <w:rPr>
          <w:rFonts w:ascii="Calibri" w:eastAsia="Calibri" w:hAnsi="Calibri" w:cs="Calibri"/>
          <w:sz w:val="26"/>
          <w:szCs w:val="26"/>
        </w:rPr>
        <w:t xml:space="preserve">y 19.</w:t>
      </w:r>
    </w:p>
    <w:p w14:paraId="04995781" w14:textId="77777777" w:rsidR="007F355B" w:rsidRPr="00D72939" w:rsidRDefault="007F355B">
      <w:pPr>
        <w:rPr>
          <w:sz w:val="26"/>
          <w:szCs w:val="26"/>
        </w:rPr>
      </w:pPr>
    </w:p>
    <w:p w14:paraId="09BEA896" w14:textId="2A041102"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Cristo es quien se predica. Hechos 10:42.43 da un resumen significativo de la predicación de los apóstoles. Como testigos se les encarga testificar que Jesús es el que Dios citó, el que Dios nombró juez, el que Dios nombró juez de los vivos y de los muertos, es decir de todos los pueblos.</w:t>
      </w:r>
    </w:p>
    <w:p w14:paraId="72564939" w14:textId="77777777" w:rsidR="007F355B" w:rsidRPr="00D72939" w:rsidRDefault="007F355B">
      <w:pPr>
        <w:rPr>
          <w:sz w:val="26"/>
          <w:szCs w:val="26"/>
        </w:rPr>
      </w:pPr>
    </w:p>
    <w:p w14:paraId="7343FB87" w14:textId="790D52D0"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Que Jesús es el juez es lo que atestigua su ascensión. El papel explica en parte por qué se le llama Señor. Es el juez escatológico supremo que posee plena autoridad sobre la vida y la muerte.</w:t>
      </w:r>
    </w:p>
    <w:p w14:paraId="12155292" w14:textId="77777777" w:rsidR="007F355B" w:rsidRPr="00D72939" w:rsidRDefault="007F355B">
      <w:pPr>
        <w:rPr>
          <w:sz w:val="26"/>
          <w:szCs w:val="26"/>
        </w:rPr>
      </w:pPr>
    </w:p>
    <w:p w14:paraId="570D6D80" w14:textId="176C13D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10:43 todos los profetas dan testimonio de que todo aquel que cree en él, recibe perdón de pecados por su nombre. Todo aquel que cree en este perdón recibe esta salvación. Los cristianos son descritos como aquellos que creen, una respuesta clave en Hechos.</w:t>
      </w:r>
    </w:p>
    <w:p w14:paraId="392EA5C3" w14:textId="77777777" w:rsidR="007F355B" w:rsidRPr="00D72939" w:rsidRDefault="007F355B">
      <w:pPr>
        <w:rPr>
          <w:sz w:val="26"/>
          <w:szCs w:val="26"/>
        </w:rPr>
      </w:pPr>
    </w:p>
    <w:p w14:paraId="4D99F0A6"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Tanto el testimonio apostólico como el testimonio profético del Antiguo Testamento dan testimonio de Jesús. Proclamar las buenas nuevas implica el evangelio, la predicación y también la enseñanza, nuestro tercer subtítulo. Jesús es descrito como alguien cuya enseñanza causó asombro por su autoridad, Lucas 4:32. Enseñó con dichos, parábolas, acciones proféticas y varios discursos importantes del evangelio de Lucas.</w:t>
      </w:r>
    </w:p>
    <w:p w14:paraId="25B1DCBC" w14:textId="77777777" w:rsidR="007F355B" w:rsidRPr="00D72939" w:rsidRDefault="007F355B">
      <w:pPr>
        <w:rPr>
          <w:sz w:val="26"/>
          <w:szCs w:val="26"/>
        </w:rPr>
      </w:pPr>
    </w:p>
    <w:p w14:paraId="336DD643" w14:textId="3CE24D5B"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Los temas van desde la salvación del pecado hasta la vida con Dios, desde el ministerio actual de Jesús hasta su regreso. Los judíos que fueron salvos el día de Pentecostés siguieron las enseñanzas de los apóstoles, como vimos en Hechos 2:42. En Atenas, el mensaje de Pablo sobre la resurrección, Hechos 17:19, fue llamado una nueva enseñanza. Al igual que el sustantivo enseñar,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didache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Lucas usa el verbo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didasko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enseñar para resumir las enseñanzas de Jesús y los apóstoles.</w:t>
      </w:r>
    </w:p>
    <w:p w14:paraId="17C1AA80" w14:textId="77777777" w:rsidR="007F355B" w:rsidRPr="00D72939" w:rsidRDefault="007F355B">
      <w:pPr>
        <w:rPr>
          <w:sz w:val="26"/>
          <w:szCs w:val="26"/>
        </w:rPr>
      </w:pPr>
    </w:p>
    <w:p w14:paraId="7BB6A206" w14:textId="6A20E58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Jesús enseñó en las sinagogas en sábado, en lugares públicos como en una barca junto a la orilla, como vimos, en ciudades y aldeas, y en el templo. A Lucas le gustan especialmente las enseñanzas de Jesús durante las comidas, 5:29, 7:36, 22:14, 24:30 y muchos versículos intermedios. A Lucas le preocupa mostrar que la enseñanza tiene lugar en entornos donde se establece un sentido de intimidad con el maestro.</w:t>
      </w:r>
    </w:p>
    <w:p w14:paraId="2872C2DB" w14:textId="77777777" w:rsidR="007F355B" w:rsidRPr="00D72939" w:rsidRDefault="007F355B">
      <w:pPr>
        <w:rPr>
          <w:sz w:val="26"/>
          <w:szCs w:val="26"/>
        </w:rPr>
      </w:pPr>
    </w:p>
    <w:p w14:paraId="55AA1D01" w14:textId="570ACA2D"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el énfasis en la enseñanza a veces se remonta a Jesús, el maestro, Hechos 1:1. Los apóstoles enseñan a la gente sobre la resurrección y el nombre de Jesús, lo que molesta a las autoridades, Hechos 4:2, 4:18, 5:21, 5:25 y 28:42. Pablo enseña en varios lugares, incluyendo Corinto, Hechos 18:11, Éfeso, 18:25. Posteriormente ofrece a los ancianos de Efeso un resumen de su enseñanza, de arrepentimiento hacia Dios y de fe en el Señor Jesús, Hechos 20:20. Hechos cierra con Pablo enseñando acerca del Señor Jesucristo, Hechos 28:31. Enseñar en Lucas-Hechos es un término amplio que abarca mucho más que la oferta del evangelio, mientras que la predicación en Lucas-Hechos tiende a limitarse al mensaje de salvación. El alcance de la salvación, nuestro segundo gran tema.</w:t>
      </w:r>
    </w:p>
    <w:p w14:paraId="7A279A35" w14:textId="77777777" w:rsidR="007F355B" w:rsidRPr="00D72939" w:rsidRDefault="007F355B">
      <w:pPr>
        <w:rPr>
          <w:sz w:val="26"/>
          <w:szCs w:val="26"/>
        </w:rPr>
      </w:pPr>
    </w:p>
    <w:p w14:paraId="5C53E434"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Esto implica la promesa para judíos y gentiles para los pobres, los pecadores y los marginados. Promesa para judíos y gentiles. Lucas enfatiza que lo que Jesús proporciona está disponible para todos.</w:t>
      </w:r>
    </w:p>
    <w:p w14:paraId="19668FF6" w14:textId="77777777" w:rsidR="007F355B" w:rsidRPr="00D72939" w:rsidRDefault="007F355B">
      <w:pPr>
        <w:rPr>
          <w:sz w:val="26"/>
          <w:szCs w:val="26"/>
        </w:rPr>
      </w:pPr>
    </w:p>
    <w:p w14:paraId="0EAD8785" w14:textId="65B25E40"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Este punto emerge gradualmente en la visión general de la salvación que ofrece la Narrativa de la Infancia. Zacarías habla, el padre de Juan Bautista, de Jesús, el cuerno en la casa de David, Lucas 1:69, como una luz ascendente que brillará sobre los que habitan en tinieblas y muerte, Lucas 1:78-79. Tal actividad cumple las promesas de Dios. Los que son del agrado de Dios, los llama a sí mismo, Hechos 2,39. El alcance de esta disposición se vuelve aún más claro en Lucas 2:30-32, donde se dice que Jesús es una luz dada, por un lado, para revelación a los gentiles, como hemos visto muchas veces, y por el otro, para gloria de Israel.</w:t>
      </w:r>
    </w:p>
    <w:p w14:paraId="3234A0CE" w14:textId="77777777" w:rsidR="007F355B" w:rsidRPr="00D72939" w:rsidRDefault="007F355B">
      <w:pPr>
        <w:rPr>
          <w:sz w:val="26"/>
          <w:szCs w:val="26"/>
        </w:rPr>
      </w:pPr>
    </w:p>
    <w:p w14:paraId="2809CE1D" w14:textId="22FCF5C5"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lenguaje tiene sus raíces en Isaías, Isaías 42:6, 46:13, 49:9. El cuerpo del evangelio de Lucas plantea este mismo punto. Todas las personas verán la salvación de Dios, Lucas 3.6. Esta nota universal también ocurre en Lucas 24:47, donde el mensaje de la nueva comunidad es la predicación del arrepentimiento a todas las naciones. Hechos continuó este énfasis gentil al citar las palabras de Jesús de que el mensaje debe llegar hasta los confines de la tierra, Hechos 1:8. Vimos el discurso de Pedro en la casa de Cornelio y cómo Dios lo usó para llevar a Cornelio, su familia y amigos a un conocimiento salvador de Dios a través de Cristo ofrecido en el evangelio.</w:t>
      </w:r>
    </w:p>
    <w:p w14:paraId="1B34E8C2" w14:textId="77777777" w:rsidR="007F355B" w:rsidRPr="00D72939" w:rsidRDefault="007F355B">
      <w:pPr>
        <w:rPr>
          <w:sz w:val="26"/>
          <w:szCs w:val="26"/>
        </w:rPr>
      </w:pPr>
    </w:p>
    <w:p w14:paraId="57D2131F" w14:textId="7008F71D"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Hechos 28:28, el final de Hechos, también hace explícito el hecho de que el mensaje es para los gentiles. Lo aceptarán, dice Paul. Esta inclusión gentil es un tema clave para Lucas.</w:t>
      </w:r>
    </w:p>
    <w:p w14:paraId="31347264" w14:textId="77777777" w:rsidR="007F355B" w:rsidRPr="00D72939" w:rsidRDefault="007F355B">
      <w:pPr>
        <w:rPr>
          <w:sz w:val="26"/>
          <w:szCs w:val="26"/>
        </w:rPr>
      </w:pPr>
    </w:p>
    <w:p w14:paraId="44152FE8" w14:textId="1EB95B68"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Su punto es que la historia de Israel siempre buscó incluir la bendición de las naciones, comenzando con Israel ya que esa fue la promesa que Dios le hizo a Abraham, Hechos 3:25, 26, y a Isaías, Lucas 2:30-32, Hechos 13: 47. Numerosos textos describen esta expansión del evangelio a los gentiles. Lucas 7:1-10 describe a un centurión gentil cuya fe excede cualquier cosa que se encuentre en Israel, versículo 9. La fe del centurión representa lo que ocurre en Hechos. Los gentiles responden a Jesús, mientras que muchos judíos lo rechazan.</w:t>
      </w:r>
    </w:p>
    <w:p w14:paraId="7BDBBF5A" w14:textId="77777777" w:rsidR="007F355B" w:rsidRPr="00D72939" w:rsidRDefault="007F355B">
      <w:pPr>
        <w:rPr>
          <w:sz w:val="26"/>
          <w:szCs w:val="26"/>
        </w:rPr>
      </w:pPr>
    </w:p>
    <w:p w14:paraId="3848EB5D" w14:textId="1B045AAE"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Jesús también ministra en ocasiones a los gentiles, como lo demuestra su viaje al área de Decápolis al este del río Jordán. Jesús habla de personas que vienen del este, oeste, norte y sur para cenar en la mesa del banquete en el reino venidero Lucas 13:22-30. Jesús llega incluso a llamar a la era actual, cito, los tiempos de los gentiles, Lucas 21:24. Hechos continúa con este énfasis. Hechos 9:15 describe el llamado a Saulo a llevar el nombre de Jesús ante los gentiles.</w:t>
      </w:r>
    </w:p>
    <w:p w14:paraId="607A1870" w14:textId="77777777" w:rsidR="007F355B" w:rsidRPr="00D72939" w:rsidRDefault="007F355B">
      <w:pPr>
        <w:rPr>
          <w:sz w:val="26"/>
          <w:szCs w:val="26"/>
        </w:rPr>
      </w:pPr>
    </w:p>
    <w:p w14:paraId="47086FBB" w14:textId="4DE5197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Hechos 10:11 muestra cómo Dios dirige a Pedro hacia Cornelio. Dios es quien trae a los gentiles, como hemos visto. El énfasis de Lucas en la universalidad del evangelio es un reclamo apologético eficaz contra cualquiera que piense que el mensaje del evangelio en la iglesia se ha vuelto demasiado amplio, demasiado generoso o demasiado amable.</w:t>
      </w:r>
    </w:p>
    <w:p w14:paraId="29B33A1E" w14:textId="77777777" w:rsidR="007F355B" w:rsidRPr="00D72939" w:rsidRDefault="007F355B">
      <w:pPr>
        <w:rPr>
          <w:sz w:val="26"/>
          <w:szCs w:val="26"/>
        </w:rPr>
      </w:pPr>
    </w:p>
    <w:p w14:paraId="5BC95AED" w14:textId="38AF4DB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lastRenderedPageBreak xmlns:w="http://schemas.openxmlformats.org/wordprocessingml/2006/main"/>
      </w:r>
      <w:r xmlns:w="http://schemas.openxmlformats.org/wordprocessingml/2006/main" w:rsidRPr="00D72939">
        <w:rPr>
          <w:rFonts w:ascii="Calibri" w:eastAsia="Calibri" w:hAnsi="Calibri" w:cs="Calibri"/>
          <w:sz w:val="26"/>
          <w:szCs w:val="26"/>
        </w:rPr>
        <w:t xml:space="preserve">El alcance no sólo involucra tanto a gentiles como a judíos, </w:t>
      </w:r>
      <w:r xmlns:w="http://schemas.openxmlformats.org/wordprocessingml/2006/main" w:rsidR="00A747E8">
        <w:rPr>
          <w:rFonts w:ascii="Calibri" w:eastAsia="Calibri" w:hAnsi="Calibri" w:cs="Calibri"/>
          <w:sz w:val="26"/>
          <w:szCs w:val="26"/>
        </w:rPr>
        <w:t xml:space="preserve">sino que todavía estamos dentro del alcance; el alcance también abarca a los pobres, a los pecadores y a los marginados. En el evangelio de Lucas se presta especial atención a los pobres. El himno de María en Lucas 1:46-55 establece este tema.</w:t>
      </w:r>
    </w:p>
    <w:p w14:paraId="56B2219E" w14:textId="77777777" w:rsidR="007F355B" w:rsidRPr="00D72939" w:rsidRDefault="007F355B">
      <w:pPr>
        <w:rPr>
          <w:sz w:val="26"/>
          <w:szCs w:val="26"/>
        </w:rPr>
      </w:pPr>
    </w:p>
    <w:p w14:paraId="0AC09D58" w14:textId="52D470AE"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enfoque en los pobres se refuerza en tres presentaciones representativas de la predicación de Jesús, Lucas 4:18, Lucas 6:20-23 y Lucas 7:22. En estos pasajes, la salvación se ofrece específicamente a los pobres. Los pecadores también recibieron una mención especial en Lucas. Los oponentes de Jesús se quejan con frecuencia de que Jesús se pone a disposición de esas personas.</w:t>
      </w:r>
    </w:p>
    <w:p w14:paraId="1A60DE83" w14:textId="77777777" w:rsidR="007F355B" w:rsidRPr="00D72939" w:rsidRDefault="007F355B">
      <w:pPr>
        <w:rPr>
          <w:sz w:val="26"/>
          <w:szCs w:val="26"/>
        </w:rPr>
      </w:pPr>
    </w:p>
    <w:p w14:paraId="1144FB25" w14:textId="32BC80C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Lucas 5:27-32, hasta Lucas 19 y el versículo 7 y muchos lugares intermedios. Lucas 15 con las parábolas de la oveja perdida, la moneda perdida, el hijo perdido muestra la iniciativa de Dios de recapturar a los perdidos, eso motiva la dirección del ministerio de Jesús. Otro grupo de personas rechazadas son los recaudadores de impuestos, considerados en esa cultura como parias sociales y traidores.</w:t>
      </w:r>
    </w:p>
    <w:p w14:paraId="1E636CB8" w14:textId="77777777" w:rsidR="007F355B" w:rsidRPr="00D72939" w:rsidRDefault="007F355B">
      <w:pPr>
        <w:rPr>
          <w:sz w:val="26"/>
          <w:szCs w:val="26"/>
        </w:rPr>
      </w:pPr>
    </w:p>
    <w:p w14:paraId="674EA41C" w14:textId="75E010C2"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Considere la oración del público en Lucas 18:9-14 y la salvación que llega a Zaqueo, Lucas 19:1-10. Estos pasajes muestran que el evangelio penetra los corazones de quienes viven al margen de la humanidad. Ya sea rico en pecado, recaudador de impuestos o pobre en vida, el evangelio puede transformar las vidas de quienes responden a él. La autenticación del evangelio, tres niveles.</w:t>
      </w:r>
    </w:p>
    <w:p w14:paraId="4EFABB22" w14:textId="77777777" w:rsidR="007F355B" w:rsidRPr="00D72939" w:rsidRDefault="007F355B">
      <w:pPr>
        <w:rPr>
          <w:sz w:val="26"/>
          <w:szCs w:val="26"/>
        </w:rPr>
      </w:pPr>
    </w:p>
    <w:p w14:paraId="03E9F5F3" w14:textId="21031D18"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Autenticación del mensaje, tres niveles de autenticación. Junto con el mensaje viene la autenticación. ¿Con qué autoridad Jesús realiza sus obras y proclama su mensaje? Jesús es autenticado, uno, a través del cumplimiento de las promesas dadas en las Escrituras; dos, a través de milagros, a menudo llamados señales y prodigios; y tres, mediante la presencia del Espíritu Santo.</w:t>
      </w:r>
    </w:p>
    <w:p w14:paraId="418D22A6" w14:textId="77777777" w:rsidR="007F355B" w:rsidRPr="00D72939" w:rsidRDefault="007F355B">
      <w:pPr>
        <w:rPr>
          <w:sz w:val="26"/>
          <w:szCs w:val="26"/>
        </w:rPr>
      </w:pPr>
    </w:p>
    <w:p w14:paraId="5E771D0F" w14:textId="039254DC"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Primero, el tema del cumplimiento de las Escrituras se menciona con frecuencia en Lucas. El pasaje clave para este tema es Lucas 4:18-21, en el que Jesús proclama públicamente que las Escrituras dan fe de su ministerio. En Isaías 61:1 y 2. Segundo, la obra y el mensaje de Jesús son autenticados a través de milagros.</w:t>
      </w:r>
    </w:p>
    <w:p w14:paraId="1AA2B1BA" w14:textId="77777777" w:rsidR="007F355B" w:rsidRPr="00D72939" w:rsidRDefault="007F355B">
      <w:pPr>
        <w:rPr>
          <w:sz w:val="26"/>
          <w:szCs w:val="26"/>
        </w:rPr>
      </w:pPr>
    </w:p>
    <w:p w14:paraId="6E88E7E9" w14:textId="02B3B045"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Cuando Juan el Bautista pregunta si Jesús es el que viene, Jesús responde señalando los milagros de su ministerio, Lucas 7:18-23. Jesús señala que sus milagros significan la caída de Satanás, cuya morada antes segura había sido invadida. Satanás ha sido vencido, Lucas 11:22.</w:t>
      </w:r>
    </w:p>
    <w:p w14:paraId="1535D074" w14:textId="77777777" w:rsidR="007F355B" w:rsidRPr="00D72939" w:rsidRDefault="007F355B">
      <w:pPr>
        <w:rPr>
          <w:sz w:val="26"/>
          <w:szCs w:val="26"/>
        </w:rPr>
      </w:pPr>
    </w:p>
    <w:p w14:paraId="4C8AC0E4" w14:textId="744F6BB2"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La imagen de la autoridad sobre Satanás como imagen de victoria y salvación aparece en varios lugares del evangelio de Lucas, incluidos 9, 1 y 2. Existe una autoridad similar a través de los apóstoles y otros en la iglesia primitiva. Dios realizó milagros a través de varias personas: los apóstoles Pedro y Juan, Esteban, Felipe, Pablo y Bernabé. En tercer lugar, una tercera autenticación del mensaje del evangelio es la presencia del poder de lo alto, es decir, el Espíritu Santo.</w:t>
      </w:r>
    </w:p>
    <w:p w14:paraId="0216C100" w14:textId="77777777" w:rsidR="007F355B" w:rsidRPr="00D72939" w:rsidRDefault="007F355B">
      <w:pPr>
        <w:rPr>
          <w:sz w:val="26"/>
          <w:szCs w:val="26"/>
        </w:rPr>
      </w:pPr>
    </w:p>
    <w:p w14:paraId="259A6802" w14:textId="1B3C5741" w:rsidR="007F355B" w:rsidRPr="00D72939" w:rsidRDefault="00000000" w:rsidP="00A747E8">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Lucas 21:18-21. Hechos 24:49. Hechos 1:8. Hechos 2:14-22, Hechos 10:38 y Hechos 11:15 y 16. El aspecto objetivo de la salvación, palabras para salvación, palabras para salvación.</w:t>
      </w:r>
    </w:p>
    <w:p w14:paraId="2F94EA85" w14:textId="77777777" w:rsidR="007F355B" w:rsidRPr="00D72939" w:rsidRDefault="007F355B">
      <w:pPr>
        <w:rPr>
          <w:sz w:val="26"/>
          <w:szCs w:val="26"/>
        </w:rPr>
      </w:pPr>
    </w:p>
    <w:p w14:paraId="7EF5C954" w14:textId="6E9D6FA4"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Salvador, salvar, son palabras de salvación. Lucas 2:11, Jesús es el Salvador prometido. Salvar habla de Dios rescatando a las personas, librándolas de la calamidad, especialmente del hombre endemoniado, Lucas 8:36.</w:t>
      </w:r>
    </w:p>
    <w:p w14:paraId="363993A0" w14:textId="77777777" w:rsidR="007F355B" w:rsidRPr="00D72939" w:rsidRDefault="007F355B">
      <w:pPr>
        <w:rPr>
          <w:sz w:val="26"/>
          <w:szCs w:val="26"/>
        </w:rPr>
      </w:pPr>
    </w:p>
    <w:p w14:paraId="59E1418E" w14:textId="2C572BF3"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La hija de Jairo, 8:50. Leproso samaritano, 17:19. Mendigo ciego, 18:42.</w:t>
      </w:r>
    </w:p>
    <w:p w14:paraId="319CDC06" w14:textId="77777777" w:rsidR="007F355B" w:rsidRPr="00D72939" w:rsidRDefault="007F355B">
      <w:pPr>
        <w:rPr>
          <w:sz w:val="26"/>
          <w:szCs w:val="26"/>
        </w:rPr>
      </w:pPr>
    </w:p>
    <w:p w14:paraId="69B19A2F" w14:textId="55F8911C"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Estos milagros son imágenes audiovisuales del poder y la autoridad de Dios. La mujer pecadora que unge los pies de Jesús se salva por la actitud reflejada en su acción. Lucas 7:50.</w:t>
      </w:r>
    </w:p>
    <w:p w14:paraId="5D74EC44" w14:textId="77777777" w:rsidR="007F355B" w:rsidRPr="00D72939" w:rsidRDefault="007F355B">
      <w:pPr>
        <w:rPr>
          <w:sz w:val="26"/>
          <w:szCs w:val="26"/>
        </w:rPr>
      </w:pPr>
    </w:p>
    <w:p w14:paraId="6998DBD2" w14:textId="49B456AF"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el uso del término salvar,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sozo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para liberación física ocurre en Hechos 27, 20 y 31, pero la mayoría de los usos del término son descripciones resumidas que ocurren junto con actos de curación o predicación. Hechos 2:47. Hechos 4:12.</w:t>
      </w:r>
    </w:p>
    <w:p w14:paraId="2835EF71" w14:textId="77777777" w:rsidR="007F355B" w:rsidRPr="00D72939" w:rsidRDefault="007F355B">
      <w:pPr>
        <w:rPr>
          <w:sz w:val="26"/>
          <w:szCs w:val="26"/>
        </w:rPr>
      </w:pPr>
    </w:p>
    <w:p w14:paraId="382F87F6" w14:textId="69D3E0D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Hechos 11:14, y sigue y sigue. Este Señor a quien se invoca, explica Pedro, es Jesús, Hechos 2:36. Él salva brindando perdón, librando de la ira y dando el Espíritu Santo, Hechos 2, 38-40.</w:t>
      </w:r>
    </w:p>
    <w:p w14:paraId="127FADE7" w14:textId="77777777" w:rsidR="007F355B" w:rsidRPr="00D72939" w:rsidRDefault="007F355B">
      <w:pPr>
        <w:rPr>
          <w:sz w:val="26"/>
          <w:szCs w:val="26"/>
        </w:rPr>
      </w:pPr>
    </w:p>
    <w:p w14:paraId="473F3FF9" w14:textId="43448BA0"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Otro resumen clave ocurre en Hechos 16, 30 y 31. Al carcelero de Filipos, Pablo le dice: cree en el Señor Jesucristo, serás salvo tú y tu casa, Hechos 16:31. El significado de los sustantivos para salvación,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soterion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soteria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difiere poco del del verbo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sozo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salvar.</w:t>
      </w:r>
    </w:p>
    <w:p w14:paraId="6086111E" w14:textId="77777777" w:rsidR="007F355B" w:rsidRPr="00D72939" w:rsidRDefault="007F355B">
      <w:pPr>
        <w:rPr>
          <w:sz w:val="26"/>
          <w:szCs w:val="26"/>
        </w:rPr>
      </w:pPr>
    </w:p>
    <w:p w14:paraId="124B87B0" w14:textId="61AEFEFB"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Sin duda, la salvación es un concepto clave en Lucas. La salvación está centrada en Jesús. Posee cualidades espirituales, pero eventualmente impactará las estructuras humanas en la tierra porque cambia la forma en que vive la gente, Lucas 1:68-79.</w:t>
      </w:r>
    </w:p>
    <w:p w14:paraId="76A131F7" w14:textId="77777777" w:rsidR="007F355B" w:rsidRPr="00D72939" w:rsidRDefault="007F355B">
      <w:pPr>
        <w:rPr>
          <w:sz w:val="26"/>
          <w:szCs w:val="26"/>
        </w:rPr>
      </w:pPr>
    </w:p>
    <w:p w14:paraId="2106D86E"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Se ofrece a todas las razas, Hechos capítulos 10 y 11. Sólo lo poseen aquellos que responden a Jesús. Está en el centro del mensaje apostólico y en él está la vida eterna.</w:t>
      </w:r>
    </w:p>
    <w:p w14:paraId="1EA9A5A4" w14:textId="77777777" w:rsidR="007F355B" w:rsidRPr="00D72939" w:rsidRDefault="007F355B">
      <w:pPr>
        <w:rPr>
          <w:sz w:val="26"/>
          <w:szCs w:val="26"/>
        </w:rPr>
      </w:pPr>
    </w:p>
    <w:p w14:paraId="6D444876" w14:textId="1178D680"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lado subjetivo de la salvación, el arrepentimiento, el cambio y la fe. El aspecto subjetivo de la salvación se refiere a la apropiación personal de la salvación. Lucas usa un concepto para expresar esta respuesta fundamental.</w:t>
      </w:r>
    </w:p>
    <w:p w14:paraId="6F9CC66F" w14:textId="77777777" w:rsidR="007F355B" w:rsidRPr="00D72939" w:rsidRDefault="007F355B">
      <w:pPr>
        <w:rPr>
          <w:sz w:val="26"/>
          <w:szCs w:val="26"/>
        </w:rPr>
      </w:pPr>
    </w:p>
    <w:p w14:paraId="6C757BFE"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Lucas desea mostrar el carácter multidimensional de una verdadera respuesta al mensaje, donde cada término resalta un ingrediente dentro de esa respuesta. Los tres términos, como hemos dicho, son arrepentimiento, conversión y fe. Un concepto clave para Lucas es el arrepentimiento, ya sea expresado por el sustantivo arrepentimiento, metanoia, o el verbo arrepentirse,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metanoieo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w:t>
      </w:r>
    </w:p>
    <w:p w14:paraId="7222C039" w14:textId="77777777" w:rsidR="007F355B" w:rsidRPr="00D72939" w:rsidRDefault="007F355B">
      <w:pPr>
        <w:rPr>
          <w:sz w:val="26"/>
          <w:szCs w:val="26"/>
        </w:rPr>
      </w:pPr>
    </w:p>
    <w:p w14:paraId="3A353BC6" w14:textId="4C2D0769"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lastRenderedPageBreak xmlns:w="http://schemas.openxmlformats.org/wordprocessingml/2006/main"/>
      </w:r>
      <w:r xmlns:w="http://schemas.openxmlformats.org/wordprocessingml/2006/main" w:rsidRPr="00D72939">
        <w:rPr>
          <w:rFonts w:ascii="Calibri" w:eastAsia="Calibri" w:hAnsi="Calibri" w:cs="Calibri"/>
          <w:sz w:val="26"/>
          <w:szCs w:val="26"/>
        </w:rPr>
        <w:t xml:space="preserve">Lucas es un teólogo del arrepentimiento ya que sus 11 usos del sustantivo comprenden la mitad de los usos en el Nuevo Testamento. El arrepentimiento es una reorientación, un cambio total de perspectiva desde donde uno estaba antes de arrepentirse. Juan el Bautista predicó un bautismo de arrepentimiento para el perdón de los pecados, Lucas 3 </w:t>
      </w:r>
      <w:r xmlns:w="http://schemas.openxmlformats.org/wordprocessingml/2006/main" w:rsidR="00A747E8">
        <w:rPr>
          <w:rFonts w:ascii="Calibri" w:eastAsia="Calibri" w:hAnsi="Calibri" w:cs="Calibri"/>
          <w:sz w:val="26"/>
          <w:szCs w:val="26"/>
        </w:rPr>
        <w:t xml:space="preserve">: 3. Un pasaje central que describe el arrepentimiento es Lucas 5, 30-32.</w:t>
      </w:r>
    </w:p>
    <w:p w14:paraId="2742F884" w14:textId="77777777" w:rsidR="007F355B" w:rsidRPr="00D72939" w:rsidRDefault="007F355B">
      <w:pPr>
        <w:rPr>
          <w:sz w:val="26"/>
          <w:szCs w:val="26"/>
        </w:rPr>
      </w:pPr>
    </w:p>
    <w:p w14:paraId="4F44B4C5" w14:textId="62A9DA8E"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Aquí Jesús describe su misión como un llamado a los pecadores enfermos al arrepentimiento. El arrepentimiento es acudir a Jesús en busca de curación espiritual. El término que Jesús usa en su gran comisión a los discípulos acerca de su mensaje futuro es arrepentimiento, Hechos 24:47.</w:t>
      </w:r>
    </w:p>
    <w:p w14:paraId="19D7DB16" w14:textId="77777777" w:rsidR="007F355B" w:rsidRPr="00D72939" w:rsidRDefault="007F355B">
      <w:pPr>
        <w:rPr>
          <w:sz w:val="26"/>
          <w:szCs w:val="26"/>
        </w:rPr>
      </w:pPr>
    </w:p>
    <w:p w14:paraId="08FC9597" w14:textId="0880A2B5"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Hechos refuerza este punto. El arrepentimiento se ofrece a judíos y griegos a través de Jesús, Hechos 20:21. Hechos 26:20 es un versículo clave sobre lo que Pablo pidió cuando predicó.</w:t>
      </w:r>
    </w:p>
    <w:p w14:paraId="5D0376FA" w14:textId="77777777" w:rsidR="007F355B" w:rsidRPr="00D72939" w:rsidRDefault="007F355B">
      <w:pPr>
        <w:rPr>
          <w:sz w:val="26"/>
          <w:szCs w:val="26"/>
        </w:rPr>
      </w:pPr>
    </w:p>
    <w:p w14:paraId="68F84CB4" w14:textId="29325BD2"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Pidió lo mismo tanto a judíos como a gentiles que se arrepintieran y se convirtieran. Estas respuestas también pueden llamarse fe dirigida a Jesús. En Hechos, el verbo arrepentirse se utiliza en llamadas resumidas que invitan a entrar en el perdón.</w:t>
      </w:r>
    </w:p>
    <w:p w14:paraId="18A38736" w14:textId="77777777" w:rsidR="007F355B" w:rsidRPr="00D72939" w:rsidRDefault="007F355B">
      <w:pPr>
        <w:rPr>
          <w:sz w:val="26"/>
          <w:szCs w:val="26"/>
        </w:rPr>
      </w:pPr>
    </w:p>
    <w:p w14:paraId="5486D2B8"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Otro término clave en Lucas relacionado con la respuesta a la salvación es volverse. El ministerio de Juan el Bautista fue convertir a Israel a Dios, Lucas 1, 17. Convertirse es revertir el distanciamiento cuando uno reconoce y acepta que ha hecho mal.</w:t>
      </w:r>
    </w:p>
    <w:p w14:paraId="534ECE36" w14:textId="77777777" w:rsidR="007F355B" w:rsidRPr="00D72939" w:rsidRDefault="007F355B">
      <w:pPr>
        <w:rPr>
          <w:sz w:val="26"/>
          <w:szCs w:val="26"/>
        </w:rPr>
      </w:pPr>
    </w:p>
    <w:p w14:paraId="1149C0A4"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este sentido, es similar al arrepentimiento, pero es un término más vívido ya que representa un cambio de dirección. La palabra turno se usa en Hechos. El Nuevo Testamento utiliza una variedad de términos para describir cómo responder adecuadamente al mensaje de Jesús.</w:t>
      </w:r>
    </w:p>
    <w:p w14:paraId="557010F2" w14:textId="77777777" w:rsidR="007F355B" w:rsidRPr="00D72939" w:rsidRDefault="007F355B">
      <w:pPr>
        <w:rPr>
          <w:sz w:val="26"/>
          <w:szCs w:val="26"/>
        </w:rPr>
      </w:pPr>
    </w:p>
    <w:p w14:paraId="4746E4B0" w14:textId="223ACF3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perdón es el resultado, Hechos 3:19. El pasaje más importante sobre cómo volverse a Dios es Hechos 26:18-20. Pablo relata el llamado del Señor para que él convierta a los gentiles de Satanás a Dios.</w:t>
      </w:r>
    </w:p>
    <w:p w14:paraId="05C00670" w14:textId="77777777" w:rsidR="007F355B" w:rsidRPr="00D72939" w:rsidRDefault="007F355B">
      <w:pPr>
        <w:rPr>
          <w:sz w:val="26"/>
          <w:szCs w:val="26"/>
        </w:rPr>
      </w:pPr>
    </w:p>
    <w:p w14:paraId="32C3A9A4"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pasaje es importante porque todos los términos mencionados hasta ahora aparecen juntos aquí. Para Lucas, el arrepentimiento debe expresarse concreta y visiblemente en la vida del que responde. Fe.</w:t>
      </w:r>
    </w:p>
    <w:p w14:paraId="174FBFD6" w14:textId="77777777" w:rsidR="007F355B" w:rsidRPr="00D72939" w:rsidRDefault="007F355B">
      <w:pPr>
        <w:rPr>
          <w:sz w:val="26"/>
          <w:szCs w:val="26"/>
        </w:rPr>
      </w:pPr>
    </w:p>
    <w:p w14:paraId="697F449D" w14:textId="452B4FBC"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Arrepentimiento, cambio, fe. Esto se expresa por fe,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y creer,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Todos los acontecimientos sugieren una dependencia de otro para proporcionar algo que uno no puede proporcionarse por sí mismo.</w:t>
      </w:r>
    </w:p>
    <w:p w14:paraId="52782D00" w14:textId="77777777" w:rsidR="007F355B" w:rsidRPr="00D72939" w:rsidRDefault="007F355B">
      <w:pPr>
        <w:rPr>
          <w:sz w:val="26"/>
          <w:szCs w:val="26"/>
        </w:rPr>
      </w:pPr>
    </w:p>
    <w:p w14:paraId="67633D67" w14:textId="1D8D2309"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La fe de Pedro fracasó como Jesús lo había predicho, Lucas 22:32. El uso del sustantivo fe en Hechos es similar. En ocasiones, el movimiento cristiano en realidad se llamaba la fe, Hechos 6:7, Hechos 16:5. El objeto de la fe es Cristo, Hechos 20:21 y 24:24.</w:t>
      </w:r>
    </w:p>
    <w:p w14:paraId="6537818A" w14:textId="77777777" w:rsidR="007F355B" w:rsidRPr="00D72939" w:rsidRDefault="007F355B">
      <w:pPr>
        <w:rPr>
          <w:sz w:val="26"/>
          <w:szCs w:val="26"/>
        </w:rPr>
      </w:pPr>
    </w:p>
    <w:p w14:paraId="1D718545" w14:textId="7BAAD79C"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el evangelio de Lucas, el verbo creer tiene una fuerza similar. La mayoría de los usos del verbo </w:t>
      </w:r>
      <w:proofErr xmlns:w="http://schemas.openxmlformats.org/wordprocessingml/2006/main" w:type="spellStart"/>
      <w:r xmlns:w="http://schemas.openxmlformats.org/wordprocessingml/2006/main" w:rsidRPr="00D72939">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creer en Hechos, son resúmenes de la respuesta de creencia de la gente, Hechos 2:44, Hechos 4:32, </w:t>
      </w:r>
      <w:r xmlns:w="http://schemas.openxmlformats.org/wordprocessingml/2006/main" w:rsidRPr="00D72939">
        <w:rPr>
          <w:rFonts w:ascii="Calibri" w:eastAsia="Calibri" w:hAnsi="Calibri" w:cs="Calibri"/>
          <w:sz w:val="26"/>
          <w:szCs w:val="26"/>
        </w:rPr>
        <w:lastRenderedPageBreak xmlns:w="http://schemas.openxmlformats.org/wordprocessingml/2006/main"/>
      </w:r>
      <w:r xmlns:w="http://schemas.openxmlformats.org/wordprocessingml/2006/main" w:rsidRPr="00D72939">
        <w:rPr>
          <w:rFonts w:ascii="Calibri" w:eastAsia="Calibri" w:hAnsi="Calibri" w:cs="Calibri"/>
          <w:sz w:val="26"/>
          <w:szCs w:val="26"/>
        </w:rPr>
        <w:t xml:space="preserve">etc. La creencia justifica Hechos 13:39 </w:t>
      </w:r>
      <w:r xmlns:w="http://schemas.openxmlformats.org/wordprocessingml/2006/main" w:rsidR="00A747E8">
        <w:rPr>
          <w:rFonts w:ascii="Calibri" w:eastAsia="Calibri" w:hAnsi="Calibri" w:cs="Calibri"/>
          <w:sz w:val="26"/>
          <w:szCs w:val="26"/>
        </w:rPr>
        <w:t xml:space="preserve">, pero los que no creen perecerán, versículo 41.</w:t>
      </w:r>
    </w:p>
    <w:p w14:paraId="27125E64" w14:textId="77777777" w:rsidR="007F355B" w:rsidRPr="00D72939" w:rsidRDefault="007F355B">
      <w:pPr>
        <w:rPr>
          <w:sz w:val="26"/>
          <w:szCs w:val="26"/>
        </w:rPr>
      </w:pPr>
    </w:p>
    <w:p w14:paraId="06BBF042" w14:textId="3470BBEA"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Todos los que Dios ha ordenado para vida eterna creen, versículo Hechos 13:48. Creer viene por la gracia de Dios, 15:11, 18:27. Por último, los beneficios de la salvación.</w:t>
      </w:r>
    </w:p>
    <w:p w14:paraId="72FCC3DA" w14:textId="77777777" w:rsidR="007F355B" w:rsidRPr="00D72939" w:rsidRDefault="007F355B">
      <w:pPr>
        <w:rPr>
          <w:sz w:val="26"/>
          <w:szCs w:val="26"/>
        </w:rPr>
      </w:pPr>
    </w:p>
    <w:p w14:paraId="65F28505" w14:textId="04B7E1F0"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Dimensiones de la salvación en Lucas, Hechos. Proclamar las buenas nuevas, el alcance de la salvación, la autenticación del mensaje, los lados objetivos y subjetivos de la salvación y los beneficios de la salvación. Perdón de los pecados, Lucas 3, 3. Lucas 4, 18, ministerio de Jesús.</w:t>
      </w:r>
    </w:p>
    <w:p w14:paraId="23E5F05A" w14:textId="77777777" w:rsidR="007F355B" w:rsidRPr="00D72939" w:rsidRDefault="007F355B">
      <w:pPr>
        <w:rPr>
          <w:sz w:val="26"/>
          <w:szCs w:val="26"/>
        </w:rPr>
      </w:pPr>
    </w:p>
    <w:p w14:paraId="474276E0" w14:textId="13BFB92B"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Vida. Otro beneficio clave de la salvación es la vida. La vida no consiste en las posesiones de uno, Lucas 12:15.</w:t>
      </w:r>
    </w:p>
    <w:p w14:paraId="5BD74278" w14:textId="77777777" w:rsidR="007F355B" w:rsidRPr="00D72939" w:rsidRDefault="007F355B">
      <w:pPr>
        <w:rPr>
          <w:sz w:val="26"/>
          <w:szCs w:val="26"/>
        </w:rPr>
      </w:pPr>
    </w:p>
    <w:p w14:paraId="6C1DE04A" w14:textId="7A932743"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la vida es vista como resultado de la resurrección, Hechos 2:27 al 28. Lo que Jesús proporciona permite que se le llame el autor de la vida, Hechos 3:15. Cuando los judíos no responden al mensaje de Hechos 13, Pablo dice que no se consideran dignos de la vida eterna, Hechos 13:46.</w:t>
      </w:r>
    </w:p>
    <w:p w14:paraId="513269E6" w14:textId="77777777" w:rsidR="007F355B" w:rsidRPr="00D72939" w:rsidRDefault="007F355B">
      <w:pPr>
        <w:rPr>
          <w:sz w:val="26"/>
          <w:szCs w:val="26"/>
        </w:rPr>
      </w:pPr>
    </w:p>
    <w:p w14:paraId="16156F81" w14:textId="59A61F24"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Regalo. Varias veces Lucas se refiere al don, don, con lo que se refiere principalmente a lo que el Espíritu Santo suministra, Hechos 2:38, 8:20, 10:45, 11:17. Paz.</w:t>
      </w:r>
    </w:p>
    <w:p w14:paraId="4F635E43" w14:textId="77777777" w:rsidR="007F355B" w:rsidRPr="00D72939" w:rsidRDefault="007F355B">
      <w:pPr>
        <w:rPr>
          <w:sz w:val="26"/>
          <w:szCs w:val="26"/>
        </w:rPr>
      </w:pPr>
    </w:p>
    <w:p w14:paraId="3224053C" w14:textId="3134D584"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Otro beneficio de la salvación es la paz. Es decir, Jesús hace posible una relación reconciliada entre Dios y la humanidad. Jesús, como Salvador, Cristo y Señor trae paz a aquellos en quienes descansa su favor, Lucas 2:14.</w:t>
      </w:r>
    </w:p>
    <w:p w14:paraId="2AE9A0EB" w14:textId="77777777" w:rsidR="007F355B" w:rsidRPr="00D72939" w:rsidRDefault="007F355B">
      <w:pPr>
        <w:rPr>
          <w:sz w:val="26"/>
          <w:szCs w:val="26"/>
        </w:rPr>
      </w:pPr>
    </w:p>
    <w:p w14:paraId="5FCF3435" w14:textId="05F64289"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Pedro dice que su mensaje fue la buena nueva de paz a través de Jesucristo, Hechos 10:36. Gracia o favor, </w:t>
      </w:r>
      <w:proofErr xmlns:w="http://schemas.openxmlformats.org/wordprocessingml/2006/main" w:type="spellStart"/>
      <w:r xmlns:w="http://schemas.openxmlformats.org/wordprocessingml/2006/main" w:rsidR="00A747E8">
        <w:rPr>
          <w:rFonts w:ascii="Calibri" w:eastAsia="Calibri" w:hAnsi="Calibri" w:cs="Calibri"/>
          <w:sz w:val="26"/>
          <w:szCs w:val="26"/>
        </w:rPr>
        <w:t xml:space="preserve">xaris </w:t>
      </w:r>
      <w:proofErr xmlns:w="http://schemas.openxmlformats.org/wordprocessingml/2006/main" w:type="spellEnd"/>
      <w:r xmlns:w="http://schemas.openxmlformats.org/wordprocessingml/2006/main" w:rsidRPr="00D72939">
        <w:rPr>
          <w:rFonts w:ascii="Calibri" w:eastAsia="Calibri" w:hAnsi="Calibri" w:cs="Calibri"/>
          <w:sz w:val="26"/>
          <w:szCs w:val="26"/>
        </w:rPr>
        <w:t xml:space="preserve">, es otro beneficio de la salvación. La noción de encontrar fe o gracia en Dios es un semitismo.</w:t>
      </w:r>
    </w:p>
    <w:p w14:paraId="2B12B11E" w14:textId="77777777" w:rsidR="007F355B" w:rsidRPr="00D72939" w:rsidRDefault="007F355B">
      <w:pPr>
        <w:rPr>
          <w:sz w:val="26"/>
          <w:szCs w:val="26"/>
        </w:rPr>
      </w:pPr>
    </w:p>
    <w:p w14:paraId="072199E7" w14:textId="44C7BC15"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Génesis 6:8, Jueces 6:17, 1 Samuel 1:18. En los escritos de Lucas, es una expresión de la obra divina. Favor significa la elección misericordiosa de Dios de alguien a través de quien Dios hace algo especial.</w:t>
      </w:r>
    </w:p>
    <w:p w14:paraId="2F19E9C4" w14:textId="77777777" w:rsidR="007F355B" w:rsidRPr="00D72939" w:rsidRDefault="007F355B">
      <w:pPr>
        <w:rPr>
          <w:sz w:val="26"/>
          <w:szCs w:val="26"/>
        </w:rPr>
      </w:pPr>
    </w:p>
    <w:p w14:paraId="1029DC8C" w14:textId="51FFCC86"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Hechos, la gracia de Dios descansa sobre las personas y las comunidades. Hechos 4:33, la gracia descansa sobre todos los creyentes. El uso más común de la gracia en Hechos es una descripción de la salvación o su mensaje.</w:t>
      </w:r>
    </w:p>
    <w:p w14:paraId="30FEA041" w14:textId="77777777" w:rsidR="007F355B" w:rsidRPr="00D72939" w:rsidRDefault="007F355B">
      <w:pPr>
        <w:rPr>
          <w:sz w:val="26"/>
          <w:szCs w:val="26"/>
        </w:rPr>
      </w:pPr>
    </w:p>
    <w:p w14:paraId="3356BCB3" w14:textId="09019691"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Hechos 11:23, 13:43, 14:3, 15:11, 20:24 y 32. Justifique. Hay un texto donde la palabra justificar aparece en un sentido no técnico pero ilustra cómo Lucas usa un componente clave del término.</w:t>
      </w:r>
    </w:p>
    <w:p w14:paraId="2191E5C3" w14:textId="77777777" w:rsidR="007F355B" w:rsidRPr="00D72939" w:rsidRDefault="007F355B">
      <w:pPr>
        <w:rPr>
          <w:sz w:val="26"/>
          <w:szCs w:val="26"/>
        </w:rPr>
      </w:pPr>
    </w:p>
    <w:p w14:paraId="75282F4C"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En la escena de Lucas 18, Jesús nota que el recaudador de impuestos se aleja de su oración. Cuando lo hace, queda justificado el fariseo y el publicano. El elogio es por la humildad del recaudador de impuestos en contraste con el fariseo que es orgulloso.</w:t>
      </w:r>
    </w:p>
    <w:p w14:paraId="21AB5F10" w14:textId="77777777" w:rsidR="007F355B" w:rsidRPr="00D72939" w:rsidRDefault="007F355B">
      <w:pPr>
        <w:rPr>
          <w:sz w:val="26"/>
          <w:szCs w:val="26"/>
        </w:rPr>
      </w:pPr>
    </w:p>
    <w:p w14:paraId="466AA461"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El fariseo distorsiona un salmo de alabanza al agradecer a Dios por todo su trabajo. Dios elogia la humildad de un recaudador de impuestos porque siente su necesidad de la misericordia de Dios sin ningún sentido de derecho. Por lo tanto, el llamado a la misericordia de Dios y el arrepentimiento son lo que justifica que uno simplemente busque misericordia y comprenda que no tiene ningún derecho.</w:t>
      </w:r>
    </w:p>
    <w:p w14:paraId="04310697" w14:textId="77777777" w:rsidR="007F355B" w:rsidRPr="00D72939" w:rsidRDefault="007F355B">
      <w:pPr>
        <w:rPr>
          <w:sz w:val="26"/>
          <w:szCs w:val="26"/>
        </w:rPr>
      </w:pPr>
    </w:p>
    <w:p w14:paraId="67D6912A" w14:textId="79FF656D"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Conclusión de la salvación. La salvación está prácticamente en cada página de Lucas-Hechos. Dios está obrando para cumplir su promesa, obrando a través de Jesús, trayendo el espíritu y perdonando el pecado.</w:t>
      </w:r>
    </w:p>
    <w:p w14:paraId="2D8BEEF2" w14:textId="77777777" w:rsidR="007F355B" w:rsidRPr="00D72939" w:rsidRDefault="007F355B">
      <w:pPr>
        <w:rPr>
          <w:sz w:val="26"/>
          <w:szCs w:val="26"/>
        </w:rPr>
      </w:pPr>
    </w:p>
    <w:p w14:paraId="6C5A88F6" w14:textId="777777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La salvación significa restablecer una relación perdida con Dios y encontrar la paz con él. Al arrepentirse, volverse a Jesús o creer en Jesús, la persona recibe el beneficio del perdón, el espíritu y la vida. Esa presencia de la gracia a través de la fe conduce a una vida cambiada.</w:t>
      </w:r>
    </w:p>
    <w:p w14:paraId="68453768" w14:textId="77777777" w:rsidR="007F355B" w:rsidRPr="00D72939" w:rsidRDefault="007F355B">
      <w:pPr>
        <w:rPr>
          <w:sz w:val="26"/>
          <w:szCs w:val="26"/>
        </w:rPr>
      </w:pPr>
    </w:p>
    <w:p w14:paraId="426B7C4E" w14:textId="5BB81677" w:rsidR="007F355B" w:rsidRPr="00D72939" w:rsidRDefault="00000000">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Así que ahora el llamado es a amar a Dios plenamente y amar al prójimo como reflejo de la propia obra de Dios. En agradecimiento por la gracia ligada a la salvación, se amará profundamente. Entonces, nos volvemos ahora a mirar, así que nos volvemos ahora a dar gracias a Dios por sus regalos para nosotros del evangelio de Lucas y el libro de los Hechos.</w:t>
      </w:r>
    </w:p>
    <w:p w14:paraId="308C88EA" w14:textId="77777777" w:rsidR="007F355B" w:rsidRPr="00D72939" w:rsidRDefault="007F355B">
      <w:pPr>
        <w:rPr>
          <w:sz w:val="26"/>
          <w:szCs w:val="26"/>
        </w:rPr>
      </w:pPr>
    </w:p>
    <w:p w14:paraId="3992DE97" w14:textId="4FA915F5" w:rsidR="007F355B" w:rsidRPr="00D72939" w:rsidRDefault="00000000" w:rsidP="00A747E8">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Padre, gracias por tu gracia que nos has dado en Cristo Jesús. Gracias por enviar tu Espíritu a nuestro corazón. Bendícenos, te lo pedimos. Te damos gracias por el evangelio de Lucas y el mensaje del libro de los Hechos. Bendícenos a nosotros y a nuestras familias, te lo pedimos, por Jesucristo, nuestro Señor. Amén.</w:t>
      </w:r>
    </w:p>
    <w:p w14:paraId="52721C33" w14:textId="77777777" w:rsidR="007F355B" w:rsidRPr="00D72939" w:rsidRDefault="007F355B">
      <w:pPr>
        <w:rPr>
          <w:sz w:val="26"/>
          <w:szCs w:val="26"/>
        </w:rPr>
      </w:pPr>
    </w:p>
    <w:p w14:paraId="7EB0A618" w14:textId="4BDED535" w:rsidR="007F355B" w:rsidRPr="00D72939" w:rsidRDefault="00A747E8" w:rsidP="00A747E8">
      <w:pPr xmlns:w="http://schemas.openxmlformats.org/wordprocessingml/2006/main">
        <w:rPr>
          <w:sz w:val="26"/>
          <w:szCs w:val="26"/>
        </w:rPr>
      </w:pPr>
      <w:r xmlns:w="http://schemas.openxmlformats.org/wordprocessingml/2006/main" w:rsidRPr="00D72939">
        <w:rPr>
          <w:rFonts w:ascii="Calibri" w:eastAsia="Calibri" w:hAnsi="Calibri" w:cs="Calibri"/>
          <w:sz w:val="26"/>
          <w:szCs w:val="26"/>
        </w:rPr>
        <w:t xml:space="preserve">Este es el Dr. Robert A. Peterson en su enseñanza sobre la Teología de Lucas-Hechos. Esta es la sesión número 20, Darrell Bock, Dimensiones de la salvación en Lucas-Hechos.</w:t>
      </w:r>
      <w:r xmlns:w="http://schemas.openxmlformats.org/wordprocessingml/2006/main" w:rsidRPr="00D72939">
        <w:rPr>
          <w:rFonts w:ascii="Calibri" w:eastAsia="Calibri" w:hAnsi="Calibri" w:cs="Calibri"/>
          <w:sz w:val="26"/>
          <w:szCs w:val="26"/>
        </w:rPr>
        <w:br xmlns:w="http://schemas.openxmlformats.org/wordprocessingml/2006/main"/>
      </w:r>
    </w:p>
    <w:sectPr w:rsidR="007F355B" w:rsidRPr="00D729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76948" w14:textId="77777777" w:rsidR="001D6861" w:rsidRDefault="001D6861" w:rsidP="00D72939">
      <w:r>
        <w:separator/>
      </w:r>
    </w:p>
  </w:endnote>
  <w:endnote w:type="continuationSeparator" w:id="0">
    <w:p w14:paraId="24FAB77F" w14:textId="77777777" w:rsidR="001D6861" w:rsidRDefault="001D6861" w:rsidP="00D7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3084E" w14:textId="77777777" w:rsidR="001D6861" w:rsidRDefault="001D6861" w:rsidP="00D72939">
      <w:r>
        <w:separator/>
      </w:r>
    </w:p>
  </w:footnote>
  <w:footnote w:type="continuationSeparator" w:id="0">
    <w:p w14:paraId="5C005636" w14:textId="77777777" w:rsidR="001D6861" w:rsidRDefault="001D6861" w:rsidP="00D7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8283186"/>
      <w:docPartObj>
        <w:docPartGallery w:val="Page Numbers (Top of Page)"/>
        <w:docPartUnique/>
      </w:docPartObj>
    </w:sdtPr>
    <w:sdtEndPr>
      <w:rPr>
        <w:noProof/>
      </w:rPr>
    </w:sdtEndPr>
    <w:sdtContent>
      <w:p w14:paraId="6B1ACBC0" w14:textId="080722D2" w:rsidR="00D72939" w:rsidRDefault="00D729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CF3397" w14:textId="77777777" w:rsidR="00D72939" w:rsidRDefault="00D72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4263BC"/>
    <w:multiLevelType w:val="hybridMultilevel"/>
    <w:tmpl w:val="F6A813E6"/>
    <w:lvl w:ilvl="0" w:tplc="B082F146">
      <w:start w:val="1"/>
      <w:numFmt w:val="bullet"/>
      <w:lvlText w:val="●"/>
      <w:lvlJc w:val="left"/>
      <w:pPr>
        <w:ind w:left="720" w:hanging="360"/>
      </w:pPr>
    </w:lvl>
    <w:lvl w:ilvl="1" w:tplc="AB3E10F4">
      <w:start w:val="1"/>
      <w:numFmt w:val="bullet"/>
      <w:lvlText w:val="○"/>
      <w:lvlJc w:val="left"/>
      <w:pPr>
        <w:ind w:left="1440" w:hanging="360"/>
      </w:pPr>
    </w:lvl>
    <w:lvl w:ilvl="2" w:tplc="A59A8708">
      <w:start w:val="1"/>
      <w:numFmt w:val="bullet"/>
      <w:lvlText w:val="■"/>
      <w:lvlJc w:val="left"/>
      <w:pPr>
        <w:ind w:left="2160" w:hanging="360"/>
      </w:pPr>
    </w:lvl>
    <w:lvl w:ilvl="3" w:tplc="A89610C8">
      <w:start w:val="1"/>
      <w:numFmt w:val="bullet"/>
      <w:lvlText w:val="●"/>
      <w:lvlJc w:val="left"/>
      <w:pPr>
        <w:ind w:left="2880" w:hanging="360"/>
      </w:pPr>
    </w:lvl>
    <w:lvl w:ilvl="4" w:tplc="4FBA290C">
      <w:start w:val="1"/>
      <w:numFmt w:val="bullet"/>
      <w:lvlText w:val="○"/>
      <w:lvlJc w:val="left"/>
      <w:pPr>
        <w:ind w:left="3600" w:hanging="360"/>
      </w:pPr>
    </w:lvl>
    <w:lvl w:ilvl="5" w:tplc="02A6ED04">
      <w:start w:val="1"/>
      <w:numFmt w:val="bullet"/>
      <w:lvlText w:val="■"/>
      <w:lvlJc w:val="left"/>
      <w:pPr>
        <w:ind w:left="4320" w:hanging="360"/>
      </w:pPr>
    </w:lvl>
    <w:lvl w:ilvl="6" w:tplc="5276DFB8">
      <w:start w:val="1"/>
      <w:numFmt w:val="bullet"/>
      <w:lvlText w:val="●"/>
      <w:lvlJc w:val="left"/>
      <w:pPr>
        <w:ind w:left="5040" w:hanging="360"/>
      </w:pPr>
    </w:lvl>
    <w:lvl w:ilvl="7" w:tplc="4634C758">
      <w:start w:val="1"/>
      <w:numFmt w:val="bullet"/>
      <w:lvlText w:val="●"/>
      <w:lvlJc w:val="left"/>
      <w:pPr>
        <w:ind w:left="5760" w:hanging="360"/>
      </w:pPr>
    </w:lvl>
    <w:lvl w:ilvl="8" w:tplc="2FAAE7FC">
      <w:start w:val="1"/>
      <w:numFmt w:val="bullet"/>
      <w:lvlText w:val="●"/>
      <w:lvlJc w:val="left"/>
      <w:pPr>
        <w:ind w:left="6480" w:hanging="360"/>
      </w:pPr>
    </w:lvl>
  </w:abstractNum>
  <w:num w:numId="1" w16cid:durableId="1266425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5B"/>
    <w:rsid w:val="001D6861"/>
    <w:rsid w:val="002B2507"/>
    <w:rsid w:val="007F355B"/>
    <w:rsid w:val="00A747E8"/>
    <w:rsid w:val="00D729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220A3"/>
  <w15:docId w15:val="{8E4C4BC4-3B3A-4FC4-ACCF-AE877944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2939"/>
    <w:pPr>
      <w:tabs>
        <w:tab w:val="center" w:pos="4680"/>
        <w:tab w:val="right" w:pos="9360"/>
      </w:tabs>
    </w:pPr>
  </w:style>
  <w:style w:type="character" w:customStyle="1" w:styleId="HeaderChar">
    <w:name w:val="Header Char"/>
    <w:basedOn w:val="DefaultParagraphFont"/>
    <w:link w:val="Header"/>
    <w:uiPriority w:val="99"/>
    <w:rsid w:val="00D72939"/>
  </w:style>
  <w:style w:type="paragraph" w:styleId="Footer">
    <w:name w:val="footer"/>
    <w:basedOn w:val="Normal"/>
    <w:link w:val="FooterChar"/>
    <w:uiPriority w:val="99"/>
    <w:unhideWhenUsed/>
    <w:rsid w:val="00D72939"/>
    <w:pPr>
      <w:tabs>
        <w:tab w:val="center" w:pos="4680"/>
        <w:tab w:val="right" w:pos="9360"/>
      </w:tabs>
    </w:pPr>
  </w:style>
  <w:style w:type="character" w:customStyle="1" w:styleId="FooterChar">
    <w:name w:val="Footer Char"/>
    <w:basedOn w:val="DefaultParagraphFont"/>
    <w:link w:val="Footer"/>
    <w:uiPriority w:val="99"/>
    <w:rsid w:val="00D7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3746</Words>
  <Characters>18063</Characters>
  <Application>Microsoft Office Word</Application>
  <DocSecurity>0</DocSecurity>
  <Lines>377</Lines>
  <Paragraphs>77</Paragraphs>
  <ScaleCrop>false</ScaleCrop>
  <HeadingPairs>
    <vt:vector size="2" baseType="variant">
      <vt:variant>
        <vt:lpstr>Title</vt:lpstr>
      </vt:variant>
      <vt:variant>
        <vt:i4>1</vt:i4>
      </vt:variant>
    </vt:vector>
  </HeadingPairs>
  <TitlesOfParts>
    <vt:vector size="1" baseType="lpstr">
      <vt:lpstr>Peterson Luke Theo Session20B</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Session20B</dc:title>
  <dc:creator>TurboScribe.ai</dc:creator>
  <cp:lastModifiedBy>Ted Hildebrandt</cp:lastModifiedBy>
  <cp:revision>3</cp:revision>
  <dcterms:created xsi:type="dcterms:W3CDTF">2024-04-26T22:35:00Z</dcterms:created>
  <dcterms:modified xsi:type="dcterms:W3CDTF">2024-04-30T20:22:00Z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d3bd0fb2d38797bbf5fc2c64aff3ae2b9770e21d0370943d99e08246d8829e44</vt:lpwstr>
  </property>
</Properties>
</file>