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BC27" w14:textId="1F18A7F3" w:rsidR="00437A33" w:rsidRPr="00361626" w:rsidRDefault="00361626" w:rsidP="00361626">
      <w:pPr xmlns:w="http://schemas.openxmlformats.org/wordprocessingml/2006/main">
        <w:jc w:val="center"/>
        <w:rPr>
          <w:rFonts w:ascii="Calibri" w:eastAsia="Calibri" w:hAnsi="Calibri" w:cs="Calibri"/>
          <w:sz w:val="26"/>
          <w:szCs w:val="26"/>
        </w:rPr>
      </w:pPr>
      <w:r xmlns:w="http://schemas.openxmlformats.org/wordprocessingml/2006/main" w:rsidRPr="00361626">
        <w:rPr>
          <w:rFonts w:ascii="Calibri" w:eastAsia="Calibri" w:hAnsi="Calibri" w:cs="Calibri"/>
          <w:b/>
          <w:bCs/>
          <w:sz w:val="40"/>
          <w:szCs w:val="40"/>
        </w:rPr>
        <w:t xml:space="preserve">Dr. Jonathan Greer, Arqueología y el Antiguo </w:t>
      </w:r>
      <w:r xmlns:w="http://schemas.openxmlformats.org/wordprocessingml/2006/main" w:rsidRPr="00361626">
        <w:rPr>
          <w:rFonts w:ascii="Calibri" w:eastAsia="Calibri" w:hAnsi="Calibri" w:cs="Calibri"/>
          <w:b/>
          <w:bCs/>
          <w:sz w:val="40"/>
          <w:szCs w:val="40"/>
        </w:rPr>
        <w:br xmlns:w="http://schemas.openxmlformats.org/wordprocessingml/2006/main"/>
      </w:r>
      <w:r xmlns:w="http://schemas.openxmlformats.org/wordprocessingml/2006/main" w:rsidRPr="00361626">
        <w:rPr>
          <w:rFonts w:ascii="Calibri" w:eastAsia="Calibri" w:hAnsi="Calibri" w:cs="Calibri"/>
          <w:b/>
          <w:bCs/>
          <w:sz w:val="40"/>
          <w:szCs w:val="40"/>
        </w:rPr>
        <w:t xml:space="preserve">Testamento, </w:t>
      </w:r>
      <w:r xmlns:w="http://schemas.openxmlformats.org/wordprocessingml/2006/main" w:rsidR="00000000" w:rsidRPr="00361626">
        <w:rPr>
          <w:rFonts w:ascii="Calibri" w:eastAsia="Calibri" w:hAnsi="Calibri" w:cs="Calibri"/>
          <w:b/>
          <w:bCs/>
          <w:sz w:val="40"/>
          <w:szCs w:val="40"/>
        </w:rPr>
        <w:t xml:space="preserve">Sesión 3, Israel temprano </w:t>
      </w:r>
      <w:r xmlns:w="http://schemas.openxmlformats.org/wordprocessingml/2006/main" w:rsidRPr="00361626">
        <w:rPr>
          <w:rFonts w:ascii="Calibri" w:eastAsia="Calibri" w:hAnsi="Calibri" w:cs="Calibri"/>
          <w:b/>
          <w:bCs/>
          <w:sz w:val="40"/>
          <w:szCs w:val="40"/>
        </w:rPr>
        <w:br xmlns:w="http://schemas.openxmlformats.org/wordprocessingml/2006/main"/>
      </w:r>
      <w:r xmlns:w="http://schemas.openxmlformats.org/wordprocessingml/2006/main" w:rsidRPr="00361626">
        <w:rPr>
          <w:rFonts w:ascii="AA Times New Roman" w:eastAsia="Calibri" w:hAnsi="AA Times New Roman" w:cs="AA Times New Roman"/>
          <w:sz w:val="26"/>
          <w:szCs w:val="26"/>
        </w:rPr>
        <w:t xml:space="preserve">© </w:t>
      </w:r>
      <w:r xmlns:w="http://schemas.openxmlformats.org/wordprocessingml/2006/main" w:rsidRPr="00361626">
        <w:rPr>
          <w:rFonts w:ascii="Calibri" w:eastAsia="Calibri" w:hAnsi="Calibri" w:cs="Calibri"/>
          <w:sz w:val="26"/>
          <w:szCs w:val="26"/>
        </w:rPr>
        <w:t xml:space="preserve">2024 Jonathan Greer y Ted Hildebrandt</w:t>
      </w:r>
    </w:p>
    <w:p w14:paraId="006ABDF5" w14:textId="77777777" w:rsidR="00361626" w:rsidRPr="00361626" w:rsidRDefault="00361626" w:rsidP="00361626">
      <w:pPr>
        <w:jc w:val="center"/>
        <w:rPr>
          <w:sz w:val="26"/>
          <w:szCs w:val="26"/>
        </w:rPr>
      </w:pPr>
    </w:p>
    <w:p w14:paraId="0F595845" w14:textId="77777777" w:rsidR="00361626" w:rsidRPr="00361626" w:rsidRDefault="00361626">
      <w:pPr xmlns:w="http://schemas.openxmlformats.org/wordprocessingml/2006/main">
        <w:rPr>
          <w:rFonts w:ascii="Calibri" w:eastAsia="Calibri" w:hAnsi="Calibri" w:cs="Calibri"/>
          <w:sz w:val="26"/>
          <w:szCs w:val="26"/>
        </w:rPr>
      </w:pPr>
      <w:r xmlns:w="http://schemas.openxmlformats.org/wordprocessingml/2006/main" w:rsidRPr="00361626">
        <w:rPr>
          <w:rFonts w:ascii="Calibri" w:eastAsia="Calibri" w:hAnsi="Calibri" w:cs="Calibri"/>
          <w:sz w:val="26"/>
          <w:szCs w:val="26"/>
        </w:rPr>
        <w:t xml:space="preserve">Este es el Dr. Jonathan Greer y su enseñanza sobre arqueología en el Antiguo Testamento. Esta es la sesión 3, El Israel temprano.</w:t>
      </w:r>
    </w:p>
    <w:p w14:paraId="09623CF0" w14:textId="77777777" w:rsidR="00361626" w:rsidRPr="00361626" w:rsidRDefault="00361626">
      <w:pPr>
        <w:rPr>
          <w:rFonts w:ascii="Calibri" w:eastAsia="Calibri" w:hAnsi="Calibri" w:cs="Calibri"/>
          <w:sz w:val="26"/>
          <w:szCs w:val="26"/>
        </w:rPr>
      </w:pPr>
    </w:p>
    <w:p w14:paraId="73C56754" w14:textId="49B15CC9" w:rsidR="00437A33" w:rsidRPr="00361626" w:rsidRDefault="00000000" w:rsidP="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Bienvenido de nuevo. Ahora vamos a comenzar nuestro recorrido por parte del panorama general de la historia y la cultura que vemos en el Antiguo Testamento, ahora armados con nuestra comprensión de las tres C y también con cierta comprensión de cómo se desarrollan las diferentes metodologías en la Biblia y en la Biblia. estudios arqueológicos. Entonces, cuando hablamos de arqueología y el Antiguo Testamento o de arqueología y el antiguo Israel, comenzamos con esa estela de Merneptah o estela de Merneptah que les mencioné en una discusión anterior. Entonces, aquí hay otra imagen.</w:t>
      </w:r>
    </w:p>
    <w:p w14:paraId="771A04DD" w14:textId="77777777" w:rsidR="00437A33" w:rsidRPr="00361626" w:rsidRDefault="00437A33">
      <w:pPr>
        <w:rPr>
          <w:sz w:val="26"/>
          <w:szCs w:val="26"/>
        </w:rPr>
      </w:pPr>
    </w:p>
    <w:p w14:paraId="3C397C29" w14:textId="2F9A813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la fecha hay alguna diferencia de opinión sobre la cronología egipcia, pero data del 1229 o 1209 a.C. Entonces, esto está en el panorama general del período histórico. Algunos ubicarán esto justo alrededor del tiempo del Éxodo, ya sea un poco antes o un poco después.</w:t>
      </w:r>
    </w:p>
    <w:p w14:paraId="045CFDB3" w14:textId="77777777" w:rsidR="00437A33" w:rsidRPr="00361626" w:rsidRDefault="00437A33">
      <w:pPr>
        <w:rPr>
          <w:sz w:val="26"/>
          <w:szCs w:val="26"/>
        </w:rPr>
      </w:pPr>
    </w:p>
    <w:p w14:paraId="7E7D7678" w14:textId="513133AD"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Hay una discusión sobre cómo ocurrió el Éxodo. Llegaremos a eso en la próxima diapositiva. Pero esta es, cuando hablamos del Israel arqueológico, esta es la primera mención que tenemos de Israel como pueblo.</w:t>
      </w:r>
    </w:p>
    <w:p w14:paraId="2E36CD82" w14:textId="77777777" w:rsidR="00437A33" w:rsidRPr="00361626" w:rsidRDefault="00437A33">
      <w:pPr>
        <w:rPr>
          <w:sz w:val="26"/>
          <w:szCs w:val="26"/>
        </w:rPr>
      </w:pPr>
    </w:p>
    <w:p w14:paraId="0776CE12" w14:textId="66B3535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el fragmento de esta estela fue descubierto hace bastante tiempo, en 1896, por Sir Flinders Petrie, un arqueólogo excéntrico y en muchos sentidos problemático que hizo mucho por este campo en términos de comenzar a descubrir cómo funciona la estratigrafía y también principios intentos de datación, y también un gran genio en su conocimiento y comprensión del mundo antiguo. Pero este es un himno de victoria, una estela de victoria, del faraón Merneptah, y él está celebrando su victoria sobre muchos pueblos diferentes. Y los antiguos egipcios tenían enemigos a los que pondrían bajo la rúbrica de los nueve arcos, estos nueve enemigos tradicionales de Egipto.</w:t>
      </w:r>
    </w:p>
    <w:p w14:paraId="73CC33D8" w14:textId="77777777" w:rsidR="00437A33" w:rsidRPr="00361626" w:rsidRDefault="00437A33">
      <w:pPr>
        <w:rPr>
          <w:sz w:val="26"/>
          <w:szCs w:val="26"/>
        </w:rPr>
      </w:pPr>
    </w:p>
    <w:p w14:paraId="7BEDE538"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en una sección del himno cuya traducción leeré aquí, esto es lo que dice Merneptah. Los jefes yacen postrados diciendo: paz, ninguno levanta la cabeza entre los nueve arcos, los enemigos tradicionales de Egipto. Libia es capturada mientras Hatti es pacificada.</w:t>
      </w:r>
    </w:p>
    <w:p w14:paraId="707F8A01" w14:textId="77777777" w:rsidR="00437A33" w:rsidRPr="00361626" w:rsidRDefault="00437A33">
      <w:pPr>
        <w:rPr>
          <w:sz w:val="26"/>
          <w:szCs w:val="26"/>
        </w:rPr>
      </w:pPr>
    </w:p>
    <w:p w14:paraId="67DE4185" w14:textId="04243C10"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Canaán es saqueada, y algunos argumentarán a favor de una estructura en anillo en este himno. Entonces, ahora podemos pensar en Hatti como la región grande, Canaán más específicamente, y algunas de las ciudades-estado y pueblos dentro de esta entidad de Hatti y Canaán.</w:t>
      </w:r>
    </w:p>
    <w:p w14:paraId="54848094" w14:textId="77777777" w:rsidR="00437A33" w:rsidRPr="00361626" w:rsidRDefault="00437A33">
      <w:pPr>
        <w:rPr>
          <w:sz w:val="26"/>
          <w:szCs w:val="26"/>
        </w:rPr>
      </w:pPr>
    </w:p>
    <w:p w14:paraId="7A4591DE" w14:textId="23882203"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Ascalón es llevada. Gezer es capturado. Jenoam es hecho hasta la inexistencia.</w:t>
      </w:r>
    </w:p>
    <w:p w14:paraId="59F9E543" w14:textId="77777777" w:rsidR="00437A33" w:rsidRPr="00361626" w:rsidRDefault="00437A33">
      <w:pPr>
        <w:rPr>
          <w:sz w:val="26"/>
          <w:szCs w:val="26"/>
        </w:rPr>
      </w:pPr>
    </w:p>
    <w:p w14:paraId="62DD1FAB"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 Israel está desperdiciado. Su semilla no lo es. Es descendencia.</w:t>
      </w:r>
    </w:p>
    <w:p w14:paraId="5814C547" w14:textId="77777777" w:rsidR="00437A33" w:rsidRPr="00361626" w:rsidRDefault="00437A33">
      <w:pPr>
        <w:rPr>
          <w:sz w:val="26"/>
          <w:szCs w:val="26"/>
        </w:rPr>
      </w:pPr>
    </w:p>
    <w:p w14:paraId="2FE10CAF"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Khuru se ha quedado viuda a causa de Egipto. Todas las tierras se unieron en paz. Los que anduvieron son sometidos por el rey del alto y bajo Egipto y luego muchos títulos antes de que él dé su nombre Merneptah.</w:t>
      </w:r>
    </w:p>
    <w:p w14:paraId="67B071E2" w14:textId="77777777" w:rsidR="00437A33" w:rsidRPr="00361626" w:rsidRDefault="00437A33">
      <w:pPr>
        <w:rPr>
          <w:sz w:val="26"/>
          <w:szCs w:val="26"/>
        </w:rPr>
      </w:pPr>
    </w:p>
    <w:p w14:paraId="770DE2E9" w14:textId="58218B14"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aquí tenemos esta mención de Israel junto con las ciudades que conocemos, Ascalón y Gezer. Y una cosa particularmente interesante es la forma en que se escribe el nombre Israel. Lo ves aquí en la pantalla y en realidad fue escrito al revés.</w:t>
      </w:r>
    </w:p>
    <w:p w14:paraId="6AC6EF7D" w14:textId="77777777" w:rsidR="00437A33" w:rsidRPr="00361626" w:rsidRDefault="00437A33">
      <w:pPr>
        <w:rPr>
          <w:sz w:val="26"/>
          <w:szCs w:val="26"/>
        </w:rPr>
      </w:pPr>
    </w:p>
    <w:p w14:paraId="6CDE8F82"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Lo he volteado para que podamos leer de izquierda a derecha. Pero este es el nombre Yisra'el, en realidad es una R pero la R y la L cambian pasando de semita a egipcia. Pero lo que quiero señalar son estos signos al final de la palabra.</w:t>
      </w:r>
    </w:p>
    <w:p w14:paraId="31346D3B" w14:textId="77777777" w:rsidR="00437A33" w:rsidRPr="00361626" w:rsidRDefault="00437A33">
      <w:pPr>
        <w:rPr>
          <w:sz w:val="26"/>
          <w:szCs w:val="26"/>
        </w:rPr>
      </w:pPr>
    </w:p>
    <w:p w14:paraId="434F45C7" w14:textId="195EC050"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Estos son en egipcio lo que llamamos determinativos y no los lees. Entonces este es Yisra'el o Yisra'er. Luego, estos te dicen algo sobre la palabra que la precede.</w:t>
      </w:r>
    </w:p>
    <w:p w14:paraId="5334B8DC" w14:textId="77777777" w:rsidR="00437A33" w:rsidRPr="00361626" w:rsidRDefault="00437A33">
      <w:pPr>
        <w:rPr>
          <w:sz w:val="26"/>
          <w:szCs w:val="26"/>
        </w:rPr>
      </w:pPr>
    </w:p>
    <w:p w14:paraId="28A4BA66" w14:textId="44F2E5F0" w:rsidR="00437A33" w:rsidRPr="00361626" w:rsidRDefault="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estos determinantes también se usan en acadio. Ocurren al principio de la palabra. Pero aquí en egipcio vienen después y Ascalón y Gezer, en lugar del hombre sentado, mujer sentada, tienen un símbolo con tres tipos de protuberancias que indica que son ciudades estado, pueblos establecidos.</w:t>
      </w:r>
    </w:p>
    <w:p w14:paraId="528F92CD" w14:textId="77777777" w:rsidR="00437A33" w:rsidRPr="00361626" w:rsidRDefault="00437A33">
      <w:pPr>
        <w:rPr>
          <w:sz w:val="26"/>
          <w:szCs w:val="26"/>
        </w:rPr>
      </w:pPr>
    </w:p>
    <w:p w14:paraId="68FFA1B4" w14:textId="45F17FBF"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El palo arrojadizo aquí indica que son un grupo de personas extranjeras, y los tres trazos, los trazos en plural, indican que es plural. Entonces, lo significativo de esto es que identifica a Israel como un pueblo inestable en contraste con, ya sabes, Am, Gezer y Ascalón como pueblos asentados en una ciudad. Entonces, esto es fascinante porque coincide mucho con las descripciones del Israel primitivo en los textos bíblicos, ya sea poco después del éxodo o en el período de los jueces.</w:t>
      </w:r>
    </w:p>
    <w:p w14:paraId="31EB716D" w14:textId="77777777" w:rsidR="00437A33" w:rsidRPr="00361626" w:rsidRDefault="00437A33">
      <w:pPr>
        <w:rPr>
          <w:sz w:val="26"/>
          <w:szCs w:val="26"/>
        </w:rPr>
      </w:pPr>
    </w:p>
    <w:p w14:paraId="306B1FD1" w14:textId="3C2160E8"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Te da la idea de que son en gran medida pueblos que se mueven, pueblos que pastorean rebaños, ovejas, cabras y ganado vacuno y viven en tiendas de campaña. Muchos eruditos han señalado la importancia de los determinantes en la identificación del Israel arqueológico. Como mencioné anteriormente, hay discusión, por decirlo suavemente, el debate sobre quién es este Israel y si este es el mismo Israel al que se hace referencia en la Biblia. Por lo tanto, necesitamos más datos para responder a esto a medida que avanzamos.</w:t>
      </w:r>
    </w:p>
    <w:p w14:paraId="18B057C4" w14:textId="77777777" w:rsidR="00437A33" w:rsidRPr="00361626" w:rsidRDefault="00437A33">
      <w:pPr>
        <w:rPr>
          <w:sz w:val="26"/>
          <w:szCs w:val="26"/>
        </w:rPr>
      </w:pPr>
    </w:p>
    <w:p w14:paraId="4023AE94"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Bueno, este es el primer tipo de identificación de Israel por su nombre. Pero otro dato importante que queremos aportar es la explosión de asentamientos de los siglos XII y XI a.C. Esto se basa en datos de estudios en los que diferentes arqueólogos han recopilado el cambio de asentamiento entre las edades arqueológicas.</w:t>
      </w:r>
    </w:p>
    <w:p w14:paraId="33ED3C55" w14:textId="77777777" w:rsidR="00437A33" w:rsidRPr="00361626" w:rsidRDefault="00437A33">
      <w:pPr>
        <w:rPr>
          <w:sz w:val="26"/>
          <w:szCs w:val="26"/>
        </w:rPr>
      </w:pPr>
    </w:p>
    <w:p w14:paraId="2F30572E" w14:textId="74AA71FF" w:rsidR="00437A33" w:rsidRPr="00361626" w:rsidRDefault="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si tenemos la Edad del Bronce tardía, aproximadamente desde 1550 hasta aproximadamente 1200, durante el período de la Edad del Bronce tardía, hacia el final de este período de la Edad del Bronce tardía, no tenemos demasiados </w:t>
      </w:r>
      <w:r xmlns:w="http://schemas.openxmlformats.org/wordprocessingml/2006/main" w:rsidR="00000000" w:rsidRPr="00361626">
        <w:rPr>
          <w:rFonts w:ascii="Calibri" w:eastAsia="Calibri" w:hAnsi="Calibri" w:cs="Calibri"/>
          <w:sz w:val="26"/>
          <w:szCs w:val="26"/>
        </w:rPr>
        <w:lastRenderedPageBreak xmlns:w="http://schemas.openxmlformats.org/wordprocessingml/2006/main"/>
      </w:r>
      <w:r xmlns:w="http://schemas.openxmlformats.org/wordprocessingml/2006/main" w:rsidR="00000000" w:rsidRPr="00361626">
        <w:rPr>
          <w:rFonts w:ascii="Calibri" w:eastAsia="Calibri" w:hAnsi="Calibri" w:cs="Calibri"/>
          <w:sz w:val="26"/>
          <w:szCs w:val="26"/>
        </w:rPr>
        <w:t xml:space="preserve">asentamientos que tuvieran gente en este período. . </w:t>
      </w:r>
      <w:r xmlns:w="http://schemas.openxmlformats.org/wordprocessingml/2006/main" w:rsidRPr="00361626">
        <w:rPr>
          <w:rFonts w:ascii="Calibri" w:eastAsia="Calibri" w:hAnsi="Calibri" w:cs="Calibri"/>
          <w:sz w:val="26"/>
          <w:szCs w:val="26"/>
        </w:rPr>
        <w:t xml:space="preserve">Entonces, algunos dirían menos de 100. Entonces, en algunos recuentos, el recuento de Larry Steger, tenemos 88 asentamientos de finales de la Edad del Bronce en Canaán y 36 específicamente en Hill Country.</w:t>
      </w:r>
    </w:p>
    <w:p w14:paraId="6C8D526E" w14:textId="77777777" w:rsidR="00437A33" w:rsidRPr="00361626" w:rsidRDefault="00437A33">
      <w:pPr>
        <w:rPr>
          <w:sz w:val="26"/>
          <w:szCs w:val="26"/>
        </w:rPr>
      </w:pPr>
    </w:p>
    <w:p w14:paraId="04A0342F" w14:textId="55BD98D5"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Ese es el final de la Edad del Bronce tardía. Ahora bien, ¿qué sucede en la Edad del Hierro I, es decir, aproximadamente entre 1200 y 1000? Actualmente se está alargando la transición entre el Hierro I y el Hierro II hasta finales del siglo X e incluso hasta el IX. Pero eso es otra cosa, o más tarde el décimo.</w:t>
      </w:r>
    </w:p>
    <w:p w14:paraId="10FEAA0C" w14:textId="77777777" w:rsidR="00437A33" w:rsidRPr="00361626" w:rsidRDefault="00437A33">
      <w:pPr>
        <w:rPr>
          <w:sz w:val="26"/>
          <w:szCs w:val="26"/>
        </w:rPr>
      </w:pPr>
    </w:p>
    <w:p w14:paraId="14CE3FF7" w14:textId="55995D43"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De todos modos, en este lapso de tiempo, tenemos una explosión de asentamientos. Había hasta 678 asentamientos, del 88 al 678, o del 36 al 319 en Hill Country. Y luego continuó aún más en la Edad del Hierro II, a partir de los siglos X o IX.</w:t>
      </w:r>
    </w:p>
    <w:p w14:paraId="4778A3A6" w14:textId="77777777" w:rsidR="00437A33" w:rsidRPr="00361626" w:rsidRDefault="00437A33">
      <w:pPr>
        <w:rPr>
          <w:sz w:val="26"/>
          <w:szCs w:val="26"/>
        </w:rPr>
      </w:pPr>
    </w:p>
    <w:p w14:paraId="7A2AE4A1" w14:textId="3E6B94EB"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Así hasta 852 en la Edad del Hierro II, 557 concretamente en Hill Country. Entonces, lo que vemos son algunos acuerdos. Estos son los restos de las superpotencias de finales de la Edad del Bronce o vasallos de estas superpotencias de finales de la Edad del Bronce de los que hablaremos pronto.</w:t>
      </w:r>
    </w:p>
    <w:p w14:paraId="5A91DFB6" w14:textId="77777777" w:rsidR="00437A33" w:rsidRPr="00361626" w:rsidRDefault="00437A33">
      <w:pPr>
        <w:rPr>
          <w:sz w:val="26"/>
          <w:szCs w:val="26"/>
        </w:rPr>
      </w:pPr>
    </w:p>
    <w:p w14:paraId="29402043" w14:textId="793C653E"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luego esta explosión de asentamientos que no puede explicarse por la demografía en términos de reproducción. Esto no es lo que nos dicen los estadísticos. Esto es demasiado crecimiento y demasiado poco tiempo.</w:t>
      </w:r>
    </w:p>
    <w:p w14:paraId="1C226756" w14:textId="77777777" w:rsidR="00437A33" w:rsidRPr="00361626" w:rsidRDefault="00437A33">
      <w:pPr>
        <w:rPr>
          <w:sz w:val="26"/>
          <w:szCs w:val="26"/>
        </w:rPr>
      </w:pPr>
    </w:p>
    <w:p w14:paraId="6EE2FC2C" w14:textId="1C6B773E" w:rsidR="00437A33" w:rsidRPr="00361626" w:rsidRDefault="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esto encaja muy bien con un grupo de personas que se asientan. Muchos juntarán estas dos piezas de evidencia, la estela de Merneptah y esta explosión de asentamientos, y dirán: aquí tenemos al antiguo Israel, el antiguo Israel. La pregunta sigue siendo: ¿de dónde vinieron? Una tercera pieza es la discusión de la cultura material de estos diversos asentamientos.</w:t>
      </w:r>
    </w:p>
    <w:p w14:paraId="14F10B17" w14:textId="77777777" w:rsidR="00437A33" w:rsidRPr="00361626" w:rsidRDefault="00437A33">
      <w:pPr>
        <w:rPr>
          <w:sz w:val="26"/>
          <w:szCs w:val="26"/>
        </w:rPr>
      </w:pPr>
    </w:p>
    <w:p w14:paraId="7E43226E" w14:textId="25FF466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Tradicionalmente, los arqueólogos han notado un estilo arquitectónico particular, la casa de cuatro habitaciones que tiene un patio, dos habitaciones laterales y una habitación trasera. Y observe que este estilo arquitectónico viene en conjunto con esta explosión de asentamientos. Tampoco mencioné la explosión, muchos de estos sitios, la proliferación de sitios se encuentran en sitios donde anteriormente no había un sitio de finales de la Edad del Bronce, solo para decir lo obvio.</w:t>
      </w:r>
    </w:p>
    <w:p w14:paraId="708CD530" w14:textId="77777777" w:rsidR="00437A33" w:rsidRPr="00361626" w:rsidRDefault="00437A33">
      <w:pPr>
        <w:rPr>
          <w:sz w:val="26"/>
          <w:szCs w:val="26"/>
        </w:rPr>
      </w:pPr>
    </w:p>
    <w:p w14:paraId="65DB7CC2" w14:textId="1A0C198F" w:rsidR="00437A33" w:rsidRPr="00361626" w:rsidRDefault="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hay más gente instalándose en más lugares. Tradicionalmente se han identificado con este pueblo una serie de características arquitectónicas y materiales. La casa de cuatro habitaciones es la tinaja con borde con cuello, que es un gran recipiente para almacenar cereales y aceite con un borde y un cuello distintivos que se pueden identificar.</w:t>
      </w:r>
    </w:p>
    <w:p w14:paraId="304E1517" w14:textId="77777777" w:rsidR="00437A33" w:rsidRPr="00361626" w:rsidRDefault="00437A33">
      <w:pPr>
        <w:rPr>
          <w:sz w:val="26"/>
          <w:szCs w:val="26"/>
        </w:rPr>
      </w:pPr>
    </w:p>
    <w:p w14:paraId="3E8BDB70" w14:textId="1E59C035"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Se cree que el cultivo en terrazas es una innovación o al menos una expansión en este período. Se cavaron cisternas, estas grandes cavernas, en puntos bajos del terreno en la piedra caliza para recolectar agua que luego se enluciría antes de recolectarla. Y luego patrones dietéticos particulares que me interesan como alguien que se ocupa de huesos de animales.</w:t>
      </w:r>
    </w:p>
    <w:p w14:paraId="166E277D" w14:textId="77777777" w:rsidR="00437A33" w:rsidRPr="00361626" w:rsidRDefault="00437A33">
      <w:pPr>
        <w:rPr>
          <w:sz w:val="26"/>
          <w:szCs w:val="26"/>
        </w:rPr>
      </w:pPr>
    </w:p>
    <w:p w14:paraId="1AEDAB0C"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Los arqueólogos, empezando por mi mentor de huesos de animales, Brian Hesse, notaron una distinción en los perfiles de fauna, los restos de huesos de animales de sitios de la región montañosa con sitios de la llanura costera, tradicionalmente asociados con Israel y Filistea, en el sentido de que había mucho más huesos de cerdo en la llanura costera del corazón tradicional de Filistea. Ahora, recomendó precaución al aplicar esto a cualquier designación étnica, pero la mayoría de los eruditos lo dejaron de lado y procedieron a identificar cualquier sitio que no tuviera huesos de cerdo con los israelitas y cada sitio que tuviera huesos de cerdo con los filisteos, que no es lo que él estaba diciendo. Tenemos otra pieza de este rompecabezas, y son los cananeos, a ellos tampoco les gustaban tanto los cerdos.</w:t>
      </w:r>
    </w:p>
    <w:p w14:paraId="2AC7AD86" w14:textId="77777777" w:rsidR="00437A33" w:rsidRPr="00361626" w:rsidRDefault="00437A33">
      <w:pPr>
        <w:rPr>
          <w:sz w:val="26"/>
          <w:szCs w:val="26"/>
        </w:rPr>
      </w:pPr>
    </w:p>
    <w:p w14:paraId="4958B011" w14:textId="62810BE5"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Eso complica las imágenes y continúa el debate sobre cómo podemos utilizar los huesos de cerdo. Y el debate continúa también con muchas de estas otras características. Se han descubierto casas de cuatro habitaciones en lugares que tradicionalmente no se atribuyen al antiguo Israel, por lo que es muy difícil datar las terrazas y las tinajas con collares para almacenar habitaciones.</w:t>
      </w:r>
    </w:p>
    <w:p w14:paraId="6A675377" w14:textId="77777777" w:rsidR="00437A33" w:rsidRPr="00361626" w:rsidRDefault="00437A33">
      <w:pPr>
        <w:rPr>
          <w:sz w:val="26"/>
          <w:szCs w:val="26"/>
        </w:rPr>
      </w:pPr>
    </w:p>
    <w:p w14:paraId="18F9ED86" w14:textId="0BB24CE0"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de hecho, muchos de los que se han asociado con la Edad del Hierro son, de hecho, mucho posteriores. Del mismo modo, con las cisternas, muy difíciles de fechar, muchas preceden a cualquier Israel histórico y a sus patrones dietéticos, como ya hemos hablado. Así que aquí están los datos, pero como hemos mencionado, son complicados, parciales y hay diferentes marcos interpretativos que se pueden colocar sobre esto.</w:t>
      </w:r>
    </w:p>
    <w:p w14:paraId="4719F9BB" w14:textId="77777777" w:rsidR="00437A33" w:rsidRPr="00361626" w:rsidRDefault="00437A33">
      <w:pPr>
        <w:rPr>
          <w:sz w:val="26"/>
          <w:szCs w:val="26"/>
        </w:rPr>
      </w:pPr>
    </w:p>
    <w:p w14:paraId="4A8E62C9" w14:textId="235A45E8"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Ahora bien, hay otro dato importante que debemos discutir cuando pensamos en el Israel arqueológico, y es un paso atrás hacia el panorama general de la historia mundial, de esta transición entre la Edad del Bronce Final y la Edad del Hierro. Edad I. Muchos estudiosos notarán un colapso importante que data aproximadamente del 1200 a. C., 1200 a. C., donde se encuentran estas grandes superpotencias que habían gobernado el mundo a finales de la Edad del Bronce y que se detuvieron, y algunas desaparecieron para siempre. Entonces, durante la Edad del Bronce Final, uno recuerda aquellos epicentros de civilización en Egipto y Mesopotamia. Teníamos la superpotencia de Egipto.</w:t>
      </w:r>
    </w:p>
    <w:p w14:paraId="5370896B" w14:textId="77777777" w:rsidR="00437A33" w:rsidRPr="00361626" w:rsidRDefault="00437A33">
      <w:pPr>
        <w:rPr>
          <w:sz w:val="26"/>
          <w:szCs w:val="26"/>
        </w:rPr>
      </w:pPr>
    </w:p>
    <w:p w14:paraId="1F54A3E4" w14:textId="6EF453EC"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Teníamos un par de superpotencias diferentes en Mesopotamia: una en el sur, Babilonia, otra en el norte, Asiria, y antes de ellas, Mitanni. Y luego, en el oeste, teníamos el reino hitita en Anatolia. Estas superpotencias eran pocas y grandes, y competirían por esta tierra en los famosos enfrentamientos entre los hititas y los egipcios en la batalla de Kadesh en la sección norte de las tierras bíblicas en el río Orontes.</w:t>
      </w:r>
    </w:p>
    <w:p w14:paraId="0D202963" w14:textId="77777777" w:rsidR="00437A33" w:rsidRPr="00361626" w:rsidRDefault="00437A33">
      <w:pPr>
        <w:rPr>
          <w:sz w:val="26"/>
          <w:szCs w:val="26"/>
        </w:rPr>
      </w:pPr>
    </w:p>
    <w:p w14:paraId="25E0805A" w14:textId="754E0D25" w:rsidR="00437A33" w:rsidRPr="00361626" w:rsidRDefault="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tenemos este tira y afloja entre los hititas y los egipcios. Finalmente, se hace la paz y Egipto domina las tierras bíblicas, Israel y Palestina. Y entonces en esta región tendrían puestos de avanzada y puestos de avanzada egipcios, y estos han sido recuperados arqueológicamente.</w:t>
      </w:r>
    </w:p>
    <w:p w14:paraId="30A8B7D1" w14:textId="77777777" w:rsidR="00437A33" w:rsidRPr="00361626" w:rsidRDefault="00437A33">
      <w:pPr>
        <w:rPr>
          <w:sz w:val="26"/>
          <w:szCs w:val="26"/>
        </w:rPr>
      </w:pPr>
    </w:p>
    <w:p w14:paraId="53A08C77"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lastRenderedPageBreak xmlns:w="http://schemas.openxmlformats.org/wordprocessingml/2006/main"/>
      </w:r>
      <w:r xmlns:w="http://schemas.openxmlformats.org/wordprocessingml/2006/main" w:rsidRPr="00361626">
        <w:rPr>
          <w:rFonts w:ascii="Calibri" w:eastAsia="Calibri" w:hAnsi="Calibri" w:cs="Calibri"/>
          <w:sz w:val="26"/>
          <w:szCs w:val="26"/>
        </w:rPr>
        <w:t xml:space="preserve">Podemos identificar la cultura material egipcia. También hemos notado una gran cantidad de cultura híbrida que es una mezcla con la cultura cananea local. Pero tienes estos epicentros que informan a Egipto.</w:t>
      </w:r>
    </w:p>
    <w:p w14:paraId="51398C45" w14:textId="77777777" w:rsidR="00437A33" w:rsidRPr="00361626" w:rsidRDefault="00437A33">
      <w:pPr>
        <w:rPr>
          <w:sz w:val="26"/>
          <w:szCs w:val="26"/>
        </w:rPr>
      </w:pPr>
    </w:p>
    <w:p w14:paraId="27C70125"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Tenemos una visión maravillosa de este período a través del archivo de Amarna, a mitad del Nilo, o más bien Nilo arriba, con el flujo del Nilo. Esta ciudad del llamado rey hereje Akenatón y Amenhotep III, su padre, esta colección de cartas a sus vasallos en el Levante. Y estas son cartas fascinantes.</w:t>
      </w:r>
    </w:p>
    <w:p w14:paraId="1883A643" w14:textId="77777777" w:rsidR="00437A33" w:rsidRPr="00361626" w:rsidRDefault="00437A33">
      <w:pPr>
        <w:rPr>
          <w:sz w:val="26"/>
          <w:szCs w:val="26"/>
        </w:rPr>
      </w:pPr>
    </w:p>
    <w:p w14:paraId="0D8E0633" w14:textId="742F7BBB"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Causó bastante entusiasmo, bastante entusiasmo al principio porque a menudo mencionan a estos habiru o estos apiru, estos merodeadores sin tierra que vendrían y destruirían ciudades. Y la gente seguía esperando leer que uno de ellos podría llamarse Joshua o algo así. De hecho, conocemos los nombres de algunos de estos vasallos, y la conexión entre el material bíblico es más o menos así.</w:t>
      </w:r>
    </w:p>
    <w:p w14:paraId="1C908C4D" w14:textId="77777777" w:rsidR="00437A33" w:rsidRPr="00361626" w:rsidRDefault="00437A33">
      <w:pPr>
        <w:rPr>
          <w:sz w:val="26"/>
          <w:szCs w:val="26"/>
        </w:rPr>
      </w:pPr>
    </w:p>
    <w:p w14:paraId="70631B2B" w14:textId="1E9BC80D" w:rsidR="00437A33" w:rsidRPr="00361626" w:rsidRDefault="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esta podría ser una de las complicaciones para aquellos que entenderían que ya ha ocurrido un éxodo en este momento porque Egipto parece tener firmemente el control de esta tierra. Incluso el hecho de que tengas cartas de queja de estos diferentes gobernantes de estas ciudades-estado al rey de Egipto diciendo, oye, envíanos tus tropas, somos tus vasallos leales, habla del control de Egipto sobre esta región.</w:t>
      </w:r>
    </w:p>
    <w:p w14:paraId="25163F7A" w14:textId="77777777" w:rsidR="00437A33" w:rsidRPr="00361626" w:rsidRDefault="00437A33">
      <w:pPr>
        <w:rPr>
          <w:sz w:val="26"/>
          <w:szCs w:val="26"/>
        </w:rPr>
      </w:pPr>
    </w:p>
    <w:p w14:paraId="618DF2BA" w14:textId="4461258B"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Pero ese control empezó a debilitarse un poco hacia finales del siglo XII. Y en el siglo XI, Egipto había desaparecido por completo de esta región. ¿Entonces qué pasó? Bueno, primero que nada, la evidencia.</w:t>
      </w:r>
    </w:p>
    <w:p w14:paraId="1DA5A762" w14:textId="77777777" w:rsidR="00437A33" w:rsidRPr="00361626" w:rsidRDefault="00437A33">
      <w:pPr>
        <w:rPr>
          <w:sz w:val="26"/>
          <w:szCs w:val="26"/>
        </w:rPr>
      </w:pPr>
    </w:p>
    <w:p w14:paraId="77131DF6" w14:textId="5DEA22B5"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Tenemos capas de destrucción, grandes ciudades que tienen capas de destrucción no sólo en la región del sur de Levante sino también en lugares tan lejanos como el Egeo, donde las grandes civilizaciones micénicas han colapsado. En toda Anatolia, la capital hitita de Hattusha fue destruida en ese momento. Chipre, algunas destrucciones, pero también cierta continuidad.</w:t>
      </w:r>
    </w:p>
    <w:p w14:paraId="33714B86" w14:textId="77777777" w:rsidR="00437A33" w:rsidRPr="00361626" w:rsidRDefault="00437A33">
      <w:pPr>
        <w:rPr>
          <w:sz w:val="26"/>
          <w:szCs w:val="26"/>
        </w:rPr>
      </w:pPr>
    </w:p>
    <w:p w14:paraId="1C6B0F8D" w14:textId="0487218F"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luego Egipto y el Levante. Entonces, también tenemos descripciones literarias. El más famoso es el templo mortuorio de Ramsés III en Medinet Habu, que cuenta con descripciones iconográficas y epigráficas de lo que estaba sucediendo.</w:t>
      </w:r>
    </w:p>
    <w:p w14:paraId="52404CB8" w14:textId="77777777" w:rsidR="00437A33" w:rsidRPr="00361626" w:rsidRDefault="00437A33">
      <w:pPr>
        <w:rPr>
          <w:sz w:val="26"/>
          <w:szCs w:val="26"/>
        </w:rPr>
      </w:pPr>
    </w:p>
    <w:p w14:paraId="07CC070A" w14:textId="7DD35DBC" w:rsidR="00437A33" w:rsidRPr="00361626" w:rsidRDefault="003616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esta escena, lo que ven es un grupo de pueblos del mar atados que algunos han identificado con un pueblo del mar en particular conocido como los Peleset. Pero estos son bastante inquietantes, algunos de estos textos sobre los que lees. Y también tenemos cartas de Ugarit que me recuerdan una de esas escenas de las películas en las que vienen, vienen, y el bolígrafo se sale de la página.</w:t>
      </w:r>
    </w:p>
    <w:p w14:paraId="3936B618" w14:textId="77777777" w:rsidR="00437A33" w:rsidRPr="00361626" w:rsidRDefault="00437A33">
      <w:pPr>
        <w:rPr>
          <w:sz w:val="26"/>
          <w:szCs w:val="26"/>
        </w:rPr>
      </w:pPr>
    </w:p>
    <w:p w14:paraId="02F477B0" w14:textId="2EBC8F55" w:rsidR="00437A33" w:rsidRPr="00361626" w:rsidRDefault="00361626">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¿quién viene? Bueno, tenemos esta descripción de la gran victoria de Ramsés III. Y, por supuesto, los reyes egipcios, como todos los reyes del antiguo Cercano Oriente fuera de la Biblia, nunca perdieron. Incluso cuando perdieron, no perdieron.</w:t>
      </w:r>
    </w:p>
    <w:p w14:paraId="77A03A8E" w14:textId="77777777" w:rsidR="00437A33" w:rsidRPr="00361626" w:rsidRDefault="00437A33">
      <w:pPr>
        <w:rPr>
          <w:sz w:val="26"/>
          <w:szCs w:val="26"/>
        </w:rPr>
      </w:pPr>
    </w:p>
    <w:p w14:paraId="58F34C74" w14:textId="5090D585"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Incluso cuando tenemos ambos lados de la batalla, nunca perdieron. Entonces, en su versión, habla de cómo arrasó con estos merodeadores de Occidente, este grupo, esta coalición de los llamados pueblos del mar. Los chekher, los shekelish, todos estos nombres de diferentes pueblos de Occidente.</w:t>
      </w:r>
    </w:p>
    <w:p w14:paraId="08C8DA15" w14:textId="77777777" w:rsidR="00437A33" w:rsidRPr="00361626" w:rsidRDefault="00437A33">
      <w:pPr>
        <w:rPr>
          <w:sz w:val="26"/>
          <w:szCs w:val="26"/>
        </w:rPr>
      </w:pPr>
    </w:p>
    <w:p w14:paraId="1C63063D" w14:textId="21C9DA9F"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ahora entendemos también a algunos procedentes de Anatolia, que atacaron la orilla oriental del Mediterráneo y Ramsés III los detuvo. Tiene estas magníficas representaciones iconográficas de batallas navales. Hay fotografías de batallas terrestres.</w:t>
      </w:r>
    </w:p>
    <w:p w14:paraId="1DF304E4" w14:textId="77777777" w:rsidR="00437A33" w:rsidRPr="00361626" w:rsidRDefault="00437A33">
      <w:pPr>
        <w:rPr>
          <w:sz w:val="26"/>
          <w:szCs w:val="26"/>
        </w:rPr>
      </w:pPr>
    </w:p>
    <w:p w14:paraId="0F0F512F"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luego dice que los instaló en su frontera. Él instaló a estos pueblos derrotados en la frontera. Es algo agradable de hacer, especialmente si quieres establecer a tus enemigos justo en tu frontera.</w:t>
      </w:r>
    </w:p>
    <w:p w14:paraId="59AA2DF2" w14:textId="77777777" w:rsidR="00437A33" w:rsidRPr="00361626" w:rsidRDefault="00437A33">
      <w:pPr>
        <w:rPr>
          <w:sz w:val="26"/>
          <w:szCs w:val="26"/>
        </w:rPr>
      </w:pPr>
    </w:p>
    <w:p w14:paraId="70B18DC1" w14:textId="19DE3EC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Pero de todos modos, eso es reportaje egipcio para usted. Entonces, parece que los pueblos del mar tuvieron algo de éxito, pero que Egipto aguantó apenas, apenas. Y, de hecho, Ramsés III es el último gran faraón de este período antes de que entremos en él, antes de que Egipto comience a perder su dominio sobre el Levante.</w:t>
      </w:r>
    </w:p>
    <w:p w14:paraId="66981414" w14:textId="77777777" w:rsidR="00437A33" w:rsidRPr="00361626" w:rsidRDefault="00437A33">
      <w:pPr>
        <w:rPr>
          <w:sz w:val="26"/>
          <w:szCs w:val="26"/>
        </w:rPr>
      </w:pPr>
    </w:p>
    <w:p w14:paraId="734743EA" w14:textId="4742EF38"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Pero uno de estos pueblos del mar es conocido en las inscripciones egipcias como Peleset, PLST, Peleset. No hay vocales allí, pero podemos poner algunas vocales y seguro que suena muy parecido a los filisteos. De hecho, la mayoría de los eruditos estarían de acuerdo en que se trata de los filisteos, en el sentido de que los filisteos son un subconjunto de uno de estos pueblos del mar; al menos las primeras generaciones probablemente estén en oleadas.</w:t>
      </w:r>
    </w:p>
    <w:p w14:paraId="1005637E" w14:textId="77777777" w:rsidR="00437A33" w:rsidRPr="00361626" w:rsidRDefault="00437A33">
      <w:pPr>
        <w:rPr>
          <w:sz w:val="26"/>
          <w:szCs w:val="26"/>
        </w:rPr>
      </w:pPr>
    </w:p>
    <w:p w14:paraId="39C69970" w14:textId="601DB8B4" w:rsidR="00437A33" w:rsidRPr="00361626" w:rsidRDefault="00C86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Actualmente se debate mucho sobre la integración de la cultura filistea con la cultura semítica. En una comprensión inicial de esto, los asentamientos filisteos podrían identificarse por una cultura material particular en contraste con la cultura de las zonas montañosas de la que acabo de hablar anteriormente. Entonces, una estructura particular del hogar, la presencia de huesos de cerdo y un estilo particular de cerámica que tiene correlaciones con la cerámica del Egeo.</w:t>
      </w:r>
    </w:p>
    <w:p w14:paraId="12F92E2A" w14:textId="77777777" w:rsidR="00437A33" w:rsidRPr="00361626" w:rsidRDefault="00437A33">
      <w:pPr>
        <w:rPr>
          <w:sz w:val="26"/>
          <w:szCs w:val="26"/>
        </w:rPr>
      </w:pPr>
    </w:p>
    <w:p w14:paraId="7C6CB7E1" w14:textId="67890764"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Muy emocionante, esta combinación nuevamente de texto y artefactos e incluso imágenes colocó a los filisteos en la llanura costera del sur justo en este momento del colapso. Entonces esto encaja muy, muy bien con estas primeras historias que tenemos en la Biblia sobre el conflicto entre los filisteos en la llanura costera y los israelitas en la región montañosa. La cultura material, sin embargo, pinta una imagen un poco diferente a la que tenemos en algunas de nuestras imaginaciones bíblicas, donde imaginamos a los israelitas como los más sofisticados debido a nuestros prejuicios y a los filisteos, si buscas filisteo en el diccionario, es una persona grosera.</w:t>
      </w:r>
    </w:p>
    <w:p w14:paraId="71D71C89" w14:textId="77777777" w:rsidR="00437A33" w:rsidRPr="00361626" w:rsidRDefault="00437A33">
      <w:pPr>
        <w:rPr>
          <w:sz w:val="26"/>
          <w:szCs w:val="26"/>
        </w:rPr>
      </w:pPr>
    </w:p>
    <w:p w14:paraId="646E9FE4" w14:textId="03231A06" w:rsidR="00437A33" w:rsidRPr="00361626" w:rsidRDefault="00C86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ve cómo crece la interpretación de los restos materiales, cuando en realidad era al revés. Los filisteos eran los habitantes cosmopolitas de la </w:t>
      </w:r>
      <w:r xmlns:w="http://schemas.openxmlformats.org/wordprocessingml/2006/main" w:rsidR="00000000" w:rsidRPr="00361626">
        <w:rPr>
          <w:rFonts w:ascii="Calibri" w:eastAsia="Calibri" w:hAnsi="Calibri" w:cs="Calibri"/>
          <w:sz w:val="26"/>
          <w:szCs w:val="26"/>
        </w:rPr>
        <w:lastRenderedPageBreak xmlns:w="http://schemas.openxmlformats.org/wordprocessingml/2006/main"/>
      </w:r>
      <w:r xmlns:w="http://schemas.openxmlformats.org/wordprocessingml/2006/main" w:rsidR="00000000" w:rsidRPr="00361626">
        <w:rPr>
          <w:rFonts w:ascii="Calibri" w:eastAsia="Calibri" w:hAnsi="Calibri" w:cs="Calibri"/>
          <w:sz w:val="26"/>
          <w:szCs w:val="26"/>
        </w:rPr>
        <w:t xml:space="preserve">llanura por donde pasaba la ruta internacional, y los israelitas eran el pueblo de las montañas confinados en la región montañosa. </w:t>
      </w:r>
      <w:r xmlns:w="http://schemas.openxmlformats.org/wordprocessingml/2006/main" w:rsidRPr="00361626">
        <w:rPr>
          <w:rFonts w:ascii="Calibri" w:eastAsia="Calibri" w:hAnsi="Calibri" w:cs="Calibri"/>
          <w:sz w:val="26"/>
          <w:szCs w:val="26"/>
        </w:rPr>
        <w:t xml:space="preserve">Entonces, estas son algunas de las descripciones literarias.</w:t>
      </w:r>
    </w:p>
    <w:p w14:paraId="02F8CBDE" w14:textId="77777777" w:rsidR="00437A33" w:rsidRPr="00361626" w:rsidRDefault="00437A33">
      <w:pPr>
        <w:rPr>
          <w:sz w:val="26"/>
          <w:szCs w:val="26"/>
        </w:rPr>
      </w:pPr>
    </w:p>
    <w:p w14:paraId="1DB1B58E" w14:textId="7E3D6EF9"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Las cartas ugaríticas hablan escalofriantemente de ver barcos y preguntarse si llegará alguna ayuda, y luego tenemos un final abrupto para estas cartas. Investigaciones recientes han identificado factores ambientales como el desencadenante de este trastorno. Intensa desecación, una desecación que luego desembocó en una serie de sequías.</w:t>
      </w:r>
    </w:p>
    <w:p w14:paraId="458EBB04" w14:textId="77777777" w:rsidR="00437A33" w:rsidRPr="00361626" w:rsidRDefault="00437A33">
      <w:pPr>
        <w:rPr>
          <w:sz w:val="26"/>
          <w:szCs w:val="26"/>
        </w:rPr>
      </w:pPr>
    </w:p>
    <w:p w14:paraId="0FA95C4D" w14:textId="7B4EFAB6"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luego, con recursos limitados, las personas en posiciones de poder competían por esos recursos, lo que desencadenó una ola de malestar político. E incluyendo, pero no exclusivamente, estos movimientos de pueblos del mar desde el Egeo y Anatolia hacia nuevas tierras de la costa oriental del Mediterráneo. La consecuencia que vemos de esto es que algunas de las grandes civilizaciones, a saber, la civilización del Cretácico en Anatolia y la civilización micénica en el Egeo, ya no existen.</w:t>
      </w:r>
    </w:p>
    <w:p w14:paraId="6F46B343" w14:textId="77777777" w:rsidR="00437A33" w:rsidRPr="00361626" w:rsidRDefault="00437A33">
      <w:pPr>
        <w:rPr>
          <w:sz w:val="26"/>
          <w:szCs w:val="26"/>
        </w:rPr>
      </w:pPr>
    </w:p>
    <w:p w14:paraId="06580183"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Este es el fin de esas civilizaciones. También vemos un final abrupto del comercio marítimo y de las importaciones. Hay una desurbanización que se produce en el sur del Levante, pero hay cierta continuidad.</w:t>
      </w:r>
    </w:p>
    <w:p w14:paraId="793EAEEA" w14:textId="77777777" w:rsidR="00437A33" w:rsidRPr="00361626" w:rsidRDefault="00437A33">
      <w:pPr>
        <w:rPr>
          <w:sz w:val="26"/>
          <w:szCs w:val="26"/>
        </w:rPr>
      </w:pPr>
    </w:p>
    <w:p w14:paraId="74C94D47" w14:textId="42A7D264"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con la mayoría de estas cosas, estamos hablando de generalizaciones. Asiria parece haber mantenido cierta continuidad en Mesopotamia y también en ciertas secciones de Chipre. Pero en general, cuando excavamos en sitios en el sur de Levante, podemos ver muy claramente una distinción entre las capas de finales de la Edad del Bronce, donde tenemos hermosos objetos pintados, y objetos más utilitarios en el Hierro I. Algunas de las estructuras parecen más temporal, ciertamente menos monumental que la de finales de la Edad del Bronce.</w:t>
      </w:r>
    </w:p>
    <w:p w14:paraId="69A689D0" w14:textId="77777777" w:rsidR="00437A33" w:rsidRPr="00361626" w:rsidRDefault="00437A33">
      <w:pPr>
        <w:rPr>
          <w:sz w:val="26"/>
          <w:szCs w:val="26"/>
        </w:rPr>
      </w:pPr>
    </w:p>
    <w:p w14:paraId="3501D57E" w14:textId="133A1C8B"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Tenemos varios asentamientos marcados por pozos de almacenamiento; Aún se debate si la gente vivía en algún lugar, tenemos nómadas que se están asentando, o si estos pozos de almacenamiento pueden estar conectados con viviendas más permanentes. Ahora, el panorama general de esto, ¿por qué estamos dando esto, retrocediendo en el tiempo para hablar sobre el antiguo Israel? Bueno, ya hemos mencionado que tenemos la estela de Merneptah, tenemos esta explosión de asentamientos, y ahora hemos dado un paso atrás y hemos mirado el panorama general de la situación geopolítica. Bueno, este es el contexto en el que los grandes imperios ahora se han derrumbado o están debilitados.</w:t>
      </w:r>
    </w:p>
    <w:p w14:paraId="22680FF4" w14:textId="77777777" w:rsidR="00437A33" w:rsidRPr="00361626" w:rsidRDefault="00437A33">
      <w:pPr>
        <w:rPr>
          <w:sz w:val="26"/>
          <w:szCs w:val="26"/>
        </w:rPr>
      </w:pPr>
    </w:p>
    <w:p w14:paraId="0D38BA91" w14:textId="3FC3B59F"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Tenemos todos estos reinos apareciendo en la tierra. Bueno, uno de estos pequeños reinos es el que podríamos identificar como Israel. Entonces, cuando juntamos todas estas piezas y miramos el panorama general, la historia de la Biblia, estas piezas encajan muy bien en el marco temporal amplio, el panorama general de lo que está sucediendo.</w:t>
      </w:r>
    </w:p>
    <w:p w14:paraId="545A059F" w14:textId="77777777" w:rsidR="00437A33" w:rsidRPr="00361626" w:rsidRDefault="00437A33">
      <w:pPr>
        <w:rPr>
          <w:sz w:val="26"/>
          <w:szCs w:val="26"/>
        </w:rPr>
      </w:pPr>
    </w:p>
    <w:p w14:paraId="1C968067" w14:textId="521B6383"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Israel en este tiempo y en este espacio es uno de esos reinos incipientes que surge de las cenizas del colapso de finales de la Edad del Bronce. También tenemos la llegada de un uso más generalizado del alfabeto. Entonces, el escribano es un tema muy debatido en </w:t>
      </w:r>
      <w:r xmlns:w="http://schemas.openxmlformats.org/wordprocessingml/2006/main" w:rsidRPr="00361626">
        <w:rPr>
          <w:rFonts w:ascii="Calibri" w:eastAsia="Calibri" w:hAnsi="Calibri" w:cs="Calibri"/>
          <w:sz w:val="26"/>
          <w:szCs w:val="26"/>
        </w:rPr>
        <w:lastRenderedPageBreak xmlns:w="http://schemas.openxmlformats.org/wordprocessingml/2006/main"/>
      </w:r>
      <w:r xmlns:w="http://schemas.openxmlformats.org/wordprocessingml/2006/main" w:rsidRPr="00361626">
        <w:rPr>
          <w:rFonts w:ascii="Calibri" w:eastAsia="Calibri" w:hAnsi="Calibri" w:cs="Calibri"/>
          <w:sz w:val="26"/>
          <w:szCs w:val="26"/>
        </w:rPr>
        <w:t xml:space="preserve">los estudios del Antiguo Testamento, donde sabemos que comenzó, el alfabeto se inventó bastante temprano.</w:t>
      </w:r>
    </w:p>
    <w:p w14:paraId="54C8A883" w14:textId="77777777" w:rsidR="00437A33" w:rsidRPr="00361626" w:rsidRDefault="00437A33">
      <w:pPr>
        <w:rPr>
          <w:sz w:val="26"/>
          <w:szCs w:val="26"/>
        </w:rPr>
      </w:pPr>
    </w:p>
    <w:p w14:paraId="30F5932A" w14:textId="237CC35C"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De hecho, nueva evidencia apunta al hecho de que se inventó antes de lo que pensábamos. Entonces, algo así como 1700 a. C., incluso 1800 a. C., una adaptación de la escritura jeroglífica en lugar de, como funciona en los jeroglíficos egipcios y también con los signos acadios, se puede tener un signo funcionando como un determinante del que ya hemos hablado. Puede hacerlo funcionar como un sonido, pero también puede hacerlo funcionar como una palabra completa, o puede hacerlo funcionar como una sílaba.</w:t>
      </w:r>
    </w:p>
    <w:p w14:paraId="581B8979" w14:textId="77777777" w:rsidR="00437A33" w:rsidRPr="00361626" w:rsidRDefault="00437A33">
      <w:pPr>
        <w:rPr>
          <w:sz w:val="26"/>
          <w:szCs w:val="26"/>
        </w:rPr>
      </w:pPr>
    </w:p>
    <w:p w14:paraId="3375D148" w14:textId="7D50E561"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hay muchas formas diferentes en que pueden funcionar los diferentes signos. La belleza del alfabeto es que se restringe sólo al sonido. Y así, puedes tener un conjunto limitado de signos, entre 20 y 30 en ugarítico, que pueden representar diferentes sonidos y transmitir el lenguaje de manera mucho más simplista.</w:t>
      </w:r>
    </w:p>
    <w:p w14:paraId="49EA8754" w14:textId="77777777" w:rsidR="00437A33" w:rsidRPr="00361626" w:rsidRDefault="00437A33">
      <w:pPr>
        <w:rPr>
          <w:sz w:val="26"/>
          <w:szCs w:val="26"/>
        </w:rPr>
      </w:pPr>
    </w:p>
    <w:p w14:paraId="455688FE" w14:textId="5A785553"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aunque la idea de un alfabeto se inventó bastante temprano, no parece haberse popularizado hasta más tarde. La mayoría estará de acuerdo en que en el siglo VII a. C. estaba más extendido. Tenemos mucha evidencia arqueológica de eso.</w:t>
      </w:r>
    </w:p>
    <w:p w14:paraId="23D24C32" w14:textId="77777777" w:rsidR="00437A33" w:rsidRPr="00361626" w:rsidRDefault="00437A33">
      <w:pPr>
        <w:rPr>
          <w:sz w:val="26"/>
          <w:szCs w:val="26"/>
        </w:rPr>
      </w:pPr>
    </w:p>
    <w:p w14:paraId="55C1DE6C" w14:textId="556E43B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 los siglos intermedios, los estudiosos tendrán diferencias de opinión sobre la explosión de la escritura. Pero en este contexto, incluso el hecho mismo de la cultura de los escribas de finales de la Edad del Bronce que ahora se está adaptando a los reinos locales, parece que este es el marco temporal en el que alguien, además de las superpotencias, puede permitirse el lujo de contratar a un escriba. Ya sabes, los escribas no desaparecieron.</w:t>
      </w:r>
    </w:p>
    <w:p w14:paraId="097EC149" w14:textId="77777777" w:rsidR="00437A33" w:rsidRPr="00361626" w:rsidRDefault="00437A33">
      <w:pPr>
        <w:rPr>
          <w:sz w:val="26"/>
          <w:szCs w:val="26"/>
        </w:rPr>
      </w:pPr>
    </w:p>
    <w:p w14:paraId="5EC9BE25" w14:textId="2AA3E57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¿A dónde fueron? ¿A qué lengua, a qué mundo lingüístico se adaptaron? Y tenemos los orígenes de la escritura en epicentros más pequeños. Así que aquí, en esta transición entre finales del Bronce y la Edad del Hierro, es donde algunos de nosotros veremos el origen de estos textos bíblicos que ahora hemos conservado en formas posteriores en la Biblia. Entonces, este es un momento importante.</w:t>
      </w:r>
    </w:p>
    <w:p w14:paraId="7C908D38" w14:textId="77777777" w:rsidR="00437A33" w:rsidRPr="00361626" w:rsidRDefault="00437A33">
      <w:pPr>
        <w:rPr>
          <w:sz w:val="26"/>
          <w:szCs w:val="26"/>
        </w:rPr>
      </w:pPr>
    </w:p>
    <w:p w14:paraId="5086A03E" w14:textId="3FFD6314"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en ese contexto, ¿cuáles son estas historias de los antepasados que hemos preservado en la Biblia? Entonces, lo primero que quiero hacer es avanzar rápidamente a la historia de los EE. UU. antes de hablar sobre las historias de los antepasados y colocar esta imagen de una pintura muy famosa de Immanuel Lutz, quien representó en 1851 el cruce del Delaware en Washington. 1776. Y puedes ver que es una representación bastante heroica. Y muchos señalarán problemas históricos con esta descripción.</w:t>
      </w:r>
    </w:p>
    <w:p w14:paraId="57BE50F3" w14:textId="77777777" w:rsidR="00437A33" w:rsidRPr="00361626" w:rsidRDefault="00437A33">
      <w:pPr>
        <w:rPr>
          <w:sz w:val="26"/>
          <w:szCs w:val="26"/>
        </w:rPr>
      </w:pPr>
    </w:p>
    <w:p w14:paraId="3B345FBB"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Primero que nada, vamos, George, ¿vas a quedarte así en la borda de un barco entre icebergs? Eso no parece muy inteligente. Y quiero decir, tenemos caballos y barcos detrás de ti. Si has estado en una canoa, sabes que ni siquiera quieres un perro en la canoa a menos que se porte bien, y mucho menos un caballo.</w:t>
      </w:r>
    </w:p>
    <w:p w14:paraId="63496086" w14:textId="77777777" w:rsidR="00437A33" w:rsidRPr="00361626" w:rsidRDefault="00437A33">
      <w:pPr>
        <w:rPr>
          <w:sz w:val="26"/>
          <w:szCs w:val="26"/>
        </w:rPr>
      </w:pPr>
    </w:p>
    <w:p w14:paraId="1108DB7C" w14:textId="583A340D" w:rsidR="00437A33" w:rsidRPr="00361626" w:rsidRDefault="00C869D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Luego </w:t>
      </w:r>
      <w:r xmlns:w="http://schemas.openxmlformats.org/wordprocessingml/2006/main" w:rsidR="00000000" w:rsidRPr="00361626">
        <w:rPr>
          <w:rFonts w:ascii="Calibri" w:eastAsia="Calibri" w:hAnsi="Calibri" w:cs="Calibri"/>
          <w:sz w:val="26"/>
          <w:szCs w:val="26"/>
        </w:rPr>
        <w:t xml:space="preserve">tenemos una bandera estadounidense sostenida por James Monroe, el quinto presidente que está detrás de él. Estuvo en la batalla, pero no sé si estaba justo detrás de George. Y lleva una bandera estadounidense, pero Betsy Ross aún no ha empezado a coser.</w:t>
      </w:r>
    </w:p>
    <w:p w14:paraId="1BD8DF9E" w14:textId="77777777" w:rsidR="00437A33" w:rsidRPr="00361626" w:rsidRDefault="00437A33">
      <w:pPr>
        <w:rPr>
          <w:sz w:val="26"/>
          <w:szCs w:val="26"/>
        </w:rPr>
      </w:pPr>
    </w:p>
    <w:p w14:paraId="6A077362"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 interesante. Y luego mira quién está en el barco. Tenemos un hombre de la frontera de Tennessee, un inmigrante escocés, un afroamericano, una mujer.</w:t>
      </w:r>
    </w:p>
    <w:p w14:paraId="3AE25F47" w14:textId="77777777" w:rsidR="00437A33" w:rsidRPr="00361626" w:rsidRDefault="00437A33">
      <w:pPr>
        <w:rPr>
          <w:sz w:val="26"/>
          <w:szCs w:val="26"/>
        </w:rPr>
      </w:pPr>
    </w:p>
    <w:p w14:paraId="196DF71E" w14:textId="1E32C4EC"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Tenemos representados varios pueblos nativos americanos diferentes. Esta es una gran unidad, una gran unidad. Y entonces, la gente señalará que esto no tiene resonancia histórica.</w:t>
      </w:r>
    </w:p>
    <w:p w14:paraId="2AAE08F3" w14:textId="77777777" w:rsidR="00437A33" w:rsidRPr="00361626" w:rsidRDefault="00437A33">
      <w:pPr>
        <w:rPr>
          <w:sz w:val="26"/>
          <w:szCs w:val="26"/>
        </w:rPr>
      </w:pPr>
    </w:p>
    <w:p w14:paraId="719A1DF4" w14:textId="427FD029"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Pero les digo, no se preocupen, porque en realidad es poco conocido, pero tengo una imagen real de cómo se veía realmente, cómo se veía realmente. Entonces, ¿estás listo? Así es como se veía realmente. Fue un ataque sorpresa.</w:t>
      </w:r>
    </w:p>
    <w:p w14:paraId="407C0503" w14:textId="77777777" w:rsidR="00437A33" w:rsidRPr="00361626" w:rsidRDefault="00437A33">
      <w:pPr>
        <w:rPr>
          <w:sz w:val="26"/>
          <w:szCs w:val="26"/>
        </w:rPr>
      </w:pPr>
    </w:p>
    <w:p w14:paraId="70D9292A"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El cruce fue de noche. Entonces no fue así, no se podía ver nada. Eso es lo que realmente parecía.</w:t>
      </w:r>
    </w:p>
    <w:p w14:paraId="560D31BC" w14:textId="77777777" w:rsidR="00437A33" w:rsidRPr="00361626" w:rsidRDefault="00437A33">
      <w:pPr>
        <w:rPr>
          <w:sz w:val="26"/>
          <w:szCs w:val="26"/>
        </w:rPr>
      </w:pPr>
    </w:p>
    <w:p w14:paraId="5339CE57" w14:textId="1BF2F7CF"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la pregunta es: ¿qué se representa aquí? ¿Qué es el ser? ¿Se representa aquí la historia? Bueno, sí, este fue un evento histórico real. Pero todo vuelve a lo que estábamos hablando, donde la historia informa a la historia en lugar de que la historia informe a la historia. Esto se basa en acontecimientos históricos, pero es mucho más que simples hechos.</w:t>
      </w:r>
    </w:p>
    <w:p w14:paraId="6BADBFA9" w14:textId="77777777" w:rsidR="00437A33" w:rsidRPr="00361626" w:rsidRDefault="00437A33">
      <w:pPr>
        <w:rPr>
          <w:sz w:val="26"/>
          <w:szCs w:val="26"/>
        </w:rPr>
      </w:pPr>
    </w:p>
    <w:p w14:paraId="039EB15B" w14:textId="15BD6FD3"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Esto representa una perspectiva de mediados del siglo XIX, que analiza lo que imaginó en su propio país de origen y lo que esperaba que sucediera en los Estados Unidos. Hay una estrella de esperanza, la idea de que todos estamos juntos en este barco, cualquiera que sea nuestro origen étnico, cualquiera que sea nuestro país de origen, cualquiera que sea nuestro origen lingüístico por el que podamos optar. Este es el tipo de mensaje que intentaba comunicar basándose en un acontecimiento histórico, pero rico en capas de significado que van más allá de los acontecimientos particulares.</w:t>
      </w:r>
    </w:p>
    <w:p w14:paraId="7A06A661" w14:textId="77777777" w:rsidR="00437A33" w:rsidRPr="00361626" w:rsidRDefault="00437A33">
      <w:pPr>
        <w:rPr>
          <w:sz w:val="26"/>
          <w:szCs w:val="26"/>
        </w:rPr>
      </w:pPr>
    </w:p>
    <w:p w14:paraId="6C29CB86" w14:textId="38401F4B"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me gusta usar esto como una ilustración de lo que la Biblia está haciendo en muchas de sus historias. Está muy arraigado en el mundo antiguo. Tiene sus raíces en las realidades de personas reales, lugares reales y tiempos reales.</w:t>
      </w:r>
    </w:p>
    <w:p w14:paraId="1A71D04A" w14:textId="77777777" w:rsidR="00437A33" w:rsidRPr="00361626" w:rsidRDefault="00437A33">
      <w:pPr>
        <w:rPr>
          <w:sz w:val="26"/>
          <w:szCs w:val="26"/>
        </w:rPr>
      </w:pPr>
    </w:p>
    <w:p w14:paraId="1B505D0F" w14:textId="255F533B"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Pero también es mucho más. Recuerde, en última instancia, esta es una historia sobre Dios y su pueblo y cómo funciona esa relación. No se trata, ante todo, de intentar darnos un relato histórico de la manera que queremos que sea.</w:t>
      </w:r>
    </w:p>
    <w:p w14:paraId="750EC86F" w14:textId="77777777" w:rsidR="00437A33" w:rsidRPr="00361626" w:rsidRDefault="00437A33">
      <w:pPr>
        <w:rPr>
          <w:sz w:val="26"/>
          <w:szCs w:val="26"/>
        </w:rPr>
      </w:pPr>
    </w:p>
    <w:p w14:paraId="532C4F2C" w14:textId="0F97EE4B"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Eso es realmente esnobismo histórico, o incluso podríamos decir arrogancia, que quisiéramos que nos lo dieran en la forma que queremos que sea en lugar de la forma que es. Entonces, antes de hablar sobre historias bíblicas, quería exponer esto como un recordatorio de que muchas de estas historias son representaciones artísticas de eventos, personas, </w:t>
      </w:r>
      <w:r xmlns:w="http://schemas.openxmlformats.org/wordprocessingml/2006/main" w:rsidRPr="00361626">
        <w:rPr>
          <w:rFonts w:ascii="Calibri" w:eastAsia="Calibri" w:hAnsi="Calibri" w:cs="Calibri"/>
          <w:sz w:val="26"/>
          <w:szCs w:val="26"/>
        </w:rPr>
        <w:lastRenderedPageBreak xmlns:w="http://schemas.openxmlformats.org/wordprocessingml/2006/main"/>
      </w:r>
      <w:r xmlns:w="http://schemas.openxmlformats.org/wordprocessingml/2006/main" w:rsidRPr="00361626">
        <w:rPr>
          <w:rFonts w:ascii="Calibri" w:eastAsia="Calibri" w:hAnsi="Calibri" w:cs="Calibri"/>
          <w:sz w:val="26"/>
          <w:szCs w:val="26"/>
        </w:rPr>
        <w:t xml:space="preserve">lugares </w:t>
      </w:r>
      <w:r xmlns:w="http://schemas.openxmlformats.org/wordprocessingml/2006/main" w:rsidR="00C869DA">
        <w:rPr>
          <w:rFonts w:ascii="Calibri" w:eastAsia="Calibri" w:hAnsi="Calibri" w:cs="Calibri"/>
          <w:sz w:val="26"/>
          <w:szCs w:val="26"/>
        </w:rPr>
        <w:t xml:space="preserve">y épocas del pasado. Entonces, vamos a ver evidencia de esa antigua cultura.</w:t>
      </w:r>
    </w:p>
    <w:p w14:paraId="65E626C5" w14:textId="77777777" w:rsidR="00437A33" w:rsidRPr="00361626" w:rsidRDefault="00437A33">
      <w:pPr>
        <w:rPr>
          <w:sz w:val="26"/>
          <w:szCs w:val="26"/>
        </w:rPr>
      </w:pPr>
    </w:p>
    <w:p w14:paraId="496A40F6" w14:textId="4772E02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Pero también debemos recordar que debemos estar atentos a la idea de que le está diciendo algo a la generación que cuenta la historia. Eso lo vemos en estas historias de los antepasados. Y comenzamos con historias de origen.</w:t>
      </w:r>
    </w:p>
    <w:p w14:paraId="0C4AFEB4" w14:textId="77777777" w:rsidR="00437A33" w:rsidRPr="00361626" w:rsidRDefault="00437A33">
      <w:pPr>
        <w:rPr>
          <w:sz w:val="26"/>
          <w:szCs w:val="26"/>
        </w:rPr>
      </w:pPr>
    </w:p>
    <w:p w14:paraId="3419F0FF" w14:textId="7AD05FF9"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Así, los primeros 11 capítulos del Génesis que muchos dirán fueron escritos incluso más tarde, quizás en la época de la monarquía. Pero están muy enredados e inmersos en el mundo del antiguo Cercano Oriente. Arqueológicamente, para muchas de estas historias de las que vamos a hablar, la evidencia arqueológica opera de una manera diferente.</w:t>
      </w:r>
    </w:p>
    <w:p w14:paraId="623F238D" w14:textId="77777777" w:rsidR="00437A33" w:rsidRPr="00361626" w:rsidRDefault="00437A33">
      <w:pPr>
        <w:rPr>
          <w:sz w:val="26"/>
          <w:szCs w:val="26"/>
        </w:rPr>
      </w:pPr>
    </w:p>
    <w:p w14:paraId="2B43CBEA" w14:textId="5263710D"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Estamos mirando textos antiguos que han sido excavados en Mesopotamia y Egipto para entender que tenemos un mundo que se comunica aquí y se cuenta en un estilo literario particular, un género. ¿Y cómo se comparan y contrastan estas cosas? Entonces, tenemos en la historia bíblica la creación. Tenemos múltiples relatos de la creación, Génesis 1 y luego Génesis 2, 4 y los siguientes.</w:t>
      </w:r>
    </w:p>
    <w:p w14:paraId="62F294DD" w14:textId="77777777" w:rsidR="00437A33" w:rsidRPr="00361626" w:rsidRDefault="00437A33">
      <w:pPr>
        <w:rPr>
          <w:sz w:val="26"/>
          <w:szCs w:val="26"/>
        </w:rPr>
      </w:pPr>
    </w:p>
    <w:p w14:paraId="0F45DFB8" w14:textId="0CFFE4BA" w:rsidR="00437A33" w:rsidRPr="00361626" w:rsidRDefault="00C86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tenemos algunos remanentes en otros lugares, Salmo 74. Y luego tenemos esta rebelión humana. Luego tenemos este gran diluvio.</w:t>
      </w:r>
    </w:p>
    <w:p w14:paraId="06A44BDF" w14:textId="77777777" w:rsidR="00437A33" w:rsidRPr="00361626" w:rsidRDefault="00437A33">
      <w:pPr>
        <w:rPr>
          <w:sz w:val="26"/>
          <w:szCs w:val="26"/>
        </w:rPr>
      </w:pPr>
    </w:p>
    <w:p w14:paraId="67FF5C10" w14:textId="158F82A9" w:rsidR="00437A33" w:rsidRPr="00361626" w:rsidRDefault="00C86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está la proliferación de la humanidad. Tenemos estas mismas cosas descritas, a veces en el mismo orden, en textos del antiguo Cercano Oriente. Y al compararlos y contrastarlos, podemos ver los diferentes énfasis de las historias particulares.</w:t>
      </w:r>
    </w:p>
    <w:p w14:paraId="4A7BB88A" w14:textId="77777777" w:rsidR="00437A33" w:rsidRPr="00361626" w:rsidRDefault="00437A33">
      <w:pPr>
        <w:rPr>
          <w:sz w:val="26"/>
          <w:szCs w:val="26"/>
        </w:rPr>
      </w:pPr>
    </w:p>
    <w:p w14:paraId="07636119" w14:textId="1F8E4D1F" w:rsidR="00437A33" w:rsidRPr="00361626" w:rsidRDefault="00C86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Muchas veces, estamos arraigados en el intento de meter esta clavija cuadrada en un agujero redondo del tipo de preguntas que queremos que se respondan a partir de estas historias, generalmente aquellas sobre ciencia o historia. Estos no son, ante todo, acerca de tal cosa. Son mucho más grandes en su objetivo de lo que están comunicando.</w:t>
      </w:r>
    </w:p>
    <w:p w14:paraId="0A90C331" w14:textId="77777777" w:rsidR="00437A33" w:rsidRPr="00361626" w:rsidRDefault="00437A33">
      <w:pPr>
        <w:rPr>
          <w:sz w:val="26"/>
          <w:szCs w:val="26"/>
        </w:rPr>
      </w:pPr>
    </w:p>
    <w:p w14:paraId="6E9CF0BC" w14:textId="722E6711"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Están hablando de Dios y su pueblo y de cómo funciona todo. Quiero señalar sólo un ejemplo de por qué esto es realmente importante, realmente importante. Es entonces cuando apuntamos al tipo de preguntas equivocadas y perdemos cosas esenciales que la Biblia comunica.</w:t>
      </w:r>
    </w:p>
    <w:p w14:paraId="15CC5682" w14:textId="77777777" w:rsidR="00437A33" w:rsidRPr="00361626" w:rsidRDefault="00437A33">
      <w:pPr>
        <w:rPr>
          <w:sz w:val="26"/>
          <w:szCs w:val="26"/>
        </w:rPr>
      </w:pPr>
    </w:p>
    <w:p w14:paraId="5B1F7697" w14:textId="6A1B9F3E"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si piensas en todos los debates en ciertos círculos sobre los orígenes, la creación, la evolución, todo este tipo de cosas, cuando hablamos de esas cosas más que del contenido de lo que se comunica en su contexto antiguo, perder algunas cosas maravillosamente importantes. Tomemos, por ejemplo, la imagen de Dios. La imagen de Dios, cuando se entiende en el contexto del antiguo Cercano Oriente, es algo con lo que los antiguos habrían estado muy familiarizados, pero no de la forma en que solemos pensar en ella.</w:t>
      </w:r>
    </w:p>
    <w:p w14:paraId="611575FD" w14:textId="77777777" w:rsidR="00437A33" w:rsidRPr="00361626" w:rsidRDefault="00437A33">
      <w:pPr>
        <w:rPr>
          <w:sz w:val="26"/>
          <w:szCs w:val="26"/>
        </w:rPr>
      </w:pPr>
    </w:p>
    <w:p w14:paraId="0F5C63C6" w14:textId="13782606"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lastRenderedPageBreak xmlns:w="http://schemas.openxmlformats.org/wordprocessingml/2006/main"/>
      </w:r>
      <w:r xmlns:w="http://schemas.openxmlformats.org/wordprocessingml/2006/main" w:rsidRPr="00361626">
        <w:rPr>
          <w:rFonts w:ascii="Calibri" w:eastAsia="Calibri" w:hAnsi="Calibri" w:cs="Calibri"/>
          <w:sz w:val="26"/>
          <w:szCs w:val="26"/>
        </w:rPr>
        <w:t xml:space="preserve">Sabían acerca de </w:t>
      </w:r>
      <w:r xmlns:w="http://schemas.openxmlformats.org/wordprocessingml/2006/main" w:rsidR="00C869DA">
        <w:rPr>
          <w:rFonts w:ascii="Calibri" w:eastAsia="Calibri" w:hAnsi="Calibri" w:cs="Calibri"/>
          <w:sz w:val="26"/>
          <w:szCs w:val="26"/>
        </w:rPr>
        <w:t xml:space="preserve">la imagen de Dios. Los reyes eran la imagen de Dios. Los reyes y gobernantes, como ídolos, imágenes e íconos, también eran de alguna manera imágenes de Dios.</w:t>
      </w:r>
    </w:p>
    <w:p w14:paraId="666C55E1" w14:textId="77777777" w:rsidR="00437A33" w:rsidRPr="00361626" w:rsidRDefault="00437A33">
      <w:pPr>
        <w:rPr>
          <w:sz w:val="26"/>
          <w:szCs w:val="26"/>
        </w:rPr>
      </w:pPr>
    </w:p>
    <w:p w14:paraId="6527865B" w14:textId="093D0A5B" w:rsidR="00437A33" w:rsidRPr="00361626" w:rsidRDefault="00C869DA">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tenían diferentes interpretaciones de esto en diferentes partes del antiguo Cercano Oriente, pero entendían una estrecha relación entre la imagen y el gobernante, el rey. Y ahora tienes esta proclamación en Génesis 1 de que todos los seres humanos, hombres y mujeres, independientemente de cualquier jerarquía que podamos crear, como por una construcción social como la raza o cualquier tipo de jerarquía de género, estas cosas quedan borradas en este concepto. de Dios impregnando a todos los seres humanos de su imagen, de su imagen. Podemos ver eso en marcado contraste cuando estamos familiarizados con estos conceptos antiguos que conocemos de textos antiguos recuperados a través de información arqueológica.</w:t>
      </w:r>
    </w:p>
    <w:p w14:paraId="385A474C" w14:textId="77777777" w:rsidR="00437A33" w:rsidRPr="00361626" w:rsidRDefault="00437A33">
      <w:pPr>
        <w:rPr>
          <w:sz w:val="26"/>
          <w:szCs w:val="26"/>
        </w:rPr>
      </w:pPr>
    </w:p>
    <w:p w14:paraId="7A6DFA35" w14:textId="79BFC5EC"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ese será el único ejemplo. Podríamos continuar con cada uno de estos. También tenemos historias ancestrales, las historias de Abraham y Sara, Isaac y Rebeca, y luego pasamos a Jacob, y tenemos a Lea y Raquel y también a las otras esposas que continúan creando, o a través de esas cohabitaciones, proporcionan el contexto para la estructura tribal sobre la que leemos a lo largo del resto del Antiguo Testamento, las llamadas 12 tribus de Israel, de las cuales hay diferentes ordenamientos e inclusiones, incluidas medias tribus y la discusión sobre los levitas que están más allá de la discusión directa aquí.</w:t>
      </w:r>
    </w:p>
    <w:p w14:paraId="6824CE05" w14:textId="77777777" w:rsidR="00437A33" w:rsidRPr="00361626" w:rsidRDefault="00437A33">
      <w:pPr>
        <w:rPr>
          <w:sz w:val="26"/>
          <w:szCs w:val="26"/>
        </w:rPr>
      </w:pPr>
    </w:p>
    <w:p w14:paraId="67007EF0" w14:textId="77AA14F6"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Pero tenemos muchos paralelos arqueológicos que se han señalado para este período, paralelos culturales, que generaron mucho entusiasmo en los primeros períodos de estudios bíblicos, vinculando estas historias a un período histórico particular. Académicos posteriores han llegado y han demostrado con razón que el problema con esto es que muchos de estos paralelos culturales, como las adopciones subrogadas, continúan a lo largo de múltiples períodos y períodos históricos. Por lo tanto, existen complicaciones al tratar de ubicar estas historias en un período de tiempo específico según la fecha, pero de todos modos son valiosas porque, nuevamente, nos recuerdan este contexto antiguo de estas historias de pueblos que se mueven.</w:t>
      </w:r>
    </w:p>
    <w:p w14:paraId="1912B753" w14:textId="77777777" w:rsidR="00437A33" w:rsidRPr="00361626" w:rsidRDefault="00437A33">
      <w:pPr>
        <w:rPr>
          <w:sz w:val="26"/>
          <w:szCs w:val="26"/>
        </w:rPr>
      </w:pPr>
    </w:p>
    <w:p w14:paraId="7E0FA179" w14:textId="5298642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Recuerde el contexto histórico más amplio, moviéndose de un lugar a otro en tiendas de campaña. También tenemos el éxodo, que es este acto por excelencia de la redención de Dios que mencioné anteriormente. No existe ninguna evidencia arqueológica inequívoca de ello.</w:t>
      </w:r>
    </w:p>
    <w:p w14:paraId="38B2933F" w14:textId="77777777" w:rsidR="00437A33" w:rsidRPr="00361626" w:rsidRDefault="00437A33">
      <w:pPr>
        <w:rPr>
          <w:sz w:val="26"/>
          <w:szCs w:val="26"/>
        </w:rPr>
      </w:pPr>
    </w:p>
    <w:p w14:paraId="35C7AE21" w14:textId="77777777"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Eso es un problema. Sin embargo, tenemos muchos indicios dentro de la historia misma de que los escritores, los escribas, están muy familiarizados con la cultura del antiguo Egipto. Hay un gran sabor egipcio en la historia que demuestra la familiaridad de esta historia con el contexto de los períodos históricos dentro de Egipto.</w:t>
      </w:r>
    </w:p>
    <w:p w14:paraId="48700473" w14:textId="77777777" w:rsidR="00437A33" w:rsidRPr="00361626" w:rsidRDefault="00437A33">
      <w:pPr>
        <w:rPr>
          <w:sz w:val="26"/>
          <w:szCs w:val="26"/>
        </w:rPr>
      </w:pPr>
    </w:p>
    <w:p w14:paraId="0C678F2A" w14:textId="4C89005E"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Existe un debate sobre cuándo caerán, pero hay palabras prestadas. Hay elementos de la historia que encajan mejor en un lugar que en otro y que han llevado a muchos a sugerir que, de hecho, existe una correlación aquí, incluso si puede que no sea de la manera específica que muchos quisieran. Entonces, una teoría popular entre algunos es que hubo un grupo más pequeño que salió de Egipto.</w:t>
      </w:r>
    </w:p>
    <w:p w14:paraId="7BEBFA7F" w14:textId="77777777" w:rsidR="00437A33" w:rsidRPr="00361626" w:rsidRDefault="00437A33">
      <w:pPr>
        <w:rPr>
          <w:sz w:val="26"/>
          <w:szCs w:val="26"/>
        </w:rPr>
      </w:pPr>
    </w:p>
    <w:p w14:paraId="26F5DBD7" w14:textId="2EC49D11"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Se vuelve complicado con estos otros pueblos que luego se integran en el antiguo Israel. Pero muchos de los que sugieren esto señalan que incluso el testimonio de la Biblia en sí es una multitud mixta que surge de Egipto. Y tenemos una imagen de eso en las descripciones de las historias que siguen a la conquista y luego al período de los jueces.</w:t>
      </w:r>
    </w:p>
    <w:p w14:paraId="40FF8AC4" w14:textId="77777777" w:rsidR="00437A33" w:rsidRPr="00361626" w:rsidRDefault="00437A33">
      <w:pPr>
        <w:rPr>
          <w:sz w:val="26"/>
          <w:szCs w:val="26"/>
        </w:rPr>
      </w:pPr>
    </w:p>
    <w:p w14:paraId="267B5BDE" w14:textId="3C2E7CD5"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la Biblia aparentemente ofrece diferentes perspectivas sobre este período. Uno es increíblemente violento y repentino. Y para aquellos de nosotros que pensamos profundamente en estas cosas en un contexto teológico, es muy problemático.</w:t>
      </w:r>
    </w:p>
    <w:p w14:paraId="6580253E" w14:textId="77777777" w:rsidR="00437A33" w:rsidRPr="00361626" w:rsidRDefault="00437A33">
      <w:pPr>
        <w:rPr>
          <w:sz w:val="26"/>
          <w:szCs w:val="26"/>
        </w:rPr>
      </w:pPr>
    </w:p>
    <w:p w14:paraId="0021B450" w14:textId="3523A8B5"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Al parecer, Dios ordenó el genocidio. Cuando analizo estos textos en clase, les recuerdo a los estudiantes el primer paso al abordar estos textos de terror, estos textos violentos en el Antiguo Testamento, ya sea que se refieran a la guerra o al abuso o trato a las mujeres. Tenemos que recordar que el primer paso para abordar esto es que nos molesten.</w:t>
      </w:r>
    </w:p>
    <w:p w14:paraId="280F0D0C" w14:textId="77777777" w:rsidR="00437A33" w:rsidRPr="00361626" w:rsidRDefault="00437A33">
      <w:pPr>
        <w:rPr>
          <w:sz w:val="26"/>
          <w:szCs w:val="26"/>
        </w:rPr>
      </w:pPr>
    </w:p>
    <w:p w14:paraId="647450BD" w14:textId="54AEA12E"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Estas son historias horribles. Estas son historias horribles que parecen en gran contraste con el carácter de Dios retratado en Jesús. Entonces, si no nos molestamos primero, estamos saltándonos la verdadera esencia de ser cristiano para intentar saltar a algún tipo de conexión con la historia.</w:t>
      </w:r>
    </w:p>
    <w:p w14:paraId="5D4A408B" w14:textId="77777777" w:rsidR="00437A33" w:rsidRPr="00361626" w:rsidRDefault="00437A33">
      <w:pPr>
        <w:rPr>
          <w:sz w:val="26"/>
          <w:szCs w:val="26"/>
        </w:rPr>
      </w:pPr>
    </w:p>
    <w:p w14:paraId="049B0531" w14:textId="446D198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Entonces ese es el primer paso. El segundo es profundizar en esta idea de género, la forma en que se cuentan las historias. Y muchos académicos diferentes, en esa segunda fase, han presentado ideas muy diferentes, algunas que van desde que nunca sucedió, y todo está contado de una manera hiperbólica hasta diferentes interpretaciones de lo que significó que realmente sucedió.</w:t>
      </w:r>
    </w:p>
    <w:p w14:paraId="4A22E378" w14:textId="77777777" w:rsidR="00437A33" w:rsidRPr="00361626" w:rsidRDefault="00437A33">
      <w:pPr>
        <w:rPr>
          <w:sz w:val="26"/>
          <w:szCs w:val="26"/>
        </w:rPr>
      </w:pPr>
    </w:p>
    <w:p w14:paraId="377D550D" w14:textId="5BCCF689"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Otros sugieren que Dios se dejó retratar incorrectamente en este texto para mostrarse quién era. En mi opinión, se trata de textos difíciles, textos muy difíciles en los que debemos proceder con cuidado y cautela antes de llegar definitivamente a cualquier tipo de conclusión y no hacerlo a costa de perder parte de la tensión moral que deberíamos tener en enganchar estos textos. Pero la Biblia también presenta una perspectiva algo diferente o paralela en los jueces como un proceso más gradual e incluso en la segunda parte de Josué como un proceso más gradual.</w:t>
      </w:r>
    </w:p>
    <w:p w14:paraId="5E34A11F" w14:textId="77777777" w:rsidR="00437A33" w:rsidRPr="00361626" w:rsidRDefault="00437A33">
      <w:pPr>
        <w:rPr>
          <w:sz w:val="26"/>
          <w:szCs w:val="26"/>
        </w:rPr>
      </w:pPr>
    </w:p>
    <w:p w14:paraId="24161474" w14:textId="044DB8B3"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Uno en el que diferentes pueblos cananeos incluso están entretejidos en la esencia de Israel en una serie de historias complicadas. Arqueológicamente, una vez más, una generación anterior de estudiosos notaría una serie de capas de destrucción que luego correlacionarían con una fecha particular del éxodo. Y hay discusión, debate entre aquellos de nosotros que afirmamos el éxodo histórico si es una fecha temprana o una fecha tardía, una fecha temprana a mediados del 1400, una fecha tardía en el 1200 o 1100.</w:t>
      </w:r>
    </w:p>
    <w:p w14:paraId="7E1B7915" w14:textId="77777777" w:rsidR="00437A33" w:rsidRPr="00361626" w:rsidRDefault="00437A33">
      <w:pPr>
        <w:rPr>
          <w:sz w:val="26"/>
          <w:szCs w:val="26"/>
        </w:rPr>
      </w:pPr>
    </w:p>
    <w:p w14:paraId="7F011DC0" w14:textId="18F4670D" w:rsidR="00437A33" w:rsidRPr="00361626" w:rsidRDefault="00B039A9">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Así pues, hay debate incluso entre quienes afirmarían un éxodo histórico. Pero arqueológicamente, existen complicaciones a la hora de alinear las diferentes </w:t>
      </w:r>
      <w:r xmlns:w="http://schemas.openxmlformats.org/wordprocessingml/2006/main" w:rsidR="00000000" w:rsidRPr="00361626">
        <w:rPr>
          <w:rFonts w:ascii="Calibri" w:eastAsia="Calibri" w:hAnsi="Calibri" w:cs="Calibri"/>
          <w:sz w:val="26"/>
          <w:szCs w:val="26"/>
        </w:rPr>
        <w:lastRenderedPageBreak xmlns:w="http://schemas.openxmlformats.org/wordprocessingml/2006/main"/>
      </w:r>
      <w:r xmlns:w="http://schemas.openxmlformats.org/wordprocessingml/2006/main" w:rsidR="00000000" w:rsidRPr="00361626">
        <w:rPr>
          <w:rFonts w:ascii="Calibri" w:eastAsia="Calibri" w:hAnsi="Calibri" w:cs="Calibri"/>
          <w:sz w:val="26"/>
          <w:szCs w:val="26"/>
        </w:rPr>
        <w:t xml:space="preserve">capas de destrucción con descripciones particulares en Josué. Si uno sigue la imagen de los jueces, donde los tenemos distribuidos en el tiempo y también geográficamente, todos estos datos encajan en esta imagen más amplia de lo que estaba discutiendo en la diapositiva anterior.</w:t>
      </w:r>
    </w:p>
    <w:p w14:paraId="68DF4A28" w14:textId="77777777" w:rsidR="00437A33" w:rsidRPr="00361626" w:rsidRDefault="00437A33">
      <w:pPr>
        <w:rPr>
          <w:sz w:val="26"/>
          <w:szCs w:val="26"/>
        </w:rPr>
      </w:pPr>
    </w:p>
    <w:p w14:paraId="592CC0AA" w14:textId="3B60756A" w:rsidR="00437A33" w:rsidRPr="00361626" w:rsidRDefault="00000000">
      <w:pPr xmlns:w="http://schemas.openxmlformats.org/wordprocessingml/2006/main">
        <w:rPr>
          <w:sz w:val="26"/>
          <w:szCs w:val="26"/>
        </w:rPr>
      </w:pPr>
      <w:r xmlns:w="http://schemas.openxmlformats.org/wordprocessingml/2006/main" w:rsidRPr="00361626">
        <w:rPr>
          <w:rFonts w:ascii="Calibri" w:eastAsia="Calibri" w:hAnsi="Calibri" w:cs="Calibri"/>
          <w:sz w:val="26"/>
          <w:szCs w:val="26"/>
        </w:rPr>
        <w:t xml:space="preserve">Y es que, si recordamos, tenemos una historia que es el objetivo principal de estos textos. Ahora bien, no es una historia inventada de la nada, sino que es una historia que tiene sus raíces en ese mundo real, y ese mundo real informa esa historia. Entonces, si miramos retrospectivamente el panorama general de lo que conocemos sobre el pueblo primitivo de Israel, justo en el momento de este colapso, una explosión de asentamientos, cierto debate sobre qué tan particulares podemos llegar a ser con la cultura material, y luego el hecho de la tardía El colapso de la Edad del Bronce y las historias que surgen dentro de esos contextos que describen la situación dentro de ese contexto, tenemos muchas piezas que se unen en el panorama general para sugerir que Israel, tal como lo describimos en la historia, está muy arraigado en el tiempo. y en su lugar.</w:t>
      </w:r>
    </w:p>
    <w:p w14:paraId="24E81552" w14:textId="77777777" w:rsidR="00437A33" w:rsidRPr="00361626" w:rsidRDefault="00437A33">
      <w:pPr>
        <w:rPr>
          <w:sz w:val="26"/>
          <w:szCs w:val="26"/>
        </w:rPr>
      </w:pPr>
    </w:p>
    <w:p w14:paraId="0B8DBF6F" w14:textId="77777777" w:rsidR="00361626" w:rsidRPr="00361626" w:rsidRDefault="00000000" w:rsidP="00361626">
      <w:pPr xmlns:w="http://schemas.openxmlformats.org/wordprocessingml/2006/main">
        <w:rPr>
          <w:rFonts w:ascii="Calibri" w:eastAsia="Calibri" w:hAnsi="Calibri" w:cs="Calibri"/>
          <w:sz w:val="26"/>
          <w:szCs w:val="26"/>
        </w:rPr>
      </w:pPr>
      <w:r xmlns:w="http://schemas.openxmlformats.org/wordprocessingml/2006/main" w:rsidRPr="00361626">
        <w:rPr>
          <w:rFonts w:ascii="Calibri" w:eastAsia="Calibri" w:hAnsi="Calibri" w:cs="Calibri"/>
          <w:sz w:val="26"/>
          <w:szCs w:val="26"/>
        </w:rPr>
        <w:t xml:space="preserve">Así que ahí es donde haremos una pausa para esta discusión sobre el Israel primitivo antes de pasar a los reinos. </w:t>
      </w:r>
      <w:r xmlns:w="http://schemas.openxmlformats.org/wordprocessingml/2006/main" w:rsidR="00361626">
        <w:rPr>
          <w:rFonts w:ascii="Calibri" w:eastAsia="Calibri" w:hAnsi="Calibri" w:cs="Calibri"/>
          <w:sz w:val="26"/>
          <w:szCs w:val="26"/>
        </w:rPr>
        <w:br xmlns:w="http://schemas.openxmlformats.org/wordprocessingml/2006/main"/>
      </w:r>
      <w:r xmlns:w="http://schemas.openxmlformats.org/wordprocessingml/2006/main" w:rsidR="00361626">
        <w:rPr>
          <w:rFonts w:ascii="Calibri" w:eastAsia="Calibri" w:hAnsi="Calibri" w:cs="Calibri"/>
          <w:sz w:val="26"/>
          <w:szCs w:val="26"/>
        </w:rPr>
        <w:br xmlns:w="http://schemas.openxmlformats.org/wordprocessingml/2006/main"/>
      </w:r>
      <w:r xmlns:w="http://schemas.openxmlformats.org/wordprocessingml/2006/main" w:rsidR="00361626" w:rsidRPr="00361626">
        <w:rPr>
          <w:rFonts w:ascii="Calibri" w:eastAsia="Calibri" w:hAnsi="Calibri" w:cs="Calibri"/>
          <w:sz w:val="26"/>
          <w:szCs w:val="26"/>
        </w:rPr>
        <w:t xml:space="preserve">Este es el Dr. Jonathan Greer y su enseñanza sobre arqueología en el Antiguo Testamento. Esta es la sesión 3, El Israel temprano.</w:t>
      </w:r>
    </w:p>
    <w:p w14:paraId="7686C347" w14:textId="57F5BDAB" w:rsidR="00437A33" w:rsidRPr="00361626" w:rsidRDefault="00437A33" w:rsidP="00361626">
      <w:pPr>
        <w:rPr>
          <w:sz w:val="26"/>
          <w:szCs w:val="26"/>
        </w:rPr>
      </w:pPr>
    </w:p>
    <w:sectPr w:rsidR="00437A33" w:rsidRPr="003616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1C96" w14:textId="77777777" w:rsidR="00E821B6" w:rsidRDefault="00E821B6" w:rsidP="00361626">
      <w:r>
        <w:separator/>
      </w:r>
    </w:p>
  </w:endnote>
  <w:endnote w:type="continuationSeparator" w:id="0">
    <w:p w14:paraId="5B752053" w14:textId="77777777" w:rsidR="00E821B6" w:rsidRDefault="00E821B6" w:rsidP="0036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400F" w14:textId="77777777" w:rsidR="00E821B6" w:rsidRDefault="00E821B6" w:rsidP="00361626">
      <w:r>
        <w:separator/>
      </w:r>
    </w:p>
  </w:footnote>
  <w:footnote w:type="continuationSeparator" w:id="0">
    <w:p w14:paraId="66A42EF5" w14:textId="77777777" w:rsidR="00E821B6" w:rsidRDefault="00E821B6" w:rsidP="0036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96525"/>
      <w:docPartObj>
        <w:docPartGallery w:val="Page Numbers (Top of Page)"/>
        <w:docPartUnique/>
      </w:docPartObj>
    </w:sdtPr>
    <w:sdtEndPr>
      <w:rPr>
        <w:noProof/>
      </w:rPr>
    </w:sdtEndPr>
    <w:sdtContent>
      <w:p w14:paraId="3F869945" w14:textId="100AF4B6" w:rsidR="00361626" w:rsidRDefault="003616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8E9B8F" w14:textId="77777777" w:rsidR="00361626" w:rsidRDefault="0036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F430A"/>
    <w:multiLevelType w:val="hybridMultilevel"/>
    <w:tmpl w:val="290AEA0E"/>
    <w:lvl w:ilvl="0" w:tplc="E31C4C92">
      <w:start w:val="1"/>
      <w:numFmt w:val="bullet"/>
      <w:lvlText w:val="●"/>
      <w:lvlJc w:val="left"/>
      <w:pPr>
        <w:ind w:left="720" w:hanging="360"/>
      </w:pPr>
    </w:lvl>
    <w:lvl w:ilvl="1" w:tplc="141A867A">
      <w:start w:val="1"/>
      <w:numFmt w:val="bullet"/>
      <w:lvlText w:val="○"/>
      <w:lvlJc w:val="left"/>
      <w:pPr>
        <w:ind w:left="1440" w:hanging="360"/>
      </w:pPr>
    </w:lvl>
    <w:lvl w:ilvl="2" w:tplc="5EFEA344">
      <w:start w:val="1"/>
      <w:numFmt w:val="bullet"/>
      <w:lvlText w:val="■"/>
      <w:lvlJc w:val="left"/>
      <w:pPr>
        <w:ind w:left="2160" w:hanging="360"/>
      </w:pPr>
    </w:lvl>
    <w:lvl w:ilvl="3" w:tplc="EB4EC41C">
      <w:start w:val="1"/>
      <w:numFmt w:val="bullet"/>
      <w:lvlText w:val="●"/>
      <w:lvlJc w:val="left"/>
      <w:pPr>
        <w:ind w:left="2880" w:hanging="360"/>
      </w:pPr>
    </w:lvl>
    <w:lvl w:ilvl="4" w:tplc="1A1050AA">
      <w:start w:val="1"/>
      <w:numFmt w:val="bullet"/>
      <w:lvlText w:val="○"/>
      <w:lvlJc w:val="left"/>
      <w:pPr>
        <w:ind w:left="3600" w:hanging="360"/>
      </w:pPr>
    </w:lvl>
    <w:lvl w:ilvl="5" w:tplc="DB8636B8">
      <w:start w:val="1"/>
      <w:numFmt w:val="bullet"/>
      <w:lvlText w:val="■"/>
      <w:lvlJc w:val="left"/>
      <w:pPr>
        <w:ind w:left="4320" w:hanging="360"/>
      </w:pPr>
    </w:lvl>
    <w:lvl w:ilvl="6" w:tplc="B566A28E">
      <w:start w:val="1"/>
      <w:numFmt w:val="bullet"/>
      <w:lvlText w:val="●"/>
      <w:lvlJc w:val="left"/>
      <w:pPr>
        <w:ind w:left="5040" w:hanging="360"/>
      </w:pPr>
    </w:lvl>
    <w:lvl w:ilvl="7" w:tplc="A0E601D0">
      <w:start w:val="1"/>
      <w:numFmt w:val="bullet"/>
      <w:lvlText w:val="●"/>
      <w:lvlJc w:val="left"/>
      <w:pPr>
        <w:ind w:left="5760" w:hanging="360"/>
      </w:pPr>
    </w:lvl>
    <w:lvl w:ilvl="8" w:tplc="02BE9FB6">
      <w:start w:val="1"/>
      <w:numFmt w:val="bullet"/>
      <w:lvlText w:val="●"/>
      <w:lvlJc w:val="left"/>
      <w:pPr>
        <w:ind w:left="6480" w:hanging="360"/>
      </w:pPr>
    </w:lvl>
  </w:abstractNum>
  <w:num w:numId="1" w16cid:durableId="1027369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33"/>
    <w:rsid w:val="00361626"/>
    <w:rsid w:val="00437A33"/>
    <w:rsid w:val="00B039A9"/>
    <w:rsid w:val="00C869DA"/>
    <w:rsid w:val="00E821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457A"/>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1626"/>
    <w:pPr>
      <w:tabs>
        <w:tab w:val="center" w:pos="4680"/>
        <w:tab w:val="right" w:pos="9360"/>
      </w:tabs>
    </w:pPr>
  </w:style>
  <w:style w:type="character" w:customStyle="1" w:styleId="HeaderChar">
    <w:name w:val="Header Char"/>
    <w:basedOn w:val="DefaultParagraphFont"/>
    <w:link w:val="Header"/>
    <w:uiPriority w:val="99"/>
    <w:rsid w:val="00361626"/>
  </w:style>
  <w:style w:type="paragraph" w:styleId="Footer">
    <w:name w:val="footer"/>
    <w:basedOn w:val="Normal"/>
    <w:link w:val="FooterChar"/>
    <w:uiPriority w:val="99"/>
    <w:unhideWhenUsed/>
    <w:rsid w:val="00361626"/>
    <w:pPr>
      <w:tabs>
        <w:tab w:val="center" w:pos="4680"/>
        <w:tab w:val="right" w:pos="9360"/>
      </w:tabs>
    </w:pPr>
  </w:style>
  <w:style w:type="character" w:customStyle="1" w:styleId="FooterChar">
    <w:name w:val="Footer Char"/>
    <w:basedOn w:val="DefaultParagraphFont"/>
    <w:link w:val="Footer"/>
    <w:uiPriority w:val="99"/>
    <w:rsid w:val="0036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5793</Words>
  <Characters>27369</Characters>
  <Application>Microsoft Office Word</Application>
  <DocSecurity>0</DocSecurity>
  <Lines>540</Lines>
  <Paragraphs>99</Paragraphs>
  <ScaleCrop>false</ScaleCrop>
  <HeadingPairs>
    <vt:vector size="2" baseType="variant">
      <vt:variant>
        <vt:lpstr>Title</vt:lpstr>
      </vt:variant>
      <vt:variant>
        <vt:i4>1</vt:i4>
      </vt:variant>
    </vt:vector>
  </HeadingPairs>
  <TitlesOfParts>
    <vt:vector size="1" baseType="lpstr">
      <vt:lpstr>Greer Arch OT Session 03</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03</dc:title>
  <dc:creator>TurboScribe.ai</dc:creator>
  <cp:lastModifiedBy>Ted</cp:lastModifiedBy>
  <cp:revision>2</cp:revision>
  <dcterms:created xsi:type="dcterms:W3CDTF">2024-04-04T11:07:00Z</dcterms:created>
  <dcterms:modified xsi:type="dcterms:W3CDTF">2024-04-04T13:37:00Z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6d0554eb52681dcab46de33375be07de1e79746da92aa7bddc7e2432eaea51b3</vt:lpwstr>
  </property>
</Properties>
</file>