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A0A98" w14:textId="09A8A036" w:rsidR="008A20BC" w:rsidRPr="00D96B07" w:rsidRDefault="00D96B07" w:rsidP="00D96B07">
      <w:pPr xmlns:w="http://schemas.openxmlformats.org/wordprocessingml/2006/main">
        <w:jc w:val="center"/>
        <w:rPr>
          <w:rFonts w:ascii="Calibri" w:eastAsia="Calibri" w:hAnsi="Calibri" w:cs="Calibri"/>
          <w:b/>
          <w:bCs/>
          <w:sz w:val="40"/>
          <w:szCs w:val="40"/>
        </w:rPr>
        <w:bidi/>
      </w:pPr>
      <w:r xmlns:w="http://schemas.openxmlformats.org/wordprocessingml/2006/main" w:rsidRPr="00D96B07">
        <w:rPr>
          <w:rFonts w:ascii="Calibri" w:eastAsia="Calibri" w:hAnsi="Calibri" w:cs="Calibri"/>
          <w:b/>
          <w:bCs/>
          <w:sz w:val="40"/>
          <w:szCs w:val="40"/>
        </w:rPr>
        <w:t xml:space="preserve">د. روبرت تشيشولم، صموئيل الأول والثاني، الجلسة 0،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D96B07">
        <w:rPr>
          <w:rFonts w:ascii="Calibri" w:eastAsia="Calibri" w:hAnsi="Calibri" w:cs="Calibri"/>
          <w:b/>
          <w:bCs/>
          <w:sz w:val="40"/>
          <w:szCs w:val="40"/>
        </w:rPr>
        <w:t xml:space="preserve">المقدمة</w:t>
      </w:r>
    </w:p>
    <w:p w14:paraId="79ED1D02" w14:textId="2516FA75" w:rsidR="00D96B07" w:rsidRPr="00D96B07" w:rsidRDefault="00D96B07" w:rsidP="00D96B07">
      <w:pPr xmlns:w="http://schemas.openxmlformats.org/wordprocessingml/2006/main">
        <w:jc w:val="center"/>
        <w:rPr>
          <w:rFonts w:ascii="Calibri" w:eastAsia="Calibri" w:hAnsi="Calibri" w:cs="Calibri"/>
          <w:sz w:val="26"/>
          <w:szCs w:val="26"/>
        </w:rPr>
        <w:bidi/>
      </w:pPr>
      <w:r xmlns:w="http://schemas.openxmlformats.org/wordprocessingml/2006/main" w:rsidRPr="00D96B07">
        <w:rPr>
          <w:rFonts w:ascii="AA Times New Roman" w:eastAsia="Calibri" w:hAnsi="AA Times New Roman" w:cs="AA Times New Roman"/>
          <w:sz w:val="26"/>
          <w:szCs w:val="26"/>
        </w:rPr>
        <w:t xml:space="preserve">© </w:t>
      </w:r>
      <w:r xmlns:w="http://schemas.openxmlformats.org/wordprocessingml/2006/main" w:rsidRPr="00D96B07">
        <w:rPr>
          <w:rFonts w:ascii="Calibri" w:eastAsia="Calibri" w:hAnsi="Calibri" w:cs="Calibri"/>
          <w:sz w:val="26"/>
          <w:szCs w:val="26"/>
        </w:rPr>
        <w:t xml:space="preserve">2024 روبرت تشيشولم وتيد هيلدبراندت</w:t>
      </w:r>
    </w:p>
    <w:p w14:paraId="16A0BCF7" w14:textId="77777777" w:rsidR="00D96B07" w:rsidRPr="00D96B07" w:rsidRDefault="00D96B07">
      <w:pPr>
        <w:rPr>
          <w:sz w:val="26"/>
          <w:szCs w:val="26"/>
        </w:rPr>
      </w:pPr>
    </w:p>
    <w:p w14:paraId="118CEB93" w14:textId="758EC1D1" w:rsidR="00D96B07" w:rsidRPr="00D96B07" w:rsidRDefault="00000000">
      <w:pPr xmlns:w="http://schemas.openxmlformats.org/wordprocessingml/2006/main">
        <w:rPr>
          <w:rFonts w:ascii="Calibri" w:eastAsia="Calibri" w:hAnsi="Calibri" w:cs="Calibri"/>
          <w:sz w:val="26"/>
          <w:szCs w:val="26"/>
        </w:rPr>
        <w:bidi/>
      </w:pPr>
      <w:r xmlns:w="http://schemas.openxmlformats.org/wordprocessingml/2006/main" w:rsidRPr="00D96B07">
        <w:rPr>
          <w:rFonts w:ascii="Calibri" w:eastAsia="Calibri" w:hAnsi="Calibri" w:cs="Calibri"/>
          <w:sz w:val="26"/>
          <w:szCs w:val="26"/>
        </w:rPr>
        <w:t xml:space="preserve">هذا هو الدكتور بوب تشيشولم في تعليمه عن صموئيل الأول والثاني. هذه هي الجلسة 0، مقدمة سفر صموئيل الأول والثاني.</w:t>
      </w:r>
    </w:p>
    <w:p w14:paraId="44EA7A24" w14:textId="77777777" w:rsidR="00D96B07" w:rsidRPr="00D96B07" w:rsidRDefault="00D96B07">
      <w:pPr>
        <w:rPr>
          <w:rFonts w:ascii="Calibri" w:eastAsia="Calibri" w:hAnsi="Calibri" w:cs="Calibri"/>
          <w:sz w:val="26"/>
          <w:szCs w:val="26"/>
        </w:rPr>
      </w:pPr>
    </w:p>
    <w:p w14:paraId="0F95677A" w14:textId="7D930EE0" w:rsidR="008A20BC" w:rsidRPr="00D96B07" w:rsidRDefault="00000000">
      <w:pPr xmlns:w="http://schemas.openxmlformats.org/wordprocessingml/2006/main">
        <w:rPr>
          <w:sz w:val="26"/>
          <w:szCs w:val="26"/>
        </w:rPr>
        <w:bidi/>
      </w:pPr>
      <w:r xmlns:w="http://schemas.openxmlformats.org/wordprocessingml/2006/main" w:rsidRPr="00D96B07">
        <w:rPr>
          <w:rFonts w:ascii="Calibri" w:eastAsia="Calibri" w:hAnsi="Calibri" w:cs="Calibri"/>
          <w:sz w:val="26"/>
          <w:szCs w:val="26"/>
        </w:rPr>
        <w:t xml:space="preserve">قبل أن نبدأ دراستنا لكل فصل على حدة لسفري صموئيل الأول والثاني، نحتاج أن نوجه أنفسنا نحو الكتاب حتى نعرف ما يمكن توقعه، ونقوم بنظرة عامة بسيطة، ونتحدث عن خلفية الكتاب.</w:t>
      </w:r>
    </w:p>
    <w:p w14:paraId="71AF6957" w14:textId="77777777" w:rsidR="008A20BC" w:rsidRPr="00D96B07" w:rsidRDefault="008A20BC">
      <w:pPr>
        <w:rPr>
          <w:sz w:val="26"/>
          <w:szCs w:val="26"/>
        </w:rPr>
      </w:pPr>
    </w:p>
    <w:p w14:paraId="71692D62" w14:textId="002ECCCA" w:rsidR="008A20BC" w:rsidRPr="00D96B07" w:rsidRDefault="00000000">
      <w:pPr xmlns:w="http://schemas.openxmlformats.org/wordprocessingml/2006/main">
        <w:rPr>
          <w:sz w:val="26"/>
          <w:szCs w:val="26"/>
        </w:rPr>
        <w:bidi/>
      </w:pPr>
      <w:r xmlns:w="http://schemas.openxmlformats.org/wordprocessingml/2006/main" w:rsidRPr="00D96B07">
        <w:rPr>
          <w:rFonts w:ascii="Calibri" w:eastAsia="Calibri" w:hAnsi="Calibri" w:cs="Calibri"/>
          <w:sz w:val="26"/>
          <w:szCs w:val="26"/>
        </w:rPr>
        <w:t xml:space="preserve">عندما تفتح كتابك المقدس باللغة الإنجليزية، تجد أسفار صموئيل ضمن ما يسمى بالكتب التاريخية. لدينا أسفار موسى الخمسة، ثم الكتب التاريخية، يشوع، القضاة، راعوث، صموئيل الأول والثاني، الملوك الأول والثاني، أخبار الأيام الأول والثاني، عزرا، نحميا، وأستير. إن أسفار صموئيل موضوعة هناك في وسط ذلك التاريخ.</w:t>
      </w:r>
    </w:p>
    <w:p w14:paraId="6AFEEF53" w14:textId="77777777" w:rsidR="008A20BC" w:rsidRPr="00D96B07" w:rsidRDefault="008A20BC">
      <w:pPr>
        <w:rPr>
          <w:sz w:val="26"/>
          <w:szCs w:val="26"/>
        </w:rPr>
      </w:pPr>
    </w:p>
    <w:p w14:paraId="5130448E" w14:textId="77777777" w:rsidR="008A20BC" w:rsidRPr="00D96B07" w:rsidRDefault="00000000">
      <w:pPr xmlns:w="http://schemas.openxmlformats.org/wordprocessingml/2006/main">
        <w:rPr>
          <w:sz w:val="26"/>
          <w:szCs w:val="26"/>
        </w:rPr>
        <w:bidi/>
      </w:pPr>
      <w:r xmlns:w="http://schemas.openxmlformats.org/wordprocessingml/2006/main" w:rsidRPr="00D96B07">
        <w:rPr>
          <w:rFonts w:ascii="Calibri" w:eastAsia="Calibri" w:hAnsi="Calibri" w:cs="Calibri"/>
          <w:sz w:val="26"/>
          <w:szCs w:val="26"/>
        </w:rPr>
        <w:t xml:space="preserve">في الكتاب المقدس العبري، ترتيب الكتب مختلف. يتكون الكتاب المقدس العبري، الذي يسمى أحيانًا التناخ، من ثلاثة أقسام. التوراة، والتي ستكون أسفار موسى الخمسة، ثم حرف N في تناخ يرمز إلى النبيئيم، الأنبياء.</w:t>
      </w:r>
    </w:p>
    <w:p w14:paraId="43C2C9BC" w14:textId="77777777" w:rsidR="008A20BC" w:rsidRPr="00D96B07" w:rsidRDefault="008A20BC">
      <w:pPr>
        <w:rPr>
          <w:sz w:val="26"/>
          <w:szCs w:val="26"/>
        </w:rPr>
      </w:pPr>
    </w:p>
    <w:p w14:paraId="22C21C72" w14:textId="0654ED86" w:rsidR="008A20BC" w:rsidRPr="00D96B07" w:rsidRDefault="00000000">
      <w:pPr xmlns:w="http://schemas.openxmlformats.org/wordprocessingml/2006/main">
        <w:rPr>
          <w:sz w:val="26"/>
          <w:szCs w:val="26"/>
        </w:rPr>
        <w:bidi/>
      </w:pPr>
      <w:r xmlns:w="http://schemas.openxmlformats.org/wordprocessingml/2006/main" w:rsidRPr="00D96B07">
        <w:rPr>
          <w:rFonts w:ascii="Calibri" w:eastAsia="Calibri" w:hAnsi="Calibri" w:cs="Calibri"/>
          <w:sz w:val="26"/>
          <w:szCs w:val="26"/>
        </w:rPr>
        <w:t xml:space="preserve">حرف K في تناخ يرمز إلى الكيتوفيم أو الكتابات. لذا، فإن كل أسفار العهد القديم موضوعة في أحد هذه الأقسام الثلاثة. وينقسم الأنبياء إلى الأنبياء السابقين والأخيرين.</w:t>
      </w:r>
    </w:p>
    <w:p w14:paraId="0BCA1184" w14:textId="77777777" w:rsidR="008A20BC" w:rsidRPr="00D96B07" w:rsidRDefault="008A20BC">
      <w:pPr>
        <w:rPr>
          <w:sz w:val="26"/>
          <w:szCs w:val="26"/>
        </w:rPr>
      </w:pPr>
    </w:p>
    <w:p w14:paraId="620EAF19" w14:textId="5055C418" w:rsidR="008A20BC" w:rsidRPr="00D96B07" w:rsidRDefault="00000000">
      <w:pPr xmlns:w="http://schemas.openxmlformats.org/wordprocessingml/2006/main">
        <w:rPr>
          <w:sz w:val="26"/>
          <w:szCs w:val="26"/>
        </w:rPr>
        <w:bidi/>
      </w:pPr>
      <w:r xmlns:w="http://schemas.openxmlformats.org/wordprocessingml/2006/main" w:rsidRPr="00D96B07">
        <w:rPr>
          <w:rFonts w:ascii="Calibri" w:eastAsia="Calibri" w:hAnsi="Calibri" w:cs="Calibri"/>
          <w:sz w:val="26"/>
          <w:szCs w:val="26"/>
        </w:rPr>
        <w:t xml:space="preserve">الأنبياء السابقون هم يشوع والقضاة وليس راعوث وصموئيل والملوك. أما الكتب التاريخية الأخرى المسماة راعوث وأخبار الأيام وعزرا ونحميا وأستير فهي موجودة في الكتب الكيتوفية. وهم في الكتابات.</w:t>
      </w:r>
    </w:p>
    <w:p w14:paraId="68602A1F" w14:textId="77777777" w:rsidR="008A20BC" w:rsidRPr="00D96B07" w:rsidRDefault="008A20BC">
      <w:pPr>
        <w:rPr>
          <w:sz w:val="26"/>
          <w:szCs w:val="26"/>
        </w:rPr>
      </w:pPr>
    </w:p>
    <w:p w14:paraId="4C3CD182" w14:textId="407A7513" w:rsidR="008A20BC" w:rsidRPr="00D96B07" w:rsidRDefault="00D96B07">
      <w:pPr xmlns:w="http://schemas.openxmlformats.org/wordprocessingml/2006/main">
        <w:rPr>
          <w:sz w:val="26"/>
          <w:szCs w:val="26"/>
        </w:rPr>
        <w:bidi/>
      </w:pPr>
      <w:r xmlns:w="http://schemas.openxmlformats.org/wordprocessingml/2006/main" w:rsidRPr="00D96B07">
        <w:rPr>
          <w:rFonts w:ascii="Calibri" w:eastAsia="Calibri" w:hAnsi="Calibri" w:cs="Calibri"/>
          <w:sz w:val="26"/>
          <w:szCs w:val="26"/>
        </w:rPr>
        <w:t xml:space="preserve">لذا، فإن ترتيب الكتب مختلف قليلاً في الكتاب المقدس العبري. القسم في الأنبياء السابقين، الذي يحكي تاريخ إسرائيل على طول الطريق من الدخول إلى الأرض تحت يشوع حتى المنفى إلى بابل في 586 قبل الميلاد، تمت تغطيته في يشوع من خلال الملوك. من المهم أن ندرك أن هناك لاهوتًا يتطور هناك.</w:t>
      </w:r>
    </w:p>
    <w:p w14:paraId="543E57CB" w14:textId="77777777" w:rsidR="008A20BC" w:rsidRPr="00D96B07" w:rsidRDefault="008A20BC">
      <w:pPr>
        <w:rPr>
          <w:sz w:val="26"/>
          <w:szCs w:val="26"/>
        </w:rPr>
      </w:pPr>
    </w:p>
    <w:p w14:paraId="76BAF257" w14:textId="34EA42BA" w:rsidR="008A20BC" w:rsidRPr="00D96B07" w:rsidRDefault="00000000">
      <w:pPr xmlns:w="http://schemas.openxmlformats.org/wordprocessingml/2006/main">
        <w:rPr>
          <w:sz w:val="26"/>
          <w:szCs w:val="26"/>
        </w:rPr>
        <w:bidi/>
      </w:pPr>
      <w:r xmlns:w="http://schemas.openxmlformats.org/wordprocessingml/2006/main" w:rsidRPr="00D96B07">
        <w:rPr>
          <w:rFonts w:ascii="Calibri" w:eastAsia="Calibri" w:hAnsi="Calibri" w:cs="Calibri"/>
          <w:sz w:val="26"/>
          <w:szCs w:val="26"/>
        </w:rPr>
        <w:t xml:space="preserve">في الواقع، يسمي العلماء أحيانًا هذا التاريخ بالتاريخ التثنوي. أسميه تاريخ التثنية لأن التاريخ كما رواه يعكس لاهوت سفر التثنية. إذًا هذا هو مكان صموئيل، في الأنبياء السابقين، أو الكتاب المقدس الإنجليزي، الكتب التاريخية.</w:t>
      </w:r>
    </w:p>
    <w:p w14:paraId="7CEFED83" w14:textId="77777777" w:rsidR="008A20BC" w:rsidRPr="00D96B07" w:rsidRDefault="008A20BC">
      <w:pPr>
        <w:rPr>
          <w:sz w:val="26"/>
          <w:szCs w:val="26"/>
        </w:rPr>
      </w:pPr>
    </w:p>
    <w:p w14:paraId="1B77A8D0" w14:textId="77777777" w:rsidR="008A20BC" w:rsidRPr="00D96B07" w:rsidRDefault="00000000">
      <w:pPr xmlns:w="http://schemas.openxmlformats.org/wordprocessingml/2006/main">
        <w:rPr>
          <w:sz w:val="26"/>
          <w:szCs w:val="26"/>
        </w:rPr>
        <w:bidi/>
      </w:pPr>
      <w:r xmlns:w="http://schemas.openxmlformats.org/wordprocessingml/2006/main" w:rsidRPr="00D96B07">
        <w:rPr>
          <w:rFonts w:ascii="Calibri" w:eastAsia="Calibri" w:hAnsi="Calibri" w:cs="Calibri"/>
          <w:sz w:val="26"/>
          <w:szCs w:val="26"/>
        </w:rPr>
        <w:t xml:space="preserve">متى وقعت أحداث صموئيل؟ حسنًا، نحن قادرون على تحديد تاريخ ثابت لتاريخ العهد القديم من خلال النظر في السجلات الآشورية التي تذكر كسوف الشمس. ويمكن للعلماء تحديد متى حدث هذا الكسوف الشمسي. الآن في بعض الأحيان </w:t>
      </w:r>
      <w:r xmlns:w="http://schemas.openxmlformats.org/wordprocessingml/2006/main" w:rsidRPr="00D96B07">
        <w:rPr>
          <w:rFonts w:ascii="Calibri" w:eastAsia="Calibri" w:hAnsi="Calibri" w:cs="Calibri"/>
          <w:sz w:val="26"/>
          <w:szCs w:val="26"/>
        </w:rPr>
        <w:lastRenderedPageBreak xmlns:w="http://schemas.openxmlformats.org/wordprocessingml/2006/main"/>
      </w:r>
      <w:r xmlns:w="http://schemas.openxmlformats.org/wordprocessingml/2006/main" w:rsidRPr="00D96B07">
        <w:rPr>
          <w:rFonts w:ascii="Calibri" w:eastAsia="Calibri" w:hAnsi="Calibri" w:cs="Calibri"/>
          <w:sz w:val="26"/>
          <w:szCs w:val="26"/>
        </w:rPr>
        <w:t xml:space="preserve">يكون لديك ثلاثة أو أربعة خيارات عليك التعامل معها، لكن العلماء تمكنوا من تحديد كسوف الشمس الذي هو المفتاح المشار إليه في السجلات الآشورية لأغراض المواءمة مع تاريخ العهد القديم.</w:t>
      </w:r>
    </w:p>
    <w:p w14:paraId="5893EE88" w14:textId="77777777" w:rsidR="008A20BC" w:rsidRPr="00D96B07" w:rsidRDefault="008A20BC">
      <w:pPr>
        <w:rPr>
          <w:sz w:val="26"/>
          <w:szCs w:val="26"/>
        </w:rPr>
      </w:pPr>
    </w:p>
    <w:p w14:paraId="3E32AF5F" w14:textId="786556DC" w:rsidR="008A20BC" w:rsidRPr="00D96B07" w:rsidRDefault="00000000">
      <w:pPr xmlns:w="http://schemas.openxmlformats.org/wordprocessingml/2006/main">
        <w:rPr>
          <w:sz w:val="26"/>
          <w:szCs w:val="26"/>
        </w:rPr>
        <w:bidi/>
      </w:pPr>
      <w:r xmlns:w="http://schemas.openxmlformats.org/wordprocessingml/2006/main" w:rsidRPr="00D96B07">
        <w:rPr>
          <w:rFonts w:ascii="Calibri" w:eastAsia="Calibri" w:hAnsi="Calibri" w:cs="Calibri"/>
          <w:sz w:val="26"/>
          <w:szCs w:val="26"/>
        </w:rPr>
        <w:t xml:space="preserve">عندما نقوم بكل هذا العمل في السجلات الآشورية ثم نربط المواد الآشورية بما لدينا في العهد القديم، يمكننا أن نفعل ذلك لأن اثنين من ملوك إسرائيل مذكوران في السجلات الآشورية، أخآب وياهو، نحن تمكن من تحديد أن سليمان بدأ حكمه عام 970 قبل الميلاد. ونحن نعلم أن داود ملك 40 سنة، لذلك بدأ حكم داود عام 1010 ق.م. على أساس مقطع من العهد الجديد، نحن قادرون على تحديد أن حكم شاول كان 40 عامًا، ولذلك بدأ شاول حكمه حوالي عام 1050 قبل الميلاد.</w:t>
      </w:r>
    </w:p>
    <w:p w14:paraId="397EB2CB" w14:textId="77777777" w:rsidR="008A20BC" w:rsidRPr="00D96B07" w:rsidRDefault="008A20BC">
      <w:pPr>
        <w:rPr>
          <w:sz w:val="26"/>
          <w:szCs w:val="26"/>
        </w:rPr>
      </w:pPr>
    </w:p>
    <w:p w14:paraId="4C9DE312" w14:textId="12AB7491" w:rsidR="008A20BC" w:rsidRPr="00D96B07" w:rsidRDefault="00000000">
      <w:pPr xmlns:w="http://schemas.openxmlformats.org/wordprocessingml/2006/main">
        <w:rPr>
          <w:sz w:val="26"/>
          <w:szCs w:val="26"/>
        </w:rPr>
        <w:bidi/>
      </w:pPr>
      <w:r xmlns:w="http://schemas.openxmlformats.org/wordprocessingml/2006/main" w:rsidRPr="00D96B07">
        <w:rPr>
          <w:rFonts w:ascii="Calibri" w:eastAsia="Calibri" w:hAnsi="Calibri" w:cs="Calibri"/>
          <w:sz w:val="26"/>
          <w:szCs w:val="26"/>
        </w:rPr>
        <w:t xml:space="preserve">وبالطبع، في أسفار صموئيل، نبدأ قبل ذلك. في الإصحاحات السابقة من سفر صموئيل، لا يوجد ملك بعد، ونحن في فترة القضاة. لذلك، نحن لسنا متأكدين من عدد السنوات التي سيغطيها ذلك، لكنه قبل عام 1050، ثم تنتهي القصة في نهاية مسيرة داود المهنية قبل أن يصبح سليمان ملكًا في عام 970.</w:t>
      </w:r>
    </w:p>
    <w:p w14:paraId="601D14C3" w14:textId="77777777" w:rsidR="008A20BC" w:rsidRPr="00D96B07" w:rsidRDefault="008A20BC">
      <w:pPr>
        <w:rPr>
          <w:sz w:val="26"/>
          <w:szCs w:val="26"/>
        </w:rPr>
      </w:pPr>
    </w:p>
    <w:p w14:paraId="56B253E8" w14:textId="7334FEE6" w:rsidR="008A20BC" w:rsidRPr="00D96B07" w:rsidRDefault="00D96B07">
      <w:pPr xmlns:w="http://schemas.openxmlformats.org/wordprocessingml/2006/main">
        <w:rPr>
          <w:sz w:val="26"/>
          <w:szCs w:val="26"/>
        </w:rPr>
        <w:bidi/>
      </w:pPr>
      <w:r xmlns:w="http://schemas.openxmlformats.org/wordprocessingml/2006/main" w:rsidRPr="00D96B07">
        <w:rPr>
          <w:rFonts w:ascii="Calibri" w:eastAsia="Calibri" w:hAnsi="Calibri" w:cs="Calibri"/>
          <w:sz w:val="26"/>
          <w:szCs w:val="26"/>
        </w:rPr>
        <w:t xml:space="preserve">إذن، نحن نغطي حوالي </w:t>
      </w:r>
      <w:proofErr xmlns:w="http://schemas.openxmlformats.org/wordprocessingml/2006/main" w:type="gramStart"/>
      <w:r xmlns:w="http://schemas.openxmlformats.org/wordprocessingml/2006/main" w:rsidR="00000000" w:rsidRPr="00D96B07">
        <w:rPr>
          <w:rFonts w:ascii="Calibri" w:eastAsia="Calibri" w:hAnsi="Calibri" w:cs="Calibri"/>
          <w:sz w:val="26"/>
          <w:szCs w:val="26"/>
        </w:rPr>
        <w:t xml:space="preserve">مائة عام </w:t>
      </w:r>
      <w:proofErr xmlns:w="http://schemas.openxmlformats.org/wordprocessingml/2006/main" w:type="gramEnd"/>
      <w:r xmlns:w="http://schemas.openxmlformats.org/wordprocessingml/2006/main" w:rsidR="00000000" w:rsidRPr="00D96B07">
        <w:rPr>
          <w:rFonts w:ascii="Calibri" w:eastAsia="Calibri" w:hAnsi="Calibri" w:cs="Calibri"/>
          <w:sz w:val="26"/>
          <w:szCs w:val="26"/>
        </w:rPr>
        <w:t xml:space="preserve">في أسفار صموئيل. إن سفري صموئيل الأول والثاني هما جوهر الرواية الكتابية لتاريخ إسرائيل. إذا كنتم تتذكرون، فإن سفر القضاة ينتهي بالملاحظة الواردة في خاتمته بأن الأمور كانت سيئة في إسرائيل.</w:t>
      </w:r>
    </w:p>
    <w:p w14:paraId="1249C7AC" w14:textId="77777777" w:rsidR="008A20BC" w:rsidRPr="00D96B07" w:rsidRDefault="008A20BC">
      <w:pPr>
        <w:rPr>
          <w:sz w:val="26"/>
          <w:szCs w:val="26"/>
        </w:rPr>
      </w:pPr>
    </w:p>
    <w:p w14:paraId="337DC38A" w14:textId="77777777" w:rsidR="008A20BC" w:rsidRPr="00D96B07" w:rsidRDefault="00000000">
      <w:pPr xmlns:w="http://schemas.openxmlformats.org/wordprocessingml/2006/main">
        <w:rPr>
          <w:sz w:val="26"/>
          <w:szCs w:val="26"/>
        </w:rPr>
        <w:bidi/>
      </w:pPr>
      <w:r xmlns:w="http://schemas.openxmlformats.org/wordprocessingml/2006/main" w:rsidRPr="00D96B07">
        <w:rPr>
          <w:rFonts w:ascii="Calibri" w:eastAsia="Calibri" w:hAnsi="Calibri" w:cs="Calibri"/>
          <w:sz w:val="26"/>
          <w:szCs w:val="26"/>
        </w:rPr>
        <w:t xml:space="preserve">وكان كل واحد يعمل ما يحسن في عينيه، لأنه لم يكن لإسرائيل ملك. </w:t>
      </w:r>
      <w:proofErr xmlns:w="http://schemas.openxmlformats.org/wordprocessingml/2006/main" w:type="gramStart"/>
      <w:r xmlns:w="http://schemas.openxmlformats.org/wordprocessingml/2006/main" w:rsidRPr="00D96B0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96B07">
        <w:rPr>
          <w:rFonts w:ascii="Calibri" w:eastAsia="Calibri" w:hAnsi="Calibri" w:cs="Calibri"/>
          <w:sz w:val="26"/>
          <w:szCs w:val="26"/>
        </w:rPr>
        <w:t xml:space="preserve">هناك شعور بأنه لو كان لإسرائيل ملك فقط، لكانت الأمور أفضل، ولكن ليس أي ملك سيفعل ذلك. أعتقد أن القضاة يتحدثون عن الملك المثالي الموصوف في تثنية 17، والذي سيقود الشعب روحيًا ويكون بمثابة ملك.</w:t>
      </w:r>
    </w:p>
    <w:p w14:paraId="7AC3457E" w14:textId="77777777" w:rsidR="008A20BC" w:rsidRPr="00D96B07" w:rsidRDefault="008A20BC">
      <w:pPr>
        <w:rPr>
          <w:sz w:val="26"/>
          <w:szCs w:val="26"/>
        </w:rPr>
      </w:pPr>
    </w:p>
    <w:p w14:paraId="304DF41A" w14:textId="36DCE6E9" w:rsidR="008A20BC" w:rsidRPr="00D96B07" w:rsidRDefault="00D96B07">
      <w:pPr xmlns:w="http://schemas.openxmlformats.org/wordprocessingml/2006/main">
        <w:rPr>
          <w:sz w:val="26"/>
          <w:szCs w:val="26"/>
        </w:rPr>
        <w:bidi/>
      </w:pPr>
      <w:r xmlns:w="http://schemas.openxmlformats.org/wordprocessingml/2006/main" w:rsidRPr="00D96B07">
        <w:rPr>
          <w:rFonts w:ascii="Calibri" w:eastAsia="Calibri" w:hAnsi="Calibri" w:cs="Calibri"/>
          <w:sz w:val="26"/>
          <w:szCs w:val="26"/>
        </w:rPr>
        <w:t xml:space="preserve">لذا، ينتهي سفر القضاة بهذا الأمل، وهذا التوقع، بأن إسرائيل سيكون لها ملك، ملك مثالي كما هو موصوف في سفر التثنية. تذكر الآن أن سفر راعوث ليس في الأنبياء السابقين، وإذا كان في الكتاب المقدس الإنجليزي، فإن سفر راعوث يتحدث عن نسب داود، وهكذا يهيئك لدخول داود في القصة في صموئيل. لكن في الكتاب المقدس العبري، راعوث غير موجودة، لذلك تنتقل مباشرة من القضاة إلى صموئيل.</w:t>
      </w:r>
    </w:p>
    <w:p w14:paraId="399A50B4" w14:textId="77777777" w:rsidR="008A20BC" w:rsidRPr="00D96B07" w:rsidRDefault="008A20BC">
      <w:pPr>
        <w:rPr>
          <w:sz w:val="26"/>
          <w:szCs w:val="26"/>
        </w:rPr>
      </w:pPr>
    </w:p>
    <w:p w14:paraId="7016D943" w14:textId="53934E70" w:rsidR="008A20BC" w:rsidRPr="00D96B07" w:rsidRDefault="00000000">
      <w:pPr xmlns:w="http://schemas.openxmlformats.org/wordprocessingml/2006/main">
        <w:rPr>
          <w:sz w:val="26"/>
          <w:szCs w:val="26"/>
        </w:rPr>
        <w:bidi/>
      </w:pPr>
      <w:r xmlns:w="http://schemas.openxmlformats.org/wordprocessingml/2006/main" w:rsidRPr="00D96B07">
        <w:rPr>
          <w:rFonts w:ascii="Calibri" w:eastAsia="Calibri" w:hAnsi="Calibri" w:cs="Calibri"/>
          <w:sz w:val="26"/>
          <w:szCs w:val="26"/>
        </w:rPr>
        <w:t xml:space="preserve">وبالطبع، في صموئيل، يبدو أن المشكلة قد تم حلها عندما أعطى الرب إسرائيل ملكًا. ولكننا نكتشف بسرعة أنه ليس أي ملك سيفعل ذلك، لأن شاول ينتقل من سيء إلى أسوأ، وهو في الواقع فاشل كملك. وأخيرًا، أتى الرب بداود، رجلًا حسب قلبه.</w:t>
      </w:r>
    </w:p>
    <w:p w14:paraId="3799D14E" w14:textId="77777777" w:rsidR="008A20BC" w:rsidRPr="00D96B07" w:rsidRDefault="008A20BC">
      <w:pPr>
        <w:rPr>
          <w:sz w:val="26"/>
          <w:szCs w:val="26"/>
        </w:rPr>
      </w:pPr>
    </w:p>
    <w:p w14:paraId="22FF81D1" w14:textId="6C0F8623" w:rsidR="008A20BC" w:rsidRPr="00D96B07" w:rsidRDefault="00D96B0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يبدو أن الأمور تسير على ما يرام بمجرد أن يصبح داود ملكًا، لكن داود أيضًا يفشل كملك، وتنتهي قصته كمأساة من نواحٍ عديدة. ولكن على طول الطريق، قطع الرب مع داود عهدًا لا رجعة فيه في 2 صموئيل 7، وهو العهد الذي يسنده على الرغم من خطيته العظيمة. ولكن مع انتهاء سفر صموئيل الثاني، يمكننا المضي قدمًا بثقة، عالمين أن الرب قد التزم بنفسه تجاه داود وسلالته.</w:t>
      </w:r>
    </w:p>
    <w:p w14:paraId="3F23F8A8" w14:textId="77777777" w:rsidR="008A20BC" w:rsidRPr="00D96B07" w:rsidRDefault="008A20BC">
      <w:pPr>
        <w:rPr>
          <w:sz w:val="26"/>
          <w:szCs w:val="26"/>
        </w:rPr>
      </w:pPr>
    </w:p>
    <w:p w14:paraId="620714AE" w14:textId="2A99CD13" w:rsidR="008A20BC" w:rsidRPr="00D96B07" w:rsidRDefault="00000000">
      <w:pPr xmlns:w="http://schemas.openxmlformats.org/wordprocessingml/2006/main">
        <w:rPr>
          <w:sz w:val="26"/>
          <w:szCs w:val="26"/>
        </w:rPr>
        <w:bidi/>
      </w:pPr>
      <w:r xmlns:w="http://schemas.openxmlformats.org/wordprocessingml/2006/main" w:rsidRPr="00D96B07">
        <w:rPr>
          <w:rFonts w:ascii="Calibri" w:eastAsia="Calibri" w:hAnsi="Calibri" w:cs="Calibri"/>
          <w:sz w:val="26"/>
          <w:szCs w:val="26"/>
        </w:rPr>
        <w:t xml:space="preserve">ولكن في الوقت نفسه، نحن نفهم أن البشر معيبون للغاية، ولذلك نتساءل عما سيحدث في تاريخ إسرائيل. وبالطبع، في سفر الملوك، نكتشف أن إسرائيل تنحدر إلى أن تنقسم المملكة الشمالية في النهاية. تمضي القبائل الشمالية في طريقها الخاص، وتُترك يهوذا معزولة، وفي النهاية تذهب المملكة الشمالية إلى المنفى، ثم أخيرًا يهوذا أيضًا في عام 586 قبل الميلاد.</w:t>
      </w:r>
    </w:p>
    <w:p w14:paraId="44B13446" w14:textId="77777777" w:rsidR="008A20BC" w:rsidRPr="00D96B07" w:rsidRDefault="008A20BC">
      <w:pPr>
        <w:rPr>
          <w:sz w:val="26"/>
          <w:szCs w:val="26"/>
        </w:rPr>
      </w:pPr>
    </w:p>
    <w:p w14:paraId="5D2F2BD5" w14:textId="77777777" w:rsidR="008A20BC" w:rsidRPr="00D96B07" w:rsidRDefault="00000000">
      <w:pPr xmlns:w="http://schemas.openxmlformats.org/wordprocessingml/2006/main">
        <w:rPr>
          <w:sz w:val="26"/>
          <w:szCs w:val="26"/>
        </w:rPr>
        <w:bidi/>
      </w:pPr>
      <w:r xmlns:w="http://schemas.openxmlformats.org/wordprocessingml/2006/main" w:rsidRPr="00D96B07">
        <w:rPr>
          <w:rFonts w:ascii="Calibri" w:eastAsia="Calibri" w:hAnsi="Calibri" w:cs="Calibri"/>
          <w:sz w:val="26"/>
          <w:szCs w:val="26"/>
        </w:rPr>
        <w:t xml:space="preserve">هناك ثلاث شخصيات رئيسية تهيمن على صفحات صموئيل الأول والثاني. صموئيل النبي، وشاول ملك إسرائيل الأول، ثم داود الذي يحل محل شاول. تتداخل حياتهم المهنية.</w:t>
      </w:r>
    </w:p>
    <w:p w14:paraId="75B17260" w14:textId="77777777" w:rsidR="008A20BC" w:rsidRPr="00D96B07" w:rsidRDefault="008A20BC">
      <w:pPr>
        <w:rPr>
          <w:sz w:val="26"/>
          <w:szCs w:val="26"/>
        </w:rPr>
      </w:pPr>
    </w:p>
    <w:p w14:paraId="337DD193" w14:textId="695D1C27" w:rsidR="008A20BC" w:rsidRPr="00D96B07" w:rsidRDefault="00000000">
      <w:pPr xmlns:w="http://schemas.openxmlformats.org/wordprocessingml/2006/main">
        <w:rPr>
          <w:sz w:val="26"/>
          <w:szCs w:val="26"/>
        </w:rPr>
        <w:bidi/>
      </w:pPr>
      <w:r xmlns:w="http://schemas.openxmlformats.org/wordprocessingml/2006/main" w:rsidRPr="00D96B07">
        <w:rPr>
          <w:rFonts w:ascii="Calibri" w:eastAsia="Calibri" w:hAnsi="Calibri" w:cs="Calibri"/>
          <w:sz w:val="26"/>
          <w:szCs w:val="26"/>
        </w:rPr>
        <w:t xml:space="preserve">يظهر صموئيل بشكل بارز في 1 صموئيل 1-16. يظهر شاول في المشهد في 1 صموئيل 9. وقد تم تقديمه رسميًا في تلك المرحلة، وبالطبع، فهو شخصية رئيسية في التاريخ طوال سفر صموئيل الأول. يموت شاول في نهاية السفر في 1 صموئيل 31.</w:t>
      </w:r>
    </w:p>
    <w:p w14:paraId="7CDDC240" w14:textId="77777777" w:rsidR="008A20BC" w:rsidRPr="00D96B07" w:rsidRDefault="008A20BC">
      <w:pPr>
        <w:rPr>
          <w:sz w:val="26"/>
          <w:szCs w:val="26"/>
        </w:rPr>
      </w:pPr>
    </w:p>
    <w:p w14:paraId="627206E3" w14:textId="77777777" w:rsidR="008A20BC" w:rsidRPr="00D96B07" w:rsidRDefault="00000000">
      <w:pPr xmlns:w="http://schemas.openxmlformats.org/wordprocessingml/2006/main">
        <w:rPr>
          <w:sz w:val="26"/>
          <w:szCs w:val="26"/>
        </w:rPr>
        <w:bidi/>
      </w:pPr>
      <w:r xmlns:w="http://schemas.openxmlformats.org/wordprocessingml/2006/main" w:rsidRPr="00D96B07">
        <w:rPr>
          <w:rFonts w:ascii="Calibri" w:eastAsia="Calibri" w:hAnsi="Calibri" w:cs="Calibri"/>
          <w:sz w:val="26"/>
          <w:szCs w:val="26"/>
        </w:rPr>
        <w:t xml:space="preserve">يتم تقديم داود في صموئيل الأول 16. ويتم تقديمه رسميًا في صموئيل الأول 17. وبالطبع، فإن داود هو النقطة المحورية حتى نهاية صموئيل الثاني الإصحاح 24.</w:t>
      </w:r>
    </w:p>
    <w:p w14:paraId="4B7F1332" w14:textId="77777777" w:rsidR="008A20BC" w:rsidRPr="00D96B07" w:rsidRDefault="008A20BC">
      <w:pPr>
        <w:rPr>
          <w:sz w:val="26"/>
          <w:szCs w:val="26"/>
        </w:rPr>
      </w:pPr>
    </w:p>
    <w:p w14:paraId="6510521C" w14:textId="340E0499" w:rsidR="008A20BC" w:rsidRPr="00D96B07" w:rsidRDefault="00000000">
      <w:pPr xmlns:w="http://schemas.openxmlformats.org/wordprocessingml/2006/main">
        <w:rPr>
          <w:sz w:val="26"/>
          <w:szCs w:val="26"/>
        </w:rPr>
        <w:bidi/>
      </w:pPr>
      <w:r xmlns:w="http://schemas.openxmlformats.org/wordprocessingml/2006/main" w:rsidRPr="00D96B07">
        <w:rPr>
          <w:rFonts w:ascii="Calibri" w:eastAsia="Calibri" w:hAnsi="Calibri" w:cs="Calibri"/>
          <w:sz w:val="26"/>
          <w:szCs w:val="26"/>
        </w:rPr>
        <w:t xml:space="preserve">ديفيد هو النقطة المحورية بالمعنى الحرفي والتاريخي. أما الشخصيتان الأخريان، صموئيل وشاول، فتتعلقان بشكل أساسي بداود. بصفته نبي الرب المختار، فإن صموئيل هو الذي مسح شاول ثم داود ملكًا.</w:t>
      </w:r>
    </w:p>
    <w:p w14:paraId="3E2ADA0F" w14:textId="77777777" w:rsidR="008A20BC" w:rsidRPr="00D96B07" w:rsidRDefault="008A20BC">
      <w:pPr>
        <w:rPr>
          <w:sz w:val="26"/>
          <w:szCs w:val="26"/>
        </w:rPr>
      </w:pPr>
    </w:p>
    <w:p w14:paraId="0CFC3BC8" w14:textId="77777777" w:rsidR="008A20BC" w:rsidRPr="00D96B07" w:rsidRDefault="00000000">
      <w:pPr xmlns:w="http://schemas.openxmlformats.org/wordprocessingml/2006/main">
        <w:rPr>
          <w:sz w:val="26"/>
          <w:szCs w:val="26"/>
        </w:rPr>
        <w:bidi/>
      </w:pPr>
      <w:r xmlns:w="http://schemas.openxmlformats.org/wordprocessingml/2006/main" w:rsidRPr="00D96B07">
        <w:rPr>
          <w:rFonts w:ascii="Calibri" w:eastAsia="Calibri" w:hAnsi="Calibri" w:cs="Calibri"/>
          <w:sz w:val="26"/>
          <w:szCs w:val="26"/>
        </w:rPr>
        <w:t xml:space="preserve">فهو صانع الملوك تحت سلطان الرب. شاول هو الملك الذي أراده إسرائيل. اسمه شاؤول يعني سئل.</w:t>
      </w:r>
    </w:p>
    <w:p w14:paraId="438E2253" w14:textId="77777777" w:rsidR="008A20BC" w:rsidRPr="00D96B07" w:rsidRDefault="008A20BC">
      <w:pPr>
        <w:rPr>
          <w:sz w:val="26"/>
          <w:szCs w:val="26"/>
        </w:rPr>
      </w:pPr>
    </w:p>
    <w:p w14:paraId="3EC7AC9C" w14:textId="77777777" w:rsidR="008A20BC" w:rsidRPr="00D96B07" w:rsidRDefault="00000000">
      <w:pPr xmlns:w="http://schemas.openxmlformats.org/wordprocessingml/2006/main">
        <w:rPr>
          <w:sz w:val="26"/>
          <w:szCs w:val="26"/>
        </w:rPr>
        <w:bidi/>
      </w:pPr>
      <w:r xmlns:w="http://schemas.openxmlformats.org/wordprocessingml/2006/main" w:rsidRPr="00D96B07">
        <w:rPr>
          <w:rFonts w:ascii="Calibri" w:eastAsia="Calibri" w:hAnsi="Calibri" w:cs="Calibri"/>
          <w:sz w:val="26"/>
          <w:szCs w:val="26"/>
        </w:rPr>
        <w:t xml:space="preserve">فهو الذي طلبوه وربما يستحقه. ولكن في النهاية، يصبح مجرد شخصية تتناقض مع داود، الذي كان، على الأقل، في ذروته، الملك الذي كانت إسرائيل بحاجة إليه. ومن الواضح أيضًا عندما نتصفح أسفار صموئيل أن راوي صموئيل الأول والثاني يريد إظهار تفوق داود على شاول.</w:t>
      </w:r>
    </w:p>
    <w:p w14:paraId="0D35AA14" w14:textId="77777777" w:rsidR="008A20BC" w:rsidRPr="00D96B07" w:rsidRDefault="008A20BC">
      <w:pPr>
        <w:rPr>
          <w:sz w:val="26"/>
          <w:szCs w:val="26"/>
        </w:rPr>
      </w:pPr>
    </w:p>
    <w:p w14:paraId="5ECA66BA" w14:textId="77777777" w:rsidR="008A20BC" w:rsidRPr="00D96B07" w:rsidRDefault="00000000">
      <w:pPr xmlns:w="http://schemas.openxmlformats.org/wordprocessingml/2006/main">
        <w:rPr>
          <w:sz w:val="26"/>
          <w:szCs w:val="26"/>
        </w:rPr>
        <w:bidi/>
      </w:pPr>
      <w:r xmlns:w="http://schemas.openxmlformats.org/wordprocessingml/2006/main" w:rsidRPr="00D96B07">
        <w:rPr>
          <w:rFonts w:ascii="Calibri" w:eastAsia="Calibri" w:hAnsi="Calibri" w:cs="Calibri"/>
          <w:sz w:val="26"/>
          <w:szCs w:val="26"/>
        </w:rPr>
        <w:t xml:space="preserve">بمعنى أن لدينا هنا اعتذارًا عن داود، ودفاعًا عن داود، وليس اعتذارًا عن أفعاله كما نستخدم الكلمة غالبًا، ولكن دفاعًا، مثل الدفاعيات الكتابية حيث ندافع عن الكتاب المقدس ضد هجمات النقاد. هذا اعتذار لديفيد. إنه دفاع عن ملكية داود.</w:t>
      </w:r>
    </w:p>
    <w:p w14:paraId="15D3E6E2" w14:textId="77777777" w:rsidR="008A20BC" w:rsidRPr="00D96B07" w:rsidRDefault="008A20BC">
      <w:pPr>
        <w:rPr>
          <w:sz w:val="26"/>
          <w:szCs w:val="26"/>
        </w:rPr>
      </w:pPr>
    </w:p>
    <w:p w14:paraId="7D4D227F" w14:textId="77777777" w:rsidR="008A20BC" w:rsidRPr="00D96B07" w:rsidRDefault="00000000">
      <w:pPr xmlns:w="http://schemas.openxmlformats.org/wordprocessingml/2006/main">
        <w:rPr>
          <w:sz w:val="26"/>
          <w:szCs w:val="26"/>
        </w:rPr>
        <w:bidi/>
      </w:pPr>
      <w:r xmlns:w="http://schemas.openxmlformats.org/wordprocessingml/2006/main" w:rsidRPr="00D96B07">
        <w:rPr>
          <w:rFonts w:ascii="Calibri" w:eastAsia="Calibri" w:hAnsi="Calibri" w:cs="Calibri"/>
          <w:sz w:val="26"/>
          <w:szCs w:val="26"/>
        </w:rPr>
        <w:t xml:space="preserve">إنه يثبت أوراق اعتماده ويظهر أنه بالفعل مختار الرب. ومن قراءة القصة نعلم أنه لم يتفق الجميع على ذلك في تاريخ إسرائيل، على الأقل في البداية. وكانت هناك معارضة لداود.</w:t>
      </w:r>
    </w:p>
    <w:p w14:paraId="13315D66" w14:textId="77777777" w:rsidR="008A20BC" w:rsidRPr="00D96B07" w:rsidRDefault="008A20BC">
      <w:pPr>
        <w:rPr>
          <w:sz w:val="26"/>
          <w:szCs w:val="26"/>
        </w:rPr>
      </w:pPr>
    </w:p>
    <w:p w14:paraId="67D8BDE3" w14:textId="660F7A10" w:rsidR="008A20BC" w:rsidRPr="00D96B07" w:rsidRDefault="00D96B07">
      <w:pPr xmlns:w="http://schemas.openxmlformats.org/wordprocessingml/2006/main">
        <w:rPr>
          <w:sz w:val="26"/>
          <w:szCs w:val="26"/>
        </w:rPr>
        <w:bidi/>
      </w:pPr>
      <w:r xmlns:w="http://schemas.openxmlformats.org/wordprocessingml/2006/main" w:rsidRPr="00D96B07">
        <w:rPr>
          <w:rFonts w:ascii="Calibri" w:eastAsia="Calibri" w:hAnsi="Calibri" w:cs="Calibri"/>
          <w:sz w:val="26"/>
          <w:szCs w:val="26"/>
        </w:rPr>
        <w:t xml:space="preserve">إذًا، يوضح هذا التاريخ أن داود هو حقًا الشخص الذي اختاره الرب. إنه يدافع عن داود ضد الاتهامات بأنه قام بطريقة ما بتنظيم انقلاب ضد شاول وكان مسؤولاً عن موت شاول. هذا ليس صحيحا.</w:t>
      </w:r>
    </w:p>
    <w:p w14:paraId="00F99146" w14:textId="77777777" w:rsidR="008A20BC" w:rsidRPr="00D96B07" w:rsidRDefault="008A20BC">
      <w:pPr>
        <w:rPr>
          <w:sz w:val="26"/>
          <w:szCs w:val="26"/>
        </w:rPr>
      </w:pPr>
    </w:p>
    <w:p w14:paraId="0146DBD0" w14:textId="7D9E5006" w:rsidR="008A20BC" w:rsidRPr="00D96B07" w:rsidRDefault="00000000">
      <w:pPr xmlns:w="http://schemas.openxmlformats.org/wordprocessingml/2006/main">
        <w:rPr>
          <w:sz w:val="26"/>
          <w:szCs w:val="26"/>
        </w:rPr>
        <w:bidi/>
      </w:pPr>
      <w:r xmlns:w="http://schemas.openxmlformats.org/wordprocessingml/2006/main" w:rsidRPr="00D96B07">
        <w:rPr>
          <w:rFonts w:ascii="Calibri" w:eastAsia="Calibri" w:hAnsi="Calibri" w:cs="Calibri"/>
          <w:sz w:val="26"/>
          <w:szCs w:val="26"/>
        </w:rPr>
        <w:t xml:space="preserve">وكان داود تابعاً مخلصاً لشاول. لذلك، في إصحاح بعد إصحاح، سيثبت الراوي تفوق داود على شاول. إذًا قد تتساءل، كيف يتم الدفاع عن داود عندما يرتكب داود هذه الخطية الفظيعة ضد أوريا في صموئيل الثاني الإصحاح 11؟ لقد زنى مع بثشبع ثم قتل أوريا.</w:t>
      </w:r>
    </w:p>
    <w:p w14:paraId="166B6294" w14:textId="77777777" w:rsidR="008A20BC" w:rsidRPr="00D96B07" w:rsidRDefault="008A20BC">
      <w:pPr>
        <w:rPr>
          <w:sz w:val="26"/>
          <w:szCs w:val="26"/>
        </w:rPr>
      </w:pPr>
    </w:p>
    <w:p w14:paraId="30B18698" w14:textId="77777777" w:rsidR="008A20BC" w:rsidRPr="00D96B07" w:rsidRDefault="00000000">
      <w:pPr xmlns:w="http://schemas.openxmlformats.org/wordprocessingml/2006/main">
        <w:rPr>
          <w:sz w:val="26"/>
          <w:szCs w:val="26"/>
        </w:rPr>
        <w:bidi/>
      </w:pPr>
      <w:r xmlns:w="http://schemas.openxmlformats.org/wordprocessingml/2006/main" w:rsidRPr="00D96B07">
        <w:rPr>
          <w:rFonts w:ascii="Calibri" w:eastAsia="Calibri" w:hAnsi="Calibri" w:cs="Calibri"/>
          <w:sz w:val="26"/>
          <w:szCs w:val="26"/>
        </w:rPr>
        <w:t xml:space="preserve">هذا لا يبدو وكأنه دفاع عن ديفيد. حسنًا، </w:t>
      </w:r>
      <w:proofErr xmlns:w="http://schemas.openxmlformats.org/wordprocessingml/2006/main" w:type="gramStart"/>
      <w:r xmlns:w="http://schemas.openxmlformats.org/wordprocessingml/2006/main" w:rsidRPr="00D96B07">
        <w:rPr>
          <w:rFonts w:ascii="Calibri" w:eastAsia="Calibri" w:hAnsi="Calibri" w:cs="Calibri"/>
          <w:sz w:val="26"/>
          <w:szCs w:val="26"/>
        </w:rPr>
        <w:t xml:space="preserve">السبب </w:t>
      </w:r>
      <w:proofErr xmlns:w="http://schemas.openxmlformats.org/wordprocessingml/2006/main" w:type="gramEnd"/>
      <w:r xmlns:w="http://schemas.openxmlformats.org/wordprocessingml/2006/main" w:rsidRPr="00D96B07">
        <w:rPr>
          <w:rFonts w:ascii="Calibri" w:eastAsia="Calibri" w:hAnsi="Calibri" w:cs="Calibri"/>
          <w:sz w:val="26"/>
          <w:szCs w:val="26"/>
        </w:rPr>
        <w:t xml:space="preserve">هو أنك قد تعتقد أن تلك الخطايا ستنهي مُلك داود وسلالته. إنهم شديدون جدًا.</w:t>
      </w:r>
    </w:p>
    <w:p w14:paraId="2585309A" w14:textId="77777777" w:rsidR="008A20BC" w:rsidRPr="00D96B07" w:rsidRDefault="008A20BC">
      <w:pPr>
        <w:rPr>
          <w:sz w:val="26"/>
          <w:szCs w:val="26"/>
        </w:rPr>
      </w:pPr>
    </w:p>
    <w:p w14:paraId="01A648B2" w14:textId="3D70F0EA" w:rsidR="008A20BC" w:rsidRPr="00D96B07" w:rsidRDefault="00000000">
      <w:pPr xmlns:w="http://schemas.openxmlformats.org/wordprocessingml/2006/main">
        <w:rPr>
          <w:sz w:val="26"/>
          <w:szCs w:val="26"/>
        </w:rPr>
        <w:bidi/>
      </w:pPr>
      <w:r xmlns:w="http://schemas.openxmlformats.org/wordprocessingml/2006/main" w:rsidRPr="00D96B07">
        <w:rPr>
          <w:rFonts w:ascii="Calibri" w:eastAsia="Calibri" w:hAnsi="Calibri" w:cs="Calibri"/>
          <w:sz w:val="26"/>
          <w:szCs w:val="26"/>
        </w:rPr>
        <w:t xml:space="preserve">لكن داود لديه هذا العهد، 2 صموئيل 7. لقد التزم الرب بنفسه لداود قبل هذا وهذا العهد يسند داود ويؤدب الرب داود بقسوة شديدة، لكنه مع ذلك لم يترك داود كما فعل مع شاول. لذا، فحتى قصة موت داود المأساوي بعد خطيته ضد أوريا تتناسب مع الدفاع عن داود باعتباره الملك الشرعي لإسرائيل. إذا أردنا التحدث عن بنية الكتاب، وكيفية تجميعه معًا من حيث الخطوط العريضة، فربما تكون أبسط طريقة هي تقسيمه إلى ثلاثة أجزاء وفقًا للشخصيات الثلاثة الرئيسية.</w:t>
      </w:r>
    </w:p>
    <w:p w14:paraId="633F8E18" w14:textId="77777777" w:rsidR="008A20BC" w:rsidRPr="00D96B07" w:rsidRDefault="008A20BC">
      <w:pPr>
        <w:rPr>
          <w:sz w:val="26"/>
          <w:szCs w:val="26"/>
        </w:rPr>
      </w:pPr>
    </w:p>
    <w:p w14:paraId="183B2479" w14:textId="77777777" w:rsidR="008A20BC" w:rsidRPr="00D96B07" w:rsidRDefault="00000000">
      <w:pPr xmlns:w="http://schemas.openxmlformats.org/wordprocessingml/2006/main">
        <w:rPr>
          <w:sz w:val="26"/>
          <w:szCs w:val="26"/>
        </w:rPr>
        <w:bidi/>
      </w:pPr>
      <w:r xmlns:w="http://schemas.openxmlformats.org/wordprocessingml/2006/main" w:rsidRPr="00D96B07">
        <w:rPr>
          <w:rFonts w:ascii="Calibri" w:eastAsia="Calibri" w:hAnsi="Calibri" w:cs="Calibri"/>
          <w:sz w:val="26"/>
          <w:szCs w:val="26"/>
        </w:rPr>
        <w:t xml:space="preserve">صموئيل هو النقطة المحورية في صموئيل الأول 1-8، وشاول في الإصحاحات 9-31، ثم داود في صموئيل الثاني. لكن هذا تبسيطي لأن الشخصيات تتداخل. وكما قلت من قبل، فإن ديفيد هو في الواقع محور التركيز الأساسي في الكتاب.</w:t>
      </w:r>
    </w:p>
    <w:p w14:paraId="2FF2F2F3" w14:textId="77777777" w:rsidR="008A20BC" w:rsidRPr="00D96B07" w:rsidRDefault="008A20BC">
      <w:pPr>
        <w:rPr>
          <w:sz w:val="26"/>
          <w:szCs w:val="26"/>
        </w:rPr>
      </w:pPr>
    </w:p>
    <w:p w14:paraId="165F2893" w14:textId="7494A04C" w:rsidR="008A20BC" w:rsidRPr="00D96B07" w:rsidRDefault="00D96B07">
      <w:pPr xmlns:w="http://schemas.openxmlformats.org/wordprocessingml/2006/main">
        <w:rPr>
          <w:sz w:val="26"/>
          <w:szCs w:val="26"/>
        </w:rPr>
        <w:bidi/>
      </w:pPr>
      <w:r xmlns:w="http://schemas.openxmlformats.org/wordprocessingml/2006/main" w:rsidRPr="00D96B07">
        <w:rPr>
          <w:rFonts w:ascii="Calibri" w:eastAsia="Calibri" w:hAnsi="Calibri" w:cs="Calibri"/>
          <w:sz w:val="26"/>
          <w:szCs w:val="26"/>
        </w:rPr>
        <w:t xml:space="preserve">لذا، قمت بتقسيم الكتاب بهذه الطريقة من حيث حجمه الكبير، وهو ما نسميه البنية الكلية. ويدور حول موضوع الملكية. أسفار صموئيل تتحدث عن الملكية.</w:t>
      </w:r>
    </w:p>
    <w:p w14:paraId="5BA45024" w14:textId="77777777" w:rsidR="008A20BC" w:rsidRPr="00D96B07" w:rsidRDefault="008A20BC">
      <w:pPr>
        <w:rPr>
          <w:sz w:val="26"/>
          <w:szCs w:val="26"/>
        </w:rPr>
      </w:pPr>
    </w:p>
    <w:p w14:paraId="49A34C85" w14:textId="2949B5D9" w:rsidR="008A20BC" w:rsidRPr="00D96B07" w:rsidRDefault="00000000">
      <w:pPr xmlns:w="http://schemas.openxmlformats.org/wordprocessingml/2006/main">
        <w:rPr>
          <w:sz w:val="26"/>
          <w:szCs w:val="26"/>
        </w:rPr>
        <w:bidi/>
      </w:pPr>
      <w:r xmlns:w="http://schemas.openxmlformats.org/wordprocessingml/2006/main" w:rsidRPr="00D96B07">
        <w:rPr>
          <w:rFonts w:ascii="Calibri" w:eastAsia="Calibri" w:hAnsi="Calibri" w:cs="Calibri"/>
          <w:sz w:val="26"/>
          <w:szCs w:val="26"/>
        </w:rPr>
        <w:t xml:space="preserve">كان القضاة يتطلعون إلى ملك، ويتحدث صموئيل عن كيفية بدء الملكية في إسرائيل. وهكذا فإن الإصحاحات السبعة الأولى من صموئيل الأول، صموئيل الأول 1-7، يمكن أن نسميها مقدمة للملكية. الرب يقيم صموئيل الذي سوف يمسح أول ملكين لإسرائيل.</w:t>
      </w:r>
    </w:p>
    <w:p w14:paraId="18BB632F" w14:textId="77777777" w:rsidR="008A20BC" w:rsidRPr="00D96B07" w:rsidRDefault="008A20BC">
      <w:pPr>
        <w:rPr>
          <w:sz w:val="26"/>
          <w:szCs w:val="26"/>
        </w:rPr>
      </w:pPr>
    </w:p>
    <w:p w14:paraId="67D8C5E2" w14:textId="77777777" w:rsidR="008A20BC" w:rsidRPr="00D96B07" w:rsidRDefault="00000000">
      <w:pPr xmlns:w="http://schemas.openxmlformats.org/wordprocessingml/2006/main">
        <w:rPr>
          <w:sz w:val="26"/>
          <w:szCs w:val="26"/>
        </w:rPr>
        <w:bidi/>
      </w:pPr>
      <w:r xmlns:w="http://schemas.openxmlformats.org/wordprocessingml/2006/main" w:rsidRPr="00D96B07">
        <w:rPr>
          <w:rFonts w:ascii="Calibri" w:eastAsia="Calibri" w:hAnsi="Calibri" w:cs="Calibri"/>
          <w:sz w:val="26"/>
          <w:szCs w:val="26"/>
        </w:rPr>
        <w:t xml:space="preserve">ومن ثم يتم تدشين الملكية. أصبح شاول ملكًا على إسرائيل في صموئيل الأول 8-12. ومن ثم تفشل الملكية.</w:t>
      </w:r>
    </w:p>
    <w:p w14:paraId="022C57B5" w14:textId="77777777" w:rsidR="008A20BC" w:rsidRPr="00D96B07" w:rsidRDefault="008A20BC">
      <w:pPr>
        <w:rPr>
          <w:sz w:val="26"/>
          <w:szCs w:val="26"/>
        </w:rPr>
      </w:pPr>
    </w:p>
    <w:p w14:paraId="7A2D5DBE" w14:textId="77777777" w:rsidR="008A20BC" w:rsidRPr="00D96B07" w:rsidRDefault="00000000">
      <w:pPr xmlns:w="http://schemas.openxmlformats.org/wordprocessingml/2006/main">
        <w:rPr>
          <w:sz w:val="26"/>
          <w:szCs w:val="26"/>
        </w:rPr>
        <w:bidi/>
      </w:pPr>
      <w:r xmlns:w="http://schemas.openxmlformats.org/wordprocessingml/2006/main" w:rsidRPr="00D96B07">
        <w:rPr>
          <w:rFonts w:ascii="Calibri" w:eastAsia="Calibri" w:hAnsi="Calibri" w:cs="Calibri"/>
          <w:sz w:val="26"/>
          <w:szCs w:val="26"/>
        </w:rPr>
        <w:t xml:space="preserve">يخسر شاول سلالته ثم عرشه في 1 صموئيل 13-15. ثم أصبحت الملكية في طي النسيان. وعلى الرغم من رفض شاول كملك، إلا أنه استمر في حكم إسرائيل.</w:t>
      </w:r>
    </w:p>
    <w:p w14:paraId="39723B8F" w14:textId="77777777" w:rsidR="008A20BC" w:rsidRPr="00D96B07" w:rsidRDefault="008A20BC">
      <w:pPr>
        <w:rPr>
          <w:sz w:val="26"/>
          <w:szCs w:val="26"/>
        </w:rPr>
      </w:pPr>
    </w:p>
    <w:p w14:paraId="6E63BF54" w14:textId="77777777" w:rsidR="008A20BC" w:rsidRPr="00D96B07" w:rsidRDefault="00000000">
      <w:pPr xmlns:w="http://schemas.openxmlformats.org/wordprocessingml/2006/main">
        <w:rPr>
          <w:sz w:val="26"/>
          <w:szCs w:val="26"/>
        </w:rPr>
        <w:bidi/>
      </w:pPr>
      <w:r xmlns:w="http://schemas.openxmlformats.org/wordprocessingml/2006/main" w:rsidRPr="00D96B07">
        <w:rPr>
          <w:rFonts w:ascii="Calibri" w:eastAsia="Calibri" w:hAnsi="Calibri" w:cs="Calibri"/>
          <w:sz w:val="26"/>
          <w:szCs w:val="26"/>
        </w:rPr>
        <w:t xml:space="preserve">لقد تم اختيار داود ملكًا، لكنه لم يتولى العرش على الفور. وهكذا </w:t>
      </w:r>
      <w:proofErr xmlns:w="http://schemas.openxmlformats.org/wordprocessingml/2006/main" w:type="gramStart"/>
      <w:r xmlns:w="http://schemas.openxmlformats.org/wordprocessingml/2006/main" w:rsidRPr="00D96B07">
        <w:rPr>
          <w:rFonts w:ascii="Calibri" w:eastAsia="Calibri" w:hAnsi="Calibri" w:cs="Calibri"/>
          <w:sz w:val="26"/>
          <w:szCs w:val="26"/>
        </w:rPr>
        <w:t xml:space="preserve">أصبحت الملكية في طي النسيان </w:t>
      </w:r>
      <w:r xmlns:w="http://schemas.openxmlformats.org/wordprocessingml/2006/main" w:rsidRPr="00D96B0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96B07">
        <w:rPr>
          <w:rFonts w:ascii="Calibri" w:eastAsia="Calibri" w:hAnsi="Calibri" w:cs="Calibri"/>
          <w:sz w:val="26"/>
          <w:szCs w:val="26"/>
        </w:rPr>
        <w:t xml:space="preserve">تم رفض الملك الأول، وتم اختيار الملك التالي، لكننا نوعًا ما في هذه الفترة الفاصلة.</w:t>
      </w:r>
    </w:p>
    <w:p w14:paraId="03AFE651" w14:textId="77777777" w:rsidR="008A20BC" w:rsidRPr="00D96B07" w:rsidRDefault="008A20BC">
      <w:pPr>
        <w:rPr>
          <w:sz w:val="26"/>
          <w:szCs w:val="26"/>
        </w:rPr>
      </w:pPr>
    </w:p>
    <w:p w14:paraId="0E235B04" w14:textId="77777777" w:rsidR="008A20BC" w:rsidRPr="00D96B07" w:rsidRDefault="00000000">
      <w:pPr xmlns:w="http://schemas.openxmlformats.org/wordprocessingml/2006/main">
        <w:rPr>
          <w:sz w:val="26"/>
          <w:szCs w:val="26"/>
        </w:rPr>
        <w:bidi/>
      </w:pPr>
      <w:r xmlns:w="http://schemas.openxmlformats.org/wordprocessingml/2006/main" w:rsidRPr="00D96B07">
        <w:rPr>
          <w:rFonts w:ascii="Calibri" w:eastAsia="Calibri" w:hAnsi="Calibri" w:cs="Calibri"/>
          <w:sz w:val="26"/>
          <w:szCs w:val="26"/>
        </w:rPr>
        <w:lastRenderedPageBreak xmlns:w="http://schemas.openxmlformats.org/wordprocessingml/2006/main"/>
      </w:r>
      <w:r xmlns:w="http://schemas.openxmlformats.org/wordprocessingml/2006/main" w:rsidRPr="00D96B07">
        <w:rPr>
          <w:rFonts w:ascii="Calibri" w:eastAsia="Calibri" w:hAnsi="Calibri" w:cs="Calibri"/>
          <w:sz w:val="26"/>
          <w:szCs w:val="26"/>
        </w:rPr>
        <w:t xml:space="preserve">الرب يختار ويحمي ملكًا جديدًا، داود، 1 صموئيل 16-31. ومن ثم يتم إحياء الملكية. قُتل شاول في المعركة وأثبت الرب عرش داود وسلالة داود في صموئيل الثاني الإصحاحات 1-10.</w:t>
      </w:r>
    </w:p>
    <w:p w14:paraId="7D6754A8" w14:textId="77777777" w:rsidR="008A20BC" w:rsidRPr="00D96B07" w:rsidRDefault="008A20BC">
      <w:pPr>
        <w:rPr>
          <w:sz w:val="26"/>
          <w:szCs w:val="26"/>
        </w:rPr>
      </w:pPr>
    </w:p>
    <w:p w14:paraId="0027B7AE" w14:textId="77777777" w:rsidR="008A20BC" w:rsidRPr="00D96B07" w:rsidRDefault="00000000">
      <w:pPr xmlns:w="http://schemas.openxmlformats.org/wordprocessingml/2006/main">
        <w:rPr>
          <w:sz w:val="26"/>
          <w:szCs w:val="26"/>
        </w:rPr>
        <w:bidi/>
      </w:pPr>
      <w:r xmlns:w="http://schemas.openxmlformats.org/wordprocessingml/2006/main" w:rsidRPr="00D96B07">
        <w:rPr>
          <w:rFonts w:ascii="Calibri" w:eastAsia="Calibri" w:hAnsi="Calibri" w:cs="Calibri"/>
          <w:sz w:val="26"/>
          <w:szCs w:val="26"/>
        </w:rPr>
        <w:t xml:space="preserve">ومن ثم يتم الحفاظ على الملكية. الرب يعاقب داود على خطاياه لكنه يحفظه ملكاً في 2 صموئيل 11-20. تحتوي أسفار صموئيل على خاتمة، وهي صورة مصغرة لعهد داود، وذلك في صموئيل الثاني 21-24.</w:t>
      </w:r>
    </w:p>
    <w:p w14:paraId="0EBE516D" w14:textId="77777777" w:rsidR="008A20BC" w:rsidRPr="00D96B07" w:rsidRDefault="008A20BC">
      <w:pPr>
        <w:rPr>
          <w:sz w:val="26"/>
          <w:szCs w:val="26"/>
        </w:rPr>
      </w:pPr>
    </w:p>
    <w:p w14:paraId="36467374" w14:textId="40096F9F" w:rsidR="008A20BC" w:rsidRPr="00D96B07" w:rsidRDefault="00000000">
      <w:pPr xmlns:w="http://schemas.openxmlformats.org/wordprocessingml/2006/main">
        <w:rPr>
          <w:sz w:val="26"/>
          <w:szCs w:val="26"/>
        </w:rPr>
        <w:bidi/>
      </w:pPr>
      <w:r xmlns:w="http://schemas.openxmlformats.org/wordprocessingml/2006/main" w:rsidRPr="00D96B07">
        <w:rPr>
          <w:rFonts w:ascii="Calibri" w:eastAsia="Calibri" w:hAnsi="Calibri" w:cs="Calibri"/>
          <w:sz w:val="26"/>
          <w:szCs w:val="26"/>
        </w:rPr>
        <w:t xml:space="preserve">هذه الفصول ليست في ترتيب زمني صارم. يبدو الأمر كما لو أن القصة قد تم تأجيلها في نهاية صموئيل الثاني 20. ثم لدينا هذه الخاتمة وعندما نصل إلى هناك وندرسها، سترى أنها في بعض النواحي صورة مصغرة لعهد داود.</w:t>
      </w:r>
    </w:p>
    <w:p w14:paraId="47C7FB78" w14:textId="77777777" w:rsidR="008A20BC" w:rsidRPr="00D96B07" w:rsidRDefault="008A20BC">
      <w:pPr>
        <w:rPr>
          <w:sz w:val="26"/>
          <w:szCs w:val="26"/>
        </w:rPr>
      </w:pPr>
    </w:p>
    <w:p w14:paraId="5E06FDD6" w14:textId="3AC320E5" w:rsidR="008A20BC" w:rsidRPr="00D96B07" w:rsidRDefault="00000000">
      <w:pPr xmlns:w="http://schemas.openxmlformats.org/wordprocessingml/2006/main">
        <w:rPr>
          <w:sz w:val="26"/>
          <w:szCs w:val="26"/>
        </w:rPr>
        <w:bidi/>
      </w:pPr>
      <w:r xmlns:w="http://schemas.openxmlformats.org/wordprocessingml/2006/main" w:rsidRPr="00D96B07">
        <w:rPr>
          <w:rFonts w:ascii="Calibri" w:eastAsia="Calibri" w:hAnsi="Calibri" w:cs="Calibri"/>
          <w:sz w:val="26"/>
          <w:szCs w:val="26"/>
        </w:rPr>
        <w:t xml:space="preserve">ثم تتكرر القصة مرة أخرى في ملوك الأول 1، حيث نقرأ بعد ذلك عن حقيقة أن داود اختار سليمان ليكون خليفة له ثم مات داود. لذلك هذا نوع من نظرة عامة على ما سنذهب إليه في هذه الدراسة. وفي درسنا التالي، سنبدأ بسفر صموئيل الأول الإصحاح الأول. وهذا هو الدكتور بوب تشيشولم في تعليمه عن صموئيل الأول والثاني.</w:t>
      </w:r>
    </w:p>
    <w:p w14:paraId="4D44F360" w14:textId="77777777" w:rsidR="008A20BC" w:rsidRPr="00D96B07" w:rsidRDefault="008A20BC">
      <w:pPr>
        <w:rPr>
          <w:sz w:val="26"/>
          <w:szCs w:val="26"/>
        </w:rPr>
      </w:pPr>
    </w:p>
    <w:p w14:paraId="65EA0BFC" w14:textId="77777777" w:rsidR="0097484F" w:rsidRPr="00D96B07" w:rsidRDefault="0097484F" w:rsidP="0097484F">
      <w:pPr xmlns:w="http://schemas.openxmlformats.org/wordprocessingml/2006/main">
        <w:rPr>
          <w:rFonts w:ascii="Calibri" w:eastAsia="Calibri" w:hAnsi="Calibri" w:cs="Calibri"/>
          <w:sz w:val="26"/>
          <w:szCs w:val="26"/>
        </w:rPr>
        <w:bidi/>
      </w:pPr>
      <w:r xmlns:w="http://schemas.openxmlformats.org/wordprocessingml/2006/main" w:rsidRPr="00D96B07">
        <w:rPr>
          <w:rFonts w:ascii="Calibri" w:eastAsia="Calibri" w:hAnsi="Calibri" w:cs="Calibri"/>
          <w:sz w:val="26"/>
          <w:szCs w:val="26"/>
        </w:rPr>
        <w:t xml:space="preserve">هذا هو الدكتور بوب تشيشولم في تعليمه عن صموئيل الأول والثاني. هذه هي الجلسة 0، مقدمة سفر صموئيل الأول والثاني.</w:t>
      </w:r>
    </w:p>
    <w:p w14:paraId="693994A5" w14:textId="67CAB0B5" w:rsidR="008A20BC" w:rsidRPr="00D96B07" w:rsidRDefault="008A20BC" w:rsidP="0097484F">
      <w:pPr>
        <w:rPr>
          <w:sz w:val="26"/>
          <w:szCs w:val="26"/>
        </w:rPr>
      </w:pPr>
    </w:p>
    <w:sectPr w:rsidR="008A20BC" w:rsidRPr="00D96B0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A1BE4" w14:textId="77777777" w:rsidR="00512FA6" w:rsidRDefault="00512FA6" w:rsidP="00D96B07">
      <w:r>
        <w:separator/>
      </w:r>
    </w:p>
  </w:endnote>
  <w:endnote w:type="continuationSeparator" w:id="0">
    <w:p w14:paraId="79CFAE0E" w14:textId="77777777" w:rsidR="00512FA6" w:rsidRDefault="00512FA6" w:rsidP="00D9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7421C" w14:textId="77777777" w:rsidR="00512FA6" w:rsidRDefault="00512FA6" w:rsidP="00D96B07">
      <w:r>
        <w:separator/>
      </w:r>
    </w:p>
  </w:footnote>
  <w:footnote w:type="continuationSeparator" w:id="0">
    <w:p w14:paraId="74F9EAF1" w14:textId="77777777" w:rsidR="00512FA6" w:rsidRDefault="00512FA6" w:rsidP="00D96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457049"/>
      <w:docPartObj>
        <w:docPartGallery w:val="Page Numbers (Top of Page)"/>
        <w:docPartUnique/>
      </w:docPartObj>
    </w:sdtPr>
    <w:sdtEndPr>
      <w:rPr>
        <w:noProof/>
      </w:rPr>
    </w:sdtEndPr>
    <w:sdtContent>
      <w:p w14:paraId="399CF77A" w14:textId="7098BF93" w:rsidR="00D96B07" w:rsidRDefault="00D96B0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368725" w14:textId="77777777" w:rsidR="00D96B07" w:rsidRDefault="00D96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28"/>
    <w:multiLevelType w:val="hybridMultilevel"/>
    <w:tmpl w:val="E68E9B48"/>
    <w:lvl w:ilvl="0" w:tplc="86B4261C">
      <w:start w:val="1"/>
      <w:numFmt w:val="bullet"/>
      <w:lvlText w:val="●"/>
      <w:lvlJc w:val="left"/>
      <w:pPr>
        <w:ind w:left="720" w:hanging="360"/>
      </w:pPr>
    </w:lvl>
    <w:lvl w:ilvl="1" w:tplc="89EEDD84">
      <w:start w:val="1"/>
      <w:numFmt w:val="bullet"/>
      <w:lvlText w:val="○"/>
      <w:lvlJc w:val="left"/>
      <w:pPr>
        <w:ind w:left="1440" w:hanging="360"/>
      </w:pPr>
    </w:lvl>
    <w:lvl w:ilvl="2" w:tplc="C5584908">
      <w:start w:val="1"/>
      <w:numFmt w:val="bullet"/>
      <w:lvlText w:val="■"/>
      <w:lvlJc w:val="left"/>
      <w:pPr>
        <w:ind w:left="2160" w:hanging="360"/>
      </w:pPr>
    </w:lvl>
    <w:lvl w:ilvl="3" w:tplc="3EF24328">
      <w:start w:val="1"/>
      <w:numFmt w:val="bullet"/>
      <w:lvlText w:val="●"/>
      <w:lvlJc w:val="left"/>
      <w:pPr>
        <w:ind w:left="2880" w:hanging="360"/>
      </w:pPr>
    </w:lvl>
    <w:lvl w:ilvl="4" w:tplc="D1E6ED62">
      <w:start w:val="1"/>
      <w:numFmt w:val="bullet"/>
      <w:lvlText w:val="○"/>
      <w:lvlJc w:val="left"/>
      <w:pPr>
        <w:ind w:left="3600" w:hanging="360"/>
      </w:pPr>
    </w:lvl>
    <w:lvl w:ilvl="5" w:tplc="4D5427CA">
      <w:start w:val="1"/>
      <w:numFmt w:val="bullet"/>
      <w:lvlText w:val="■"/>
      <w:lvlJc w:val="left"/>
      <w:pPr>
        <w:ind w:left="4320" w:hanging="360"/>
      </w:pPr>
    </w:lvl>
    <w:lvl w:ilvl="6" w:tplc="D584BAEE">
      <w:start w:val="1"/>
      <w:numFmt w:val="bullet"/>
      <w:lvlText w:val="●"/>
      <w:lvlJc w:val="left"/>
      <w:pPr>
        <w:ind w:left="5040" w:hanging="360"/>
      </w:pPr>
    </w:lvl>
    <w:lvl w:ilvl="7" w:tplc="CD06EB6C">
      <w:start w:val="1"/>
      <w:numFmt w:val="bullet"/>
      <w:lvlText w:val="●"/>
      <w:lvlJc w:val="left"/>
      <w:pPr>
        <w:ind w:left="5760" w:hanging="360"/>
      </w:pPr>
    </w:lvl>
    <w:lvl w:ilvl="8" w:tplc="244011C0">
      <w:start w:val="1"/>
      <w:numFmt w:val="bullet"/>
      <w:lvlText w:val="●"/>
      <w:lvlJc w:val="left"/>
      <w:pPr>
        <w:ind w:left="6480" w:hanging="360"/>
      </w:pPr>
    </w:lvl>
  </w:abstractNum>
  <w:num w:numId="1" w16cid:durableId="4385299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0BC"/>
    <w:rsid w:val="00512FA6"/>
    <w:rsid w:val="008A20BC"/>
    <w:rsid w:val="0097484F"/>
    <w:rsid w:val="00D96B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793FF"/>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6B07"/>
    <w:pPr>
      <w:tabs>
        <w:tab w:val="center" w:pos="4680"/>
        <w:tab w:val="right" w:pos="9360"/>
      </w:tabs>
    </w:pPr>
  </w:style>
  <w:style w:type="character" w:customStyle="1" w:styleId="HeaderChar">
    <w:name w:val="Header Char"/>
    <w:basedOn w:val="DefaultParagraphFont"/>
    <w:link w:val="Header"/>
    <w:uiPriority w:val="99"/>
    <w:rsid w:val="00D96B07"/>
  </w:style>
  <w:style w:type="paragraph" w:styleId="Footer">
    <w:name w:val="footer"/>
    <w:basedOn w:val="Normal"/>
    <w:link w:val="FooterChar"/>
    <w:uiPriority w:val="99"/>
    <w:unhideWhenUsed/>
    <w:rsid w:val="00D96B07"/>
    <w:pPr>
      <w:tabs>
        <w:tab w:val="center" w:pos="4680"/>
        <w:tab w:val="right" w:pos="9360"/>
      </w:tabs>
    </w:pPr>
  </w:style>
  <w:style w:type="character" w:customStyle="1" w:styleId="FooterChar">
    <w:name w:val="Footer Char"/>
    <w:basedOn w:val="DefaultParagraphFont"/>
    <w:link w:val="Footer"/>
    <w:uiPriority w:val="99"/>
    <w:rsid w:val="00D96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2010</Words>
  <Characters>8903</Characters>
  <Application>Microsoft Office Word</Application>
  <DocSecurity>0</DocSecurity>
  <Lines>193</Lines>
  <Paragraphs>42</Paragraphs>
  <ScaleCrop>false</ScaleCrop>
  <HeadingPairs>
    <vt:vector size="2" baseType="variant">
      <vt:variant>
        <vt:lpstr>Title</vt:lpstr>
      </vt:variant>
      <vt:variant>
        <vt:i4>1</vt:i4>
      </vt:variant>
    </vt:vector>
  </HeadingPairs>
  <TitlesOfParts>
    <vt:vector size="1" baseType="lpstr">
      <vt:lpstr>Chisholm Samuels Session00 Introduction</vt:lpstr>
    </vt:vector>
  </TitlesOfParts>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Session00 Introduction</dc:title>
  <dc:creator>TurboScribe.ai</dc:creator>
  <cp:lastModifiedBy>Ted Hildebrandt</cp:lastModifiedBy>
  <cp:revision>2</cp:revision>
  <dcterms:created xsi:type="dcterms:W3CDTF">2024-02-04T21:40:00Z</dcterms:created>
  <dcterms:modified xsi:type="dcterms:W3CDTF">2024-03-03T14:09:00Z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075cb4aae0f19c52d3dd01f438c3f778568423453d5607e3498b5e5eabf47568</vt:lpwstr>
  </property>
</Properties>
</file>