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626" w:rsidRPr="006D1393" w:rsidRDefault="00C44A1F" w:rsidP="00542C86">
      <w:pPr xmlns:w="http://schemas.openxmlformats.org/wordprocessingml/2006/main">
        <w:spacing w:line="360" w:lineRule="auto"/>
        <w:rPr>
          <w:rFonts w:ascii="Times New Roman" w:hAnsi="Times New Roman" w:cs="Times New Roman"/>
          <w:b/>
          <w:bCs/>
          <w:sz w:val="28"/>
          <w:szCs w:val="28"/>
        </w:rPr>
      </w:pPr>
      <w:r xmlns:w="http://schemas.openxmlformats.org/wordprocessingml/2006/main" w:rsidRPr="006D1393">
        <w:rPr>
          <w:rFonts w:ascii="Times New Roman" w:hAnsi="Times New Roman" w:cs="Times New Roman"/>
          <w:b/>
          <w:bCs/>
          <w:sz w:val="28"/>
          <w:szCs w:val="28"/>
        </w:rPr>
        <w:t xml:space="preserve">Dr Robert Vannoy, Histoire de l'Ancien Testament, Conférence 24</w:t>
      </w:r>
    </w:p>
    <w:p w:rsidR="00D96364" w:rsidRPr="004641B2" w:rsidRDefault="004641B2" w:rsidP="00C44A1F">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2011, Dr Robert Vannoy et Ted Hildebrandt</w:t>
      </w:r>
    </w:p>
    <w:p w:rsidR="00FD7253" w:rsidRDefault="00FD7253" w:rsidP="00FD7253">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Genèse 22 – Akedah, liaison d'Isaac</w:t>
      </w:r>
    </w:p>
    <w:p w:rsidR="00FD7253" w:rsidRPr="00FD7253" w:rsidRDefault="00FD7253"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FD7253">
        <w:rPr>
          <w:rFonts w:ascii="Times New Roman" w:hAnsi="Times New Roman" w:cs="Times New Roman"/>
          <w:sz w:val="26"/>
          <w:szCs w:val="26"/>
        </w:rPr>
        <w:t xml:space="preserve">Genèse 22 : Abraham et Isaac, fils de la promesse</w:t>
      </w:r>
    </w:p>
    <w:p w:rsidR="000B0FDC" w:rsidRPr="00DF5CD5" w:rsidRDefault="00BF4951" w:rsidP="00DF5CD5">
      <w:pPr xmlns:w="http://schemas.openxmlformats.org/wordprocessingml/2006/main">
        <w:autoSpaceDE w:val="0"/>
        <w:autoSpaceDN w:val="0"/>
        <w:adjustRightInd w:val="0"/>
        <w:spacing w:line="360" w:lineRule="auto"/>
        <w:rPr>
          <w:rFonts w:ascii="Arial" w:hAnsi="Arial"/>
          <w:sz w:val="26"/>
          <w:szCs w:val="26"/>
          <w:lang w:bidi="he-IL"/>
        </w:rPr>
      </w:pPr>
      <w:r xmlns:w="http://schemas.openxmlformats.org/wordprocessingml/2006/main" w:rsidRPr="00FD7253">
        <w:rPr>
          <w:rFonts w:ascii="Times New Roman" w:hAnsi="Times New Roman" w:cs="Times New Roman"/>
          <w:sz w:val="26"/>
          <w:szCs w:val="26"/>
        </w:rPr>
        <w:t xml:space="preserve"> </w:t>
      </w:r>
      <w:r xmlns:w="http://schemas.openxmlformats.org/wordprocessingml/2006/main" w:rsidRPr="00FD7253">
        <w:rPr>
          <w:rFonts w:ascii="Times New Roman" w:hAnsi="Times New Roman" w:cs="Times New Roman"/>
          <w:sz w:val="26"/>
          <w:szCs w:val="26"/>
        </w:rPr>
        <w:tab xmlns:w="http://schemas.openxmlformats.org/wordprocessingml/2006/main"/>
      </w:r>
      <w:r xmlns:w="http://schemas.openxmlformats.org/wordprocessingml/2006/main" w:rsidRPr="00DF5CD5">
        <w:rPr>
          <w:rFonts w:ascii="Times New Roman" w:hAnsi="Times New Roman" w:cs="Times New Roman"/>
          <w:sz w:val="26"/>
          <w:szCs w:val="26"/>
        </w:rPr>
        <w:t xml:space="preserve">Nous parlions du chapitre 22 de Genèse, qui est le point culminant de la foi d'Abraham. J'avais commencé à en discuter à la fin de la dernière heure. Revenons en arrière et reprenons cela. Au verset 2, il est demandé à Abraham de sacrifier Isaac, son fils, de ses propres mains. Le contexte de ce commandement est qu’il lui est demandé de sacrifier le fils, par qui la promesse devait se réaliser. À ce stade, Abraham avait effectivement un autre fils, Ismaël (par Agar), mais la promesse devait s'accomplir par Isaac, et non par Ismaël. Donc, si vous revenez en arrière et regardez Genèse 21 : 12, vous lisez : « </w:t>
      </w:r>
      <w:r xmlns:w="http://schemas.openxmlformats.org/wordprocessingml/2006/main" w:rsidR="009D0D99" w:rsidRPr="00DF5CD5">
        <w:rPr>
          <w:rFonts w:ascii="Times New Roman" w:hAnsi="Times New Roman" w:cs="Times New Roman"/>
          <w:sz w:val="26"/>
          <w:szCs w:val="26"/>
          <w:lang w:bidi="he-IL"/>
        </w:rPr>
        <w:t xml:space="preserve">Mais Dieu lui dit : 'Ne t'inquiète pas autant à propos du garçon et de ta servante. Écoutez tout ce que Sarah vous dit, car c'est par Isaac que votre descendance sera comptée. Je ferai aussi du fils de la servante une nation, car il est ta postérité.' » Mais </w:t>
      </w:r>
      <w:r xmlns:w="http://schemas.openxmlformats.org/wordprocessingml/2006/main" w:rsidR="000B0FDC" w:rsidRPr="00DF5CD5">
        <w:rPr>
          <w:rFonts w:ascii="Times New Roman" w:hAnsi="Times New Roman" w:cs="Times New Roman"/>
          <w:sz w:val="26"/>
          <w:szCs w:val="26"/>
        </w:rPr>
        <w:t xml:space="preserve">la lignée promise de la postérité doit venir par Isaac. Si vous remontez un peu plus loin dans Genèse 17 :18, vous lisez : « </w:t>
      </w:r>
      <w:r xmlns:w="http://schemas.openxmlformats.org/wordprocessingml/2006/main" w:rsidR="000B0FDC" w:rsidRPr="00DF5CD5">
        <w:rPr>
          <w:rFonts w:ascii="Times New Roman" w:hAnsi="Times New Roman" w:cs="Times New Roman"/>
          <w:sz w:val="26"/>
          <w:szCs w:val="26"/>
          <w:lang w:bidi="he-IL"/>
        </w:rPr>
        <w:t xml:space="preserve">Et Abraham dit à Dieu : « Si seulement Ismaël pouvait vivre sous ta bénédiction ! » Alors Dieu dit : « Oui, mais ta femme Sarah t'enfantera un fils, et tu l'appelleras Isaac. J'établirai mon alliance avec lui comme une alliance éternelle pour sa postérité après lui. Et quant à Ismaël, je t’ai entendu : je le bénirai sûrement ; Je le rendrai fécond et augmenterai considérablement son nombre. Il sera le père de douze chefs, et je ferai de lui une grande nation. Mais j’établirai mon alliance avec Isaac, que Sara t’enfantera l’année prochaine à pareille époque.</w:t>
      </w:r>
    </w:p>
    <w:p w:rsidR="00BA0700" w:rsidRPr="00DF5CD5" w:rsidRDefault="00DF5CD5"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27A52" w:rsidRPr="00DF5CD5">
        <w:rPr>
          <w:rFonts w:ascii="Times New Roman" w:hAnsi="Times New Roman" w:cs="Times New Roman"/>
          <w:sz w:val="26"/>
          <w:szCs w:val="26"/>
        </w:rPr>
        <w:t xml:space="preserve">Ainsi, au chapitre 17 : 18-21, il est explicitement indiqué que cette ligne doit continuer à travers Isaac. C'est pourquoi, lors de la dernière heure de cours, lorsque j'ai lu les commentaires de Calvin sur Genèse 22, il dit que le conflit chez Abraham était entre la parole du Seigneur en relation avec cette promesse et ce qu'il lui disait de faire à ce stade. C'était une épreuve pour la foi d'Abraham qu'il était capable de soutenir.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lastRenderedPageBreak xmlns:w="http://schemas.openxmlformats.org/wordprocessingml/2006/main"/>
      </w:r>
      <w:r xmlns:w="http://schemas.openxmlformats.org/wordprocessingml/2006/main" w:rsidR="00FD7253">
        <w:rPr>
          <w:rFonts w:ascii="Times New Roman" w:hAnsi="Times New Roman" w:cs="Times New Roman"/>
          <w:sz w:val="26"/>
          <w:szCs w:val="26"/>
        </w:rPr>
        <w:t xml:space="preserve">Genèse 22 :8, 14 Dieu pourvoira à l’agneau – Jéhovah Jireh</w:t>
      </w:r>
      <w:r xmlns:w="http://schemas.openxmlformats.org/wordprocessingml/2006/main" w:rsidR="00B27A52" w:rsidRPr="00DF5CD5">
        <w:rPr>
          <w:rFonts w:ascii="Times New Roman" w:hAnsi="Times New Roman" w:cs="Times New Roman"/>
          <w:sz w:val="26"/>
          <w:szCs w:val="26"/>
        </w:rPr>
        <w:br xmlns:w="http://schemas.openxmlformats.org/wordprocessingml/2006/main"/>
      </w:r>
      <w:r xmlns:w="http://schemas.openxmlformats.org/wordprocessingml/2006/main" w:rsidR="00B27A52" w:rsidRPr="00DF5CD5">
        <w:rPr>
          <w:rFonts w:ascii="Times New Roman" w:hAnsi="Times New Roman" w:cs="Times New Roman"/>
          <w:sz w:val="26"/>
          <w:szCs w:val="26"/>
        </w:rPr>
        <w:t xml:space="preserve"> </w:t>
      </w:r>
      <w:r xmlns:w="http://schemas.openxmlformats.org/wordprocessingml/2006/main" w:rsidR="00B27A52" w:rsidRPr="00DF5CD5">
        <w:rPr>
          <w:rFonts w:ascii="Times New Roman" w:hAnsi="Times New Roman" w:cs="Times New Roman"/>
          <w:sz w:val="26"/>
          <w:szCs w:val="26"/>
        </w:rPr>
        <w:tab xmlns:w="http://schemas.openxmlformats.org/wordprocessingml/2006/main"/>
      </w:r>
      <w:r xmlns:w="http://schemas.openxmlformats.org/wordprocessingml/2006/main" w:rsidR="000B0FDC" w:rsidRPr="00DF5CD5">
        <w:rPr>
          <w:rFonts w:ascii="Times New Roman" w:hAnsi="Times New Roman" w:cs="Times New Roman"/>
          <w:sz w:val="26"/>
          <w:szCs w:val="26"/>
        </w:rPr>
        <w:t xml:space="preserve">Je pense que le thème de Genèse 22 est la phrase « Dieu pourvoira ». Vous trouvez cela au verset 8 où Isaac parle : « </w:t>
      </w:r>
      <w:r xmlns:w="http://schemas.openxmlformats.org/wordprocessingml/2006/main" w:rsidR="00B27A52" w:rsidRPr="00DF5CD5">
        <w:rPr>
          <w:rFonts w:ascii="Times New Roman" w:hAnsi="Times New Roman" w:cs="Times New Roman"/>
          <w:sz w:val="26"/>
          <w:szCs w:val="26"/>
          <w:lang w:bidi="he-IL"/>
        </w:rPr>
        <w:t xml:space="preserve">Isaac prit la parole et dit à son père Abraham : 'Père ?' 'Oui mon fils?' Abraham a répondu. « Le feu et le bois sont ici, dit Isaac, mais où est l'agneau pour l'holocauste ? Abraham répondit : « Dieu lui-même pourvoira à l'agneau pour l'holocauste, mon fils. »</w:t>
      </w:r>
    </w:p>
    <w:p w:rsidR="00505522" w:rsidRPr="00DF5CD5" w:rsidRDefault="00DF5CD5"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27A52" w:rsidRPr="00DF5CD5">
        <w:rPr>
          <w:rFonts w:ascii="Times New Roman" w:hAnsi="Times New Roman" w:cs="Times New Roman"/>
          <w:sz w:val="26"/>
          <w:szCs w:val="26"/>
        </w:rPr>
        <w:t xml:space="preserve">Puis, au verset 14, après qu'Abraham était prêt à tuer son fils et que l'Éternel l'en empêche, il voit le bélier dans le fourré et l'offre en holocauste à la place. Vous lisez au verset 14 : « Abraham donna à ce lieu le nom de Jéhovah Jireh. » Je lis la traduction de King James. Si vous traduisez « Jéhovah jireh », qui est ici translittéré de l’hébreu, c’est la même expression : « l’Éternel pourvoira ». Ensuite, la dernière phrase du verset tel qu’elle est dite aujourd’hui (la traduction King James, je pense, obscurcit cela) dit : « au nom du Seigneur, cela sera vu ». Si vous êtes cohérent dans votre traduction, vous traduirez à nouveau cette phrase par « dans la montagne que l'Éternel pourvoira », car le mot traduit par « pourvoir » tout au long ici est une forme passive du verbe hébreu « voir ». littéralement. Permettez-moi de revenir au verset 8 de la NIV où il est dit : « Dieu lui-même pourvoira à l'agneau pour l'holocauste. » Si vous le traduisez littéralement, cela signifie « Dieu veillera à quelque chose pour l’holocauste ». C’est une bonne traduction, mais vous devez être cohérent avec « voir » tout au long. La NIV dit au verset 14 (je pense bien mieux que le King James), « l'Éternel pourvoira », et ensuite « sur la montagne de l'Éternel, cela sera pourvu ». C'est donc la pensée principale qui est soulignée dans le récit de Genèse 22 : « L'Éternel pourvoira », et l'Éternel a pourvu à l'agneau et il a fourni son propre fils en sacrifice pour le péché. La KJV dit « sur la montagne de l’Éternel, cela sera vu ». « Sera vu » obscurcit l'accent mis sur cette phrase.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Genèse 2 : 12 Dieu dit : « Maintenant, je sais » – Expression anthropomorphique </w:t>
      </w:r>
      <w:r xmlns:w="http://schemas.openxmlformats.org/wordprocessingml/2006/main" w:rsidR="002C13CB" w:rsidRPr="00DF5CD5">
        <w:rPr>
          <w:rFonts w:ascii="Times New Roman" w:hAnsi="Times New Roman" w:cs="Times New Roman"/>
          <w:sz w:val="26"/>
          <w:szCs w:val="26"/>
        </w:rPr>
        <w:tab xmlns:w="http://schemas.openxmlformats.org/wordprocessingml/2006/main"/>
      </w:r>
      <w:r xmlns:w="http://schemas.openxmlformats.org/wordprocessingml/2006/main" w:rsidR="002C13CB" w:rsidRPr="00DF5CD5">
        <w:rPr>
          <w:rFonts w:ascii="Times New Roman" w:hAnsi="Times New Roman" w:cs="Times New Roman"/>
          <w:sz w:val="26"/>
          <w:szCs w:val="26"/>
        </w:rPr>
        <w:t xml:space="preserve">Maintenant </w:t>
      </w:r>
      <w:r xmlns:w="http://schemas.openxmlformats.org/wordprocessingml/2006/main" w:rsidR="005326E2" w:rsidRPr="00DF5CD5">
        <w:rPr>
          <w:rFonts w:ascii="Times New Roman" w:hAnsi="Times New Roman" w:cs="Times New Roman"/>
          <w:sz w:val="26"/>
          <w:szCs w:val="26"/>
        </w:rPr>
        <w:t xml:space="preserve">, au verset 12, quand Abraham a été obéissant, Dieu dit : « Maintenant, je sais que vous craignez Dieu, puisque vous n'avez pas refusé votre fils, votre fils unique. » « Pour l'instant, je sais » – Dieu ne l'aurait-il pas su avant ? Certes, dans son omniscience, il connaissait la force de la foi d' </w:t>
      </w:r>
      <w:r xmlns:w="http://schemas.openxmlformats.org/wordprocessingml/2006/main" w:rsidR="005326E2" w:rsidRPr="00DF5CD5">
        <w:rPr>
          <w:rFonts w:ascii="Times New Roman" w:hAnsi="Times New Roman" w:cs="Times New Roman"/>
          <w:sz w:val="26"/>
          <w:szCs w:val="26"/>
        </w:rPr>
        <w:lastRenderedPageBreak xmlns:w="http://schemas.openxmlformats.org/wordprocessingml/2006/main"/>
      </w:r>
      <w:r xmlns:w="http://schemas.openxmlformats.org/wordprocessingml/2006/main" w:rsidR="005326E2" w:rsidRPr="00DF5CD5">
        <w:rPr>
          <w:rFonts w:ascii="Times New Roman" w:hAnsi="Times New Roman" w:cs="Times New Roman"/>
          <w:sz w:val="26"/>
          <w:szCs w:val="26"/>
        </w:rPr>
        <w:t xml:space="preserve">Abraham </w:t>
      </w:r>
      <w:r xmlns:w="http://schemas.openxmlformats.org/wordprocessingml/2006/main" w:rsidR="009B6B48" w:rsidRPr="00DF5CD5">
        <w:rPr>
          <w:rFonts w:ascii="Times New Roman" w:hAnsi="Times New Roman" w:cs="Times New Roman"/>
          <w:sz w:val="26"/>
          <w:szCs w:val="26"/>
        </w:rPr>
        <w:t xml:space="preserve">. Il est certain que Dieu était à l’œuvre pour fortifier Abraham afin qu’il puisse relever ce défi. Je pense qu’il est préférable de comprendre une expression comme celle-là comme une expression anthropomorphique – je pense que c’est le terme technique utilisé lorsque des choses très humaines font référence à un attribut de Dieu. Le point principal du texte est vraiment qu'Abraham lui-même démontre sa confiance en Dieu et en nous la fidélité de Dieu.</w:t>
      </w:r>
    </w:p>
    <w:p w:rsidR="00505522" w:rsidRPr="00DF5CD5" w:rsidRDefault="008B67AB" w:rsidP="00DF5CD5">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Il faisait un parallèle entre le sacrifice païen des enfants et la nature de ce texte. Quelle est l’intention du passage dans lequel Dieu a fait appel à Abraham alors que les païens étaient prêts à sacrifier leurs propres enfants ? Abraham serait-il prêt à sacrifier son propre enfant ?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Objectif principal de l'Akedah [Kaiser contre Vos]</w:t>
      </w:r>
    </w:p>
    <w:p w:rsidR="008C3906" w:rsidRPr="00DF5CD5" w:rsidRDefault="00505522" w:rsidP="00DF5CD5">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Ailleurs dans l’Ancien Testament, on trouve une condamnation ferme du sacrifice humain, ce qui, bien sûr, soulève ici des questions difficiles, mais seulement dans une certaine mesure. Dans le livre de Walter Kaiser , </w:t>
      </w:r>
      <w:r xmlns:w="http://schemas.openxmlformats.org/wordprocessingml/2006/main" w:rsidR="0007102C" w:rsidRPr="00DF5CD5">
        <w:rPr>
          <w:rFonts w:ascii="Times New Roman" w:hAnsi="Times New Roman" w:cs="Times New Roman"/>
          <w:i/>
          <w:iCs/>
          <w:sz w:val="26"/>
          <w:szCs w:val="26"/>
        </w:rPr>
        <w:t xml:space="preserve">Ethique de l'Ancien Testament </w:t>
      </w:r>
      <w:r xmlns:w="http://schemas.openxmlformats.org/wordprocessingml/2006/main" w:rsidR="008B67AB" w:rsidRPr="00DF5CD5">
        <w:rPr>
          <w:rFonts w:ascii="Times New Roman" w:hAnsi="Times New Roman" w:cs="Times New Roman"/>
          <w:sz w:val="26"/>
          <w:szCs w:val="26"/>
        </w:rPr>
        <w:t xml:space="preserve">(page 262), il dit : « Genèse 22 a été représenté comme un commandement divin de commettre un meurtre sous sa forme la plus horrible et, par conséquent, est totalement hors de propos avec la sainteté de Dieu. » Dans le paragraphe suivant, il développe cela un peu plus en disant : « La loi interdisait clairement les sacrifices humains et parlait avec mépris de ceux qui ordonnaient que leurs fils soient offerts à Molech. » Il dit : « Genèse 22 n’encourage pas un tel sacrifice parce que le narrateur prend extrêmement soin de présenter son récit comme un test. Il est vrai que cette notation était destinée à aider le lecteur, et non Abraham, mais un événement doit être jugé par son intégralité et non par son commandement introductif. Kaiser fait donc cette distinction et souligne ensuite dans sa propre discussion que ce qui est mis en évidence ici est la miséricorde et la grâce de Dieu pour pourvoir. Il dit, si l’on objecte, quel genre de Dieu soumettrait l’homme à ce type d’épreuve ? La réponse dépend de la partie du récit qui est soulignée. Si l’on insiste sur le commandement initial de sacrifier Isaac, alors l’image de Dieu qui en résultera sera celle de la tromperie. Mais si l'on insiste sur l'intervention de Yahweh pour retenir sa main levée et sa bénédiction ultérieure sur Abraham, alors la conclusion sera d'accord avec Roland Devaux, qui dit que tout Israélite ayant entendu cette histoire considérerait que sa race doit son existence au miséricorde </w:t>
      </w:r>
      <w:r xmlns:w="http://schemas.openxmlformats.org/wordprocessingml/2006/main" w:rsidR="008B67AB" w:rsidRPr="00DF5CD5">
        <w:rPr>
          <w:rFonts w:ascii="Times New Roman" w:hAnsi="Times New Roman" w:cs="Times New Roman"/>
          <w:sz w:val="26"/>
          <w:szCs w:val="26"/>
        </w:rPr>
        <w:lastRenderedPageBreak xmlns:w="http://schemas.openxmlformats.org/wordprocessingml/2006/main"/>
      </w:r>
      <w:r xmlns:w="http://schemas.openxmlformats.org/wordprocessingml/2006/main" w:rsidR="008B67AB" w:rsidRPr="00DF5CD5">
        <w:rPr>
          <w:rFonts w:ascii="Times New Roman" w:hAnsi="Times New Roman" w:cs="Times New Roman"/>
          <w:sz w:val="26"/>
          <w:szCs w:val="26"/>
        </w:rPr>
        <w:t xml:space="preserve">de </w:t>
      </w:r>
      <w:r xmlns:w="http://schemas.openxmlformats.org/wordprocessingml/2006/main" w:rsidR="000B0F53" w:rsidRPr="00DF5CD5">
        <w:rPr>
          <w:rFonts w:ascii="Times New Roman" w:hAnsi="Times New Roman" w:cs="Times New Roman"/>
          <w:sz w:val="26"/>
          <w:szCs w:val="26"/>
        </w:rPr>
        <w:t xml:space="preserve">Dieu et son obéissance à la prospérité de nos ancêtres. En d’autres termes, il dit qu’il ne faut pas vraiment se concentrer sur la douleur mais plutôt sur la miséricorde de Dieu en fournissant un substitut.</w:t>
      </w:r>
      <w:r xmlns:w="http://schemas.openxmlformats.org/wordprocessingml/2006/main" w:rsidR="000B0F53" w:rsidRPr="00DF5CD5">
        <w:rPr>
          <w:rFonts w:ascii="Times New Roman" w:hAnsi="Times New Roman" w:cs="Times New Roman"/>
          <w:sz w:val="26"/>
          <w:szCs w:val="26"/>
        </w:rPr>
        <w:br xmlns:w="http://schemas.openxmlformats.org/wordprocessingml/2006/main"/>
      </w:r>
      <w:r xmlns:w="http://schemas.openxmlformats.org/wordprocessingml/2006/main" w:rsidR="000B0F53" w:rsidRPr="00DF5CD5">
        <w:rPr>
          <w:rFonts w:ascii="Times New Roman" w:hAnsi="Times New Roman" w:cs="Times New Roman"/>
          <w:sz w:val="26"/>
          <w:szCs w:val="26"/>
        </w:rPr>
        <w:t xml:space="preserve"> </w:t>
      </w:r>
      <w:r xmlns:w="http://schemas.openxmlformats.org/wordprocessingml/2006/main" w:rsidR="000B0F53" w:rsidRPr="00DF5CD5">
        <w:rPr>
          <w:rFonts w:ascii="Times New Roman" w:hAnsi="Times New Roman" w:cs="Times New Roman"/>
          <w:sz w:val="26"/>
          <w:szCs w:val="26"/>
        </w:rPr>
        <w:tab xmlns:w="http://schemas.openxmlformats.org/wordprocessingml/2006/main"/>
      </w:r>
      <w:r xmlns:w="http://schemas.openxmlformats.org/wordprocessingml/2006/main" w:rsidR="00BB52F5" w:rsidRPr="00DF5CD5">
        <w:rPr>
          <w:rFonts w:ascii="Times New Roman" w:hAnsi="Times New Roman" w:cs="Times New Roman"/>
          <w:sz w:val="26"/>
          <w:szCs w:val="26"/>
        </w:rPr>
        <w:t xml:space="preserve">Maintenant, je ne suis pas sûr que cela résolve le problème. Je ne pense certainement pas qu'on puisse dire, eh bien, Kaiser va plus loin et soulève une question très difficile. Kaiser dit à la page 263 : « Gerhardus Vos nous surprend en estimant que le commandement divin de sacrifier Isaac « implique clairement, dans l'abstrait, que le sacrifice d'un être humain ne peut être condamné par principe. Il est bon d’être prudent en s’engageant dans cette opinion critique, car elle s’attaque à la racine même de l’expiation. »</w:t>
      </w:r>
    </w:p>
    <w:p w:rsidR="008C3906" w:rsidRPr="00DF5CD5" w:rsidRDefault="00DF5CD5"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B52F5" w:rsidRPr="00DF5CD5">
        <w:rPr>
          <w:rFonts w:ascii="Times New Roman" w:hAnsi="Times New Roman" w:cs="Times New Roman"/>
          <w:sz w:val="26"/>
          <w:szCs w:val="26"/>
        </w:rPr>
        <w:t xml:space="preserve">La déclaration de Kaiser correspond à l'argument de Vos : Dieu demande à Abraham d'offrir la vie, la vie la plus chère à lui, son fils unique. Mais avec l'intervention de dernière minute de l'ange, le remplacement d'une vie (dans ce cas, la vie d'un bélier) par une autre est annoncé comme acceptable à Dieu. "Par conséquent, conclut Vos, 'Ce n'est pas le sacrifice de la vie humaine en tant que tel, mais le sacrifice de la vie humaine pécheresse moyenne qui est déprécié par l'Ancien Testament (Kaiser 263-264).'"</w:t>
      </w:r>
      <w:r xmlns:w="http://schemas.openxmlformats.org/wordprocessingml/2006/main" w:rsidR="008C3906" w:rsidRPr="00DF5CD5">
        <w:rPr>
          <w:rFonts w:ascii="Times New Roman" w:hAnsi="Times New Roman" w:cs="Times New Roman"/>
          <w:sz w:val="26"/>
          <w:szCs w:val="26"/>
        </w:rPr>
        <w:br xmlns:w="http://schemas.openxmlformats.org/wordprocessingml/2006/main"/>
      </w:r>
      <w:r xmlns:w="http://schemas.openxmlformats.org/wordprocessingml/2006/main" w:rsidR="008C3906" w:rsidRPr="00DF5CD5">
        <w:rPr>
          <w:rFonts w:ascii="Times New Roman" w:hAnsi="Times New Roman" w:cs="Times New Roman"/>
          <w:sz w:val="26"/>
          <w:szCs w:val="26"/>
        </w:rPr>
        <w:t xml:space="preserve"> </w:t>
      </w:r>
      <w:r xmlns:w="http://schemas.openxmlformats.org/wordprocessingml/2006/main" w:rsidR="006D24F3" w:rsidRPr="00DF5CD5">
        <w:rPr>
          <w:rFonts w:ascii="Times New Roman" w:hAnsi="Times New Roman" w:cs="Times New Roman"/>
          <w:sz w:val="26"/>
          <w:szCs w:val="26"/>
        </w:rPr>
        <w:t xml:space="preserve">Maintenant, Kaiser dit à ce moment-là : « Je sais à peine quoi penser du raisonnement de Vos. Comment une vie humaine connue après la Chute pourrait-elle fonctionner comme un don, et encore moins un substitut, à Dieu ? Je n'ai aucun scrupule biblique quant au principe de substitution car cela est lié au texte lui-même, mais je ne peux pas accepter qu'Isaac en tant que vie humaine fonctionne ici pour indiquer théoriquement ou principalement une expiation par le sang.</w:t>
      </w:r>
    </w:p>
    <w:p w:rsidR="006F12EA" w:rsidRPr="00DF5CD5" w:rsidRDefault="00DF5CD5" w:rsidP="008C3906">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534F19" w:rsidRPr="00DF5CD5">
        <w:rPr>
          <w:rFonts w:ascii="Times New Roman" w:hAnsi="Times New Roman" w:cs="Times New Roman"/>
          <w:sz w:val="26"/>
          <w:szCs w:val="26"/>
        </w:rPr>
        <w:t xml:space="preserve">Kaiser rejette l’analogie que Vos semble suggérer. L'accent du passage est mis sur l'aspect test, sur la grâce et la miséricorde de Dieu, et sur le maintien de sa promesse sans l'aide de la complicité de certains des premiers destinataires de la promesse. Donc, en principe, ce qui est abordé ici est l’idée d’un sacrifice humain où la vie est expiation. Kaiser y arrive, mais il dit qu'aucune vie humaine ne pourrait réellement faire cela. Il préférerait simplement considérer cela comme mettant l'accent sur l'aspect test, la grâce et la miséricorde de Dieu fournissant une alternative. Donc, je ne sais pas à quel point vous voudriez vous attarder sur le parallèle entre le sacrifice humain (qui existait dans d'autres cultures) et ce que Dieu dit à Abraham de faire ici, car la loi de l'Ancien Testament est certainement contre toute légitimité à l'égard des humains. sacrifier.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lastRenderedPageBreak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Les réflexions de Vannoy</w:t>
      </w:r>
    </w:p>
    <w:p w:rsidR="00AC54D5" w:rsidRPr="00DF5CD5" w:rsidRDefault="000B0F53" w:rsidP="000B0F5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6F12EA" w:rsidRPr="00DF5CD5">
        <w:rPr>
          <w:rFonts w:ascii="Times New Roman" w:hAnsi="Times New Roman" w:cs="Times New Roman"/>
          <w:sz w:val="26"/>
          <w:szCs w:val="26"/>
        </w:rPr>
        <w:t xml:space="preserve">Maintenant, je pense que ce que j'ai dit ici en ce qui concerne le parallèle avec le Golgotha est le passage de cette fournaise fumante avec l'animal dans Genèse chapitre 15. Voici le parallèle au chapitre 22 avec le texte du Nouveau Testament : il n'a pas épargné son propre fils mais il l'a abandonné pour nous tous. Dieu était prêt à épargner son fils afin de pourvoir à notre salut. Abraham était prêt à épargner son fils pour obéir à Dieu.</w:t>
      </w:r>
    </w:p>
    <w:p w:rsidR="00190510" w:rsidRPr="00DF5CD5" w:rsidRDefault="000B0F53"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Pr="00DF5CD5">
        <w:rPr>
          <w:rFonts w:ascii="Times New Roman" w:hAnsi="Times New Roman" w:cs="Times New Roman"/>
          <w:sz w:val="26"/>
          <w:szCs w:val="26"/>
        </w:rPr>
        <w:t xml:space="preserve">Abraham </w:t>
      </w:r>
      <w:r xmlns:w="http://schemas.openxmlformats.org/wordprocessingml/2006/main" w:rsidR="00AC54D5" w:rsidRPr="00DF5CD5">
        <w:rPr>
          <w:rFonts w:ascii="Times New Roman" w:hAnsi="Times New Roman" w:cs="Times New Roman"/>
          <w:sz w:val="26"/>
          <w:szCs w:val="26"/>
        </w:rPr>
        <w:t xml:space="preserve">avait une confiance totale en Dieu. Dieu avait promis que sa lignée continuerait à travers Isaac. C'est pourquoi, lorsque l'Éternel lui dit de lui ôter la vie, Abraham fut convaincu, si nécessaire, que Dieu le ressusciterait d'entre les morts. Ainsi, il a pris Dieu au mot, n’a pas douté de sa promesse et a été obéissant. C'est sur cela qu'il faut se concentrer. Quand on se demande comment Dieu a pu ordonner à Abraham de tuer son propre fils, c’est très difficile. Ce que Kaiser essaie de faire, c'est de reculer et de dire que Dieu n'a jamais eu l'intention qu'Abraham fasse cela. L'accent doit être mis sur la miséricorde, la grâce et la provision dans le texte ; Je ne sais pas si c'est la meilleure réponse ou non. Il aurait pu le faire et Dieu aurait pu, comme le dit Hébreux, le ressusciter des morts, afin que sa promesse ne soit pas annulée.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Les erreurs d'Abraham [Gen. 12 et 20] Elle est ma sœur</w:t>
      </w:r>
    </w:p>
    <w:p w:rsidR="0003045A" w:rsidRPr="00DF5CD5" w:rsidRDefault="002962D8"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03045A" w:rsidRPr="00DF5CD5">
        <w:rPr>
          <w:rFonts w:ascii="Times New Roman" w:hAnsi="Times New Roman" w:cs="Times New Roman"/>
          <w:sz w:val="26"/>
          <w:szCs w:val="26"/>
        </w:rPr>
        <w:t xml:space="preserve">Très bien, passons aux erreurs, aux échecs et aux faiblesses d'Abraham. Certes, Abraham était un grand homme – vous voyez la grandeur de sa foi au chapitre 22 – mais il n'était pas un homme parfait. La Bible nous montre les points faibles ainsi que les points forts, non seulement chez Abraham mais aussi chez d’autres personnages éminents de l’Ancien Testament. Donc, c'est un héros de la foi, il est représenté comme tel particulièrement dans le Nouveau Testament (par exemple Romains, Hébreux, Jacques), mais c'est toujours un homme pécheur. La grâce de Dieu est primordiale dans sa vie, et non sa propre bonté. Il a des faiblesses, mais Dieu domine et agit malgré ces faiblesses.</w:t>
      </w:r>
      <w:r xmlns:w="http://schemas.openxmlformats.org/wordprocessingml/2006/main" w:rsidRPr="00DF5CD5">
        <w:rPr>
          <w:rFonts w:ascii="Times New Roman" w:hAnsi="Times New Roman" w:cs="Times New Roman"/>
          <w:sz w:val="26"/>
          <w:szCs w:val="26"/>
        </w:rPr>
        <w:br xmlns:w="http://schemas.openxmlformats.org/wordprocessingml/2006/main"/>
      </w: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190510" w:rsidRPr="00DF5CD5">
        <w:rPr>
          <w:rFonts w:ascii="Times New Roman" w:hAnsi="Times New Roman" w:cs="Times New Roman"/>
          <w:sz w:val="26"/>
          <w:szCs w:val="26"/>
        </w:rPr>
        <w:t xml:space="preserve">Ainsi, dans Genèse 12 et Genèse 20, Abraham représente sa femme comme sa sœur afin de s’aider lui-même. Dans Genèse 12, il descend en Égypte pour chercher de la nourriture à cause de la famine, peu de temps après son arrivée au pays de Canaan. Vous lisez dans les versets 10-13 : </w:t>
      </w:r>
      <w:r xmlns:w="http://schemas.openxmlformats.org/wordprocessingml/2006/main" w:rsidR="00DF5CD5" w:rsidRPr="00DF5CD5">
        <w:rPr>
          <w:rFonts w:ascii="Times New Roman" w:hAnsi="Times New Roman" w:cs="Times New Roman"/>
          <w:sz w:val="26"/>
          <w:szCs w:val="26"/>
        </w:rPr>
        <w:lastRenderedPageBreak xmlns:w="http://schemas.openxmlformats.org/wordprocessingml/2006/main"/>
      </w:r>
      <w:r xmlns:w="http://schemas.openxmlformats.org/wordprocessingml/2006/main" w:rsidR="00DF5CD5" w:rsidRPr="00DF5CD5">
        <w:rPr>
          <w:rFonts w:ascii="Times New Roman" w:hAnsi="Times New Roman" w:cs="Times New Roman"/>
          <w:sz w:val="26"/>
          <w:szCs w:val="26"/>
        </w:rPr>
        <w:t xml:space="preserve">« </w:t>
      </w:r>
      <w:r xmlns:w="http://schemas.openxmlformats.org/wordprocessingml/2006/main" w:rsidR="0003045A" w:rsidRPr="00DF5CD5">
        <w:rPr>
          <w:rFonts w:ascii="Times New Roman" w:hAnsi="Times New Roman" w:cs="Times New Roman"/>
          <w:sz w:val="26"/>
          <w:szCs w:val="26"/>
        </w:rPr>
        <w:t xml:space="preserve">Il y eut une famine dans le pays, il partit en Égypte pour y séjourner, car la famine était grande et quand il fut sur le point d'entrer en Égypte, il dit à Saraï son femme, "Voici maintenant, je sais que tu es une belle femme à regarder, donc quand il arrivera que les Égyptiens te verront et diront: 'Voici sa femme', et ils me tueront, mais ils te sauveront en vie. . Dis, je prie, tu es ma sœur, afin que tout se passe bien pour moi à cause de toi et que mon âme vive bien grâce à toi.</w:t>
      </w:r>
    </w:p>
    <w:p w:rsidR="00980318" w:rsidRPr="00DF5CD5" w:rsidRDefault="00DF5CD5" w:rsidP="00FD725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D233C0" w:rsidRPr="00DF5CD5">
        <w:rPr>
          <w:rFonts w:ascii="Times New Roman" w:hAnsi="Times New Roman" w:cs="Times New Roman"/>
          <w:sz w:val="26"/>
          <w:szCs w:val="26"/>
        </w:rPr>
        <w:t xml:space="preserve">Il craint que la beauté de sa femme ne conduise les Égyptiens à tenter de se débarrasser de lui parce qu'il est son mari. Il calcule que s'il dit qu'elle est sa sœur, cela conduira peut-être au contraire et il recevra des faveurs et un bon traitement. C'est la tactique. Cela semble avoir été quelque chose sur lequel Abraham et Sarah se sont mis d’accord et peut-être utilisé dans d’autres cas, car ils ont beaucoup voyagé.</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8C558D" w:rsidRPr="00DF5CD5">
        <w:rPr>
          <w:rFonts w:ascii="Times New Roman" w:hAnsi="Times New Roman" w:cs="Times New Roman"/>
          <w:sz w:val="26"/>
          <w:szCs w:val="26"/>
        </w:rPr>
        <w:t xml:space="preserve">Si vous regardez Genèse 20 :13, où le deuxième incident se produit avec Abimélec de Guérar, vous lisez : « Lorsque Dieu m'a fait s'éloigner de la maison de mon père, je lui ai dit : « C'est ta bonté que tu me montreras partout où nous viendrons. Dites de moi : « C'est mon frère. » » C'est une demi-vérité. Ce n'est pas un mensonge total, car Genèse 20 :11 dit : « Abraham dit : « Parce que je pensais que la crainte de Dieu n'est certainement pas dans cet endroit, et qu'ils me tueraient à cause de ma femme et pourtant, elle est ma sœur. . Elle est la fille de mon père, mais pas la fille de ma mère et elle est devenue ma femme.' » Elle était en réalité sa demi-sœur qui est devenue sa femme. Alors, quand ils disaient à quelqu’un, ce qu’ils faisaient apparemment à de nombreux endroits, que Sarah était sa sœur, c’était vrai. Mais c'était certainement une tromperie car elle était aussi sa femme et seulement sa demi-sœur.</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540BEB" w:rsidRPr="00DF5CD5">
        <w:rPr>
          <w:rFonts w:ascii="Times New Roman" w:hAnsi="Times New Roman" w:cs="Times New Roman"/>
          <w:sz w:val="26"/>
          <w:szCs w:val="26"/>
        </w:rPr>
        <w:t xml:space="preserve">Une question a été soulevée ici l'autre jour : comment Sarah aurait-elle pu être si attirante à 65 ou 90 ans ? Vous obtenez les âges en regardant Genèse 12 : 4. Il est écrit : « Quand Abraham quitta Haran, il avait 75 ans. » Comparez cela avec 17 : 17, dans lequel Abraham dit : « Celui qui a cent ans naîtra-t-il un enfant et Sara, âgée de 90 ans, enfantera-t-elle ? Vous y découvrez qu’il y a une différence d’âge de 10 ans entre Abraham et Sarah. Donc, cela signifie que lorsqu'Abraham a quitté Haran pour descendre en Canaan, il avait 75 ans. Cela signifie que Sarah au chapitre 12 avait 65 ans. Si vous allez plus loin, </w:t>
      </w:r>
      <w:r xmlns:w="http://schemas.openxmlformats.org/wordprocessingml/2006/main" w:rsidR="002962D8" w:rsidRPr="00DF5CD5">
        <w:rPr>
          <w:rFonts w:ascii="Times New Roman" w:hAnsi="Times New Roman" w:cs="Times New Roman"/>
          <w:sz w:val="26"/>
          <w:szCs w:val="26"/>
        </w:rPr>
        <w:lastRenderedPageBreak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Genèse </w:t>
      </w:r>
      <w:r xmlns:w="http://schemas.openxmlformats.org/wordprocessingml/2006/main" w:rsidR="00264AFD" w:rsidRPr="00DF5CD5">
        <w:rPr>
          <w:rFonts w:ascii="Times New Roman" w:hAnsi="Times New Roman" w:cs="Times New Roman"/>
          <w:sz w:val="26"/>
          <w:szCs w:val="26"/>
        </w:rPr>
        <w:t xml:space="preserve">21 : 5 dit : « Abraham avait 100 ans lorsque son fils Isaac naquit. qui lui est né. Isaac est né peu de temps après (voir chapitre 21). Abraham avait donc environ 100 ans lorsque son fils Isaac est né, et Sarah avait environ 90 ans lors de ce deuxième incident. </w:t>
      </w:r>
      <w:r xmlns:w="http://schemas.openxmlformats.org/wordprocessingml/2006/main" w:rsidR="00264AFD" w:rsidRPr="00DF5CD5">
        <w:rPr>
          <w:rFonts w:ascii="Times New Roman" w:hAnsi="Times New Roman" w:cs="Times New Roman"/>
          <w:sz w:val="26"/>
          <w:szCs w:val="26"/>
        </w:rPr>
        <w:tab xmlns:w="http://schemas.openxmlformats.org/wordprocessingml/2006/main"/>
      </w:r>
      <w:r xmlns:w="http://schemas.openxmlformats.org/wordprocessingml/2006/main" w:rsidR="00264AFD" w:rsidRPr="00DF5CD5">
        <w:rPr>
          <w:rFonts w:ascii="Times New Roman" w:hAnsi="Times New Roman" w:cs="Times New Roman"/>
          <w:sz w:val="26"/>
          <w:szCs w:val="26"/>
        </w:rPr>
        <w:t xml:space="preserve">Vous lisez dans </w:t>
      </w:r>
      <w:r xmlns:w="http://schemas.openxmlformats.org/wordprocessingml/2006/main" w:rsidR="00031E18" w:rsidRPr="00DF5CD5">
        <w:rPr>
          <w:rFonts w:ascii="Times New Roman" w:hAnsi="Times New Roman" w:cs="Times New Roman"/>
          <w:sz w:val="26"/>
          <w:szCs w:val="26"/>
        </w:rPr>
        <w:t xml:space="preserve">Genèse 23 : 1 que Sarah a vécu jusqu’à 127 ans. Maintenant, en ce qui concerne sa beauté et son âge, quel était l’âge moyen de la ménopause lorsque les gens vivaient jusqu’à 125 ans ? Aujourd'hui, il a entre quarante-cinq et cinquante ans. Si la durée de vie moyenne est aujourd’hui inférieure d’une cinquantaine d’années ; peut-être que la ménopause était également inférieure d'environ cinquante ans ou à environ soixante-quinze ans. Maintenant, je suppose que ce n'est que de la pure spéculation. Il me semble qu'on pourrait supposer que la ménopause, à une époque où les gens vivaient beaucoup plus longtemps, aurait pu se situer, au lieu de 45 à 50 ans, vers 75 ans. Si elle avait soixante-quinze ans à 65 ou 90 ans, avoir encore beaucoup de beauté n'est pas déraisonnable. Je suppose que beaucoup d'entre vous ont entendu la nouvelle il y a peut-être deux ou trois semaines : Florence, la femme la plus âgée du monde, est décédée à environ 114 ans, alors qu'elle résidait dans la maison de retraite Doctor's ici à Lansdale, en Pennsylvanie. Ma femme s'occupait d'elle ces dernières années. C'est une chose remarquable, quelqu'un qui vit jusqu'à 114 ans. Nous pensons que nous sommes loin du compte, mais Sarah a vécu jusqu'à 127 ans, ce n'est pas beaucoup plus.</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0A55C1" w:rsidRPr="00DF5CD5">
        <w:rPr>
          <w:rFonts w:ascii="Times New Roman" w:hAnsi="Times New Roman" w:cs="Times New Roman"/>
          <w:sz w:val="26"/>
          <w:szCs w:val="26"/>
        </w:rPr>
        <w:t xml:space="preserve">Quoi qu'il en soit, la beauté de Sarah les amène à adopter cette approche pour tenter d'éviter des problèmes à Abraham. Sarah fut emmenée dans le harem de Pharaon et, exactement comme Abraham le soupçonnait, il reçut toutes sortes de cadeaux. Vous lisez cela dans 12 :14 : « Quand Abram fut entré en Égypte, les Égyptiens aperçurent la femme et elle était très belle, et les princes d'Égypte la virent et la louèrent devant Pharaon et la femme fut emmenée dans la maison de Pharaon. maison." Et puis le verset 16 : « Il traita bien Abraham à cause d’elle. Il avait des moutons et des bœufs, des serviteurs et des servantes, des ânes et des chameaux. Le verset 19 dit : « 'J'aurais pu la prendre pour femme. Maintenant donc, voici ta femme, prends-la et va-t'en. et Pharaon ordonna à ses hommes de le renvoyer, ainsi que sa femme et tout ce qui lui appartenait.</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6C3632" w:rsidRPr="00DF5CD5">
        <w:rPr>
          <w:rFonts w:ascii="Times New Roman" w:hAnsi="Times New Roman" w:cs="Times New Roman"/>
          <w:sz w:val="26"/>
          <w:szCs w:val="26"/>
        </w:rPr>
        <w:t xml:space="preserve">Maintenant, que devons-nous penser de cette histoire ? Pourquoi cette histoire est-elle incluse ? Il semble que le fait est que nous recherchons la grâce de Dieu et la préservation d'Abraham et de Sarah malgré leurs péchés humains. Dieu intervient au milieu de cette situation impossible, provoquée </w:t>
      </w:r>
      <w:r xmlns:w="http://schemas.openxmlformats.org/wordprocessingml/2006/main" w:rsidR="006C3632" w:rsidRPr="00DF5CD5">
        <w:rPr>
          <w:rFonts w:ascii="Times New Roman" w:hAnsi="Times New Roman" w:cs="Times New Roman"/>
          <w:sz w:val="26"/>
          <w:szCs w:val="26"/>
        </w:rPr>
        <w:lastRenderedPageBreak xmlns:w="http://schemas.openxmlformats.org/wordprocessingml/2006/main"/>
      </w:r>
      <w:r xmlns:w="http://schemas.openxmlformats.org/wordprocessingml/2006/main" w:rsidR="006C3632" w:rsidRPr="00DF5CD5">
        <w:rPr>
          <w:rFonts w:ascii="Times New Roman" w:hAnsi="Times New Roman" w:cs="Times New Roman"/>
          <w:sz w:val="26"/>
          <w:szCs w:val="26"/>
        </w:rPr>
        <w:t xml:space="preserve">par cette tactique d'Abraham et Sarah. </w:t>
      </w:r>
      <w:r xmlns:w="http://schemas.openxmlformats.org/wordprocessingml/2006/main" w:rsidR="002962D8" w:rsidRPr="00DF5CD5">
        <w:rPr>
          <w:rFonts w:ascii="Times New Roman" w:hAnsi="Times New Roman" w:cs="Times New Roman"/>
          <w:sz w:val="26"/>
          <w:szCs w:val="26"/>
        </w:rPr>
        <w:t xml:space="preserve">Ce qui est important est lié à la lignée promise de la postérité : Dieu protège Abraham et Sarah afin qu'ils soient encore les porteurs de la postérité promise. Même s’ils se retrouvent dans cette situation difficile, le Seigneur délivre et garde ce mariage intact – le mariage par lequel viendra la postérité promise.</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1D2B32" w:rsidRPr="00DF5CD5">
        <w:rPr>
          <w:rFonts w:ascii="Times New Roman" w:hAnsi="Times New Roman" w:cs="Times New Roman"/>
          <w:sz w:val="26"/>
          <w:szCs w:val="26"/>
        </w:rPr>
        <w:t xml:space="preserve">Dans le livre de Joseph Free </w:t>
      </w:r>
      <w:r xmlns:w="http://schemas.openxmlformats.org/wordprocessingml/2006/main" w:rsidR="001D2B32" w:rsidRPr="00DF5CD5">
        <w:rPr>
          <w:rFonts w:ascii="Times New Roman" w:hAnsi="Times New Roman" w:cs="Times New Roman"/>
          <w:i/>
          <w:iCs/>
          <w:sz w:val="26"/>
          <w:szCs w:val="26"/>
        </w:rPr>
        <w:t xml:space="preserve">Archéologie et histoire biblique </w:t>
      </w:r>
      <w:r xmlns:w="http://schemas.openxmlformats.org/wordprocessingml/2006/main" w:rsidR="002A1170" w:rsidRPr="00DF5CD5">
        <w:rPr>
          <w:rFonts w:ascii="Times New Roman" w:hAnsi="Times New Roman" w:cs="Times New Roman"/>
          <w:sz w:val="26"/>
          <w:szCs w:val="26"/>
        </w:rPr>
        <w:t xml:space="preserve">(page 55), il y a quelques commentaires sur ce passage. Il dit : « Une raison possible pour laquelle Abraham a dit que Sarah était sa sœur plutôt que sa femme est fournie par la découverte d'un document sur papyrus, qui raconte que Pharaon a fait amener une belle femme à sa cour et a provoqué le meurtre de son mari. On comprend pourquoi Abraham souhaitait qu’on comprenne qu’il était le frère de Sarah plutôt que son mari. En d’autres termes, son inquiétude aurait pu être légitime, mais cela ne justifie certainement pas la tromperie.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Sur les chameaux </w:t>
      </w:r>
      <w:r xmlns:w="http://schemas.openxmlformats.org/wordprocessingml/2006/main" w:rsidR="00FD7253">
        <w:rPr>
          <w:rFonts w:ascii="Times New Roman" w:hAnsi="Times New Roman" w:cs="Times New Roman"/>
          <w:sz w:val="26"/>
          <w:szCs w:val="26"/>
        </w:rPr>
        <w:tab xmlns:w="http://schemas.openxmlformats.org/wordprocessingml/2006/main"/>
      </w:r>
      <w:r xmlns:w="http://schemas.openxmlformats.org/wordprocessingml/2006/main" w:rsidR="001D2B32" w:rsidRPr="00DF5CD5">
        <w:rPr>
          <w:rFonts w:ascii="Times New Roman" w:hAnsi="Times New Roman" w:cs="Times New Roman"/>
          <w:sz w:val="26"/>
          <w:szCs w:val="26"/>
        </w:rPr>
        <w:t xml:space="preserve">L'autre chose qu'il remarque, ou qu'il note, est que le lecteur occasionnel ne prête généralement pas attention particulière à l'indication selon laquelle Abraham avait des chameaux parmi ses possessions en Égypte. Le verset 16 dit qu'il avait des moutons, des bœufs, des serviteurs, des servantes, des ânes et des chameaux. Je pense avoir mentionné plus tôt que les critiques de la Bible ont souvent trouvé anachronique de dire que les chameaux étaient domestiqués, donc cela ne peut pas être fiable à ce stade. Free dit qu'il existe des preuves archéologiques montrant une connaissance précoce du chameau en Égypte, notamment des statuettes, des figurines de chameaux, des plaques portant des représentations de chameaux, des gravures rupestres et des dessins. Os de chameau, poil de chameau, corde de chameau – ces objets, au nombre d'une vingtaine, datent du VIIe siècle avant JC jusqu'à la période antérieure à 3000 avant JC. On rentre donc dans cet argument d'interprétation des données archéologiques et, selon Free, il y a de bonnes preuve. Les chameaux ont été domestiqués bien avant l’époque d’Abraham.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lastRenderedPageBreak xmlns:w="http://schemas.openxmlformats.org/wordprocessingml/2006/main"/>
      </w:r>
      <w:r xmlns:w="http://schemas.openxmlformats.org/wordprocessingml/2006/main" w:rsidR="00FD7253">
        <w:rPr>
          <w:rFonts w:ascii="Times New Roman" w:hAnsi="Times New Roman" w:cs="Times New Roman"/>
          <w:sz w:val="26"/>
          <w:szCs w:val="26"/>
        </w:rPr>
        <w:t xml:space="preserve">Gen. 20 Abimélec, Abraham et Sarah et son contexte Les promesses de Dieu concernant la naissance d'Isaac</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E05AF8" w:rsidRPr="00DF5CD5">
        <w:rPr>
          <w:rFonts w:ascii="Times New Roman" w:hAnsi="Times New Roman" w:cs="Times New Roman"/>
          <w:sz w:val="26"/>
          <w:szCs w:val="26"/>
        </w:rPr>
        <w:t xml:space="preserve">Deuxièmement, au chapitre 20, où cette même tactique est utilisée une seconde fois, vous lisez aux versets 1-4 : « Abraham fait le voyage vers le Néguev jusqu'à Guérar et Abraham dit de Sara, sa femme, qu'elle est ma sœur, et d'Abimélec, roi de Guérar, envoya et prit Sarah. Mais Dieu vint vers Abimélec en songe pendant la nuit et lui dit : "Tu n'es qu'un homme mort à cause de la femme que tu as prise, car elle est la femme d'un homme." Car Abimélec ne s’était pas approché d’elle et ne lui avait pas demandé : « Seigneur, veux-tu tuer une nation juste ? Il ne m'a pas dit « c'est ma sœur » et elle a même dit elle-même « c'est mon frère ». J'ai fait cela dans l'intégrité de mon cœur et dans l'innocence de mes mains. » Le résultat est que Sarah est à nouveau libérée.</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0E37ED" w:rsidRPr="00DF5CD5">
        <w:rPr>
          <w:rFonts w:ascii="Times New Roman" w:hAnsi="Times New Roman" w:cs="Times New Roman"/>
          <w:sz w:val="26"/>
          <w:szCs w:val="26"/>
        </w:rPr>
        <w:t xml:space="preserve">Maintenant, je pense que pour comprendre le chapitre 20, il est très important que nous examinions le contexte du chapitre 20 et que nous remarquions le contexte de ce qui se passe dans le chapitre 20. Si vous revenez au chapitre 17, vous lisez dans 17 :17-19 : « Abraham tomba sur son visage et se mit à rire et dit dans son cœur : un enfant naîtra-t-il à celui qui a 100 ans et Sarah, qui a 90 ans, enfantera-t-elle ? Et Abram dit à Dieu : « Ô, qu'Ismaël puisse vivre devant toi. » Et Dieu dit : « Sarah, ta femme, t'enfantera un fils, tu lui donneras le nom d'Isaac et j'établirai mon alliance avec lui pour une alliance éternelle et sa postérité après lui. »</w:t>
      </w:r>
    </w:p>
    <w:p w:rsidR="00E31E80" w:rsidRPr="00DF5CD5" w:rsidRDefault="00DF5CD5"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980318" w:rsidRPr="00DF5CD5">
        <w:rPr>
          <w:rFonts w:ascii="Times New Roman" w:hAnsi="Times New Roman" w:cs="Times New Roman"/>
          <w:sz w:val="26"/>
          <w:szCs w:val="26"/>
        </w:rPr>
        <w:t xml:space="preserve">Jusqu’au verset 21 : « J’établirai mon alliance avec Isaac, que Sara vous enfantera à cette époque-là l’année prochaine. » Ainsi, dans Genèse 17 : 17-19, il est dit à Abraham et à Sarah qu’à ce moment précis de l’année prochaine, Isaac va naître. Regardez aussi 18 : 10-14, où il y a deux autres déclarations. Dieu a dit : « Je reviendrai vers toi au temps de la vie et Sara, ta femme, aura un fils. » Et puis, au verset 14, après que Sarah ait ri, il dit : « Y a-t-il quelque chose de trop difficile pour le Seigneur ? Au temps fixé, je reviendrai vers toi au temps de la vie et Sara aura un fils. Ainsi, au chapitre 17, il y a « le temps fixé pour l’année suivante, selon le temps de la vie », en 18 :10 « au temps fixé » et en 18 :14 « selon le temps de la vie ».</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D84379" w:rsidRPr="00DF5CD5">
        <w:rPr>
          <w:rFonts w:ascii="Times New Roman" w:hAnsi="Times New Roman" w:cs="Times New Roman"/>
          <w:sz w:val="26"/>
          <w:szCs w:val="26"/>
        </w:rPr>
        <w:t xml:space="preserve">Ce qui est intéressant, c'est que des expressions presque identiques apparaissent dans 2 Rois 4. Il s'agit de l'hébreu de ce qui est traduit par « ce temps fixé » dans Genèse 17 :21, de l'hébreu de 18 :14 « au temps fixé </w:t>
      </w:r>
      <w:r xmlns:w="http://schemas.openxmlformats.org/wordprocessingml/2006/main" w:rsidR="00490F08" w:rsidRPr="00DF5CD5">
        <w:rPr>
          <w:rFonts w:ascii="Times New Roman" w:hAnsi="Times New Roman" w:cs="Times New Roman"/>
          <w:sz w:val="26"/>
          <w:szCs w:val="26"/>
        </w:rPr>
        <w:lastRenderedPageBreak xmlns:w="http://schemas.openxmlformats.org/wordprocessingml/2006/main"/>
      </w:r>
      <w:r xmlns:w="http://schemas.openxmlformats.org/wordprocessingml/2006/main" w:rsidR="00594672" w:rsidRPr="00DF5CD5">
        <w:rPr>
          <w:rFonts w:ascii="Times New Roman" w:hAnsi="Times New Roman" w:cs="Times New Roman"/>
          <w:sz w:val="26"/>
          <w:szCs w:val="26"/>
        </w:rPr>
        <w:t xml:space="preserve">» et de l'hébreu de </w:t>
      </w:r>
      <w:r xmlns:w="http://schemas.openxmlformats.org/wordprocessingml/2006/main" w:rsidR="00490F08" w:rsidRPr="00DF5CD5">
        <w:rPr>
          <w:rFonts w:ascii="Times New Roman" w:hAnsi="Times New Roman" w:cs="Times New Roman"/>
          <w:sz w:val="26"/>
          <w:szCs w:val="26"/>
        </w:rPr>
        <w:t xml:space="preserve">18 :14. </w:t>
      </w:r>
      <w:r xmlns:w="http://schemas.openxmlformats.org/wordprocessingml/2006/main" w:rsidR="00594672" w:rsidRPr="00DF5CD5">
        <w:rPr>
          <w:rFonts w:ascii="Times New Roman" w:hAnsi="Times New Roman" w:cs="Times New Roman"/>
          <w:sz w:val="26"/>
          <w:szCs w:val="26"/>
        </w:rPr>
        <w:t xml:space="preserve">de 18 :10 et 18 :14 « selon le temps de la vie ». 2 Rois 4 : 16-17 dit : « Il dit à propos de cette époque : le moment venu, tu embrasseras le fils. » Et elle dit : « Non, mon seigneur, homme de Dieu, ne mentez pas à votre servante ! » Et la femme conçut et enfanta un fils au temps qu'Élisée lui dit, selon le temps dit.</w:t>
      </w:r>
    </w:p>
    <w:p w:rsidR="004D5D19" w:rsidRPr="00DF5CD5" w:rsidRDefault="00FD7253" w:rsidP="004A72A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BE" w:rsidRPr="00DF5CD5">
        <w:rPr>
          <w:rFonts w:ascii="Times New Roman" w:hAnsi="Times New Roman" w:cs="Times New Roman"/>
          <w:sz w:val="26"/>
          <w:szCs w:val="26"/>
        </w:rPr>
        <w:t xml:space="preserve">Dans leur contexte, ces déclarations représentent la promesse d'Élisée à la femme sunamite qu'elle aurait un enfant, un fils. C'est une expression identique en hébreu. Dans 2 Rois 4 :17, « à cette époque-là » est la même expression hébraïque : « c'est à cette époque-là ». « Cette saison » est aussi cette expression ; c'est juste traduit de deux manières différentes. « Ensuite, selon le temps de la vie » est traduit par « quand le moment sera venu et selon le temps fixé », mais c'est la même expression en hébreu que dans Genèse 18 : 10-14.</w:t>
      </w:r>
      <w:r xmlns:w="http://schemas.openxmlformats.org/wordprocessingml/2006/main" w:rsidR="004A72AB" w:rsidRPr="00DF5CD5">
        <w:rPr>
          <w:rFonts w:ascii="Times New Roman" w:hAnsi="Times New Roman" w:cs="Times New Roman"/>
          <w:sz w:val="26"/>
          <w:szCs w:val="26"/>
        </w:rPr>
        <w:br xmlns:w="http://schemas.openxmlformats.org/wordprocessingml/2006/main"/>
      </w:r>
      <w:r xmlns:w="http://schemas.openxmlformats.org/wordprocessingml/2006/main" w:rsidR="004A72AB" w:rsidRPr="00DF5CD5">
        <w:rPr>
          <w:rFonts w:ascii="Times New Roman" w:hAnsi="Times New Roman" w:cs="Times New Roman"/>
          <w:sz w:val="26"/>
          <w:szCs w:val="26"/>
        </w:rPr>
        <w:t xml:space="preserve"> </w:t>
      </w:r>
      <w:r xmlns:w="http://schemas.openxmlformats.org/wordprocessingml/2006/main" w:rsidR="004A72AB" w:rsidRPr="00DF5CD5">
        <w:rPr>
          <w:rFonts w:ascii="Times New Roman" w:hAnsi="Times New Roman" w:cs="Times New Roman"/>
          <w:sz w:val="26"/>
          <w:szCs w:val="26"/>
        </w:rPr>
        <w:tab xmlns:w="http://schemas.openxmlformats.org/wordprocessingml/2006/main"/>
      </w:r>
      <w:r xmlns:w="http://schemas.openxmlformats.org/wordprocessingml/2006/main" w:rsidR="005A4E4A" w:rsidRPr="00DF5CD5">
        <w:rPr>
          <w:rFonts w:ascii="Times New Roman" w:hAnsi="Times New Roman" w:cs="Times New Roman"/>
          <w:sz w:val="26"/>
          <w:szCs w:val="26"/>
        </w:rPr>
        <w:t xml:space="preserve">Maintenant, il semble tout à fait clair que ce qu’on dit à Abraham et Sarah, c’est que d’ici un an, ils auront un fils. En d’autres termes, ils auront un fils « au moment fixé, selon l’époque de la vie ». Quelle est la période de la vie ? La durée de la vie est-elle une année ou est-ce la durée de la grossesse ? Il se peut que ce soit cette dernière solution, ainsi qu'Abraham et Sarah devaient concevoir presque immédiatement : selon l'époque de leur vie, à cette époque, l'année suivante, ils allaient avoir un fils.</w:t>
      </w:r>
      <w:r xmlns:w="http://schemas.openxmlformats.org/wordprocessingml/2006/main" w:rsidR="004A72AB" w:rsidRPr="00DF5CD5">
        <w:rPr>
          <w:rFonts w:ascii="Times New Roman" w:hAnsi="Times New Roman" w:cs="Times New Roman"/>
          <w:sz w:val="26"/>
          <w:szCs w:val="26"/>
        </w:rPr>
        <w:br xmlns:w="http://schemas.openxmlformats.org/wordprocessingml/2006/main"/>
      </w:r>
      <w:r xmlns:w="http://schemas.openxmlformats.org/wordprocessingml/2006/main" w:rsidR="004A72AB" w:rsidRPr="00DF5CD5">
        <w:rPr>
          <w:rFonts w:ascii="Times New Roman" w:hAnsi="Times New Roman" w:cs="Times New Roman"/>
          <w:sz w:val="26"/>
          <w:szCs w:val="26"/>
        </w:rPr>
        <w:t xml:space="preserve"> </w:t>
      </w:r>
      <w:r xmlns:w="http://schemas.openxmlformats.org/wordprocessingml/2006/main" w:rsidR="004A72AB" w:rsidRPr="00DF5CD5">
        <w:rPr>
          <w:rFonts w:ascii="Times New Roman" w:hAnsi="Times New Roman" w:cs="Times New Roman"/>
          <w:sz w:val="26"/>
          <w:szCs w:val="26"/>
        </w:rPr>
        <w:tab xmlns:w="http://schemas.openxmlformats.org/wordprocessingml/2006/main"/>
      </w:r>
      <w:r xmlns:w="http://schemas.openxmlformats.org/wordprocessingml/2006/main" w:rsidR="008E3214" w:rsidRPr="00DF5CD5">
        <w:rPr>
          <w:rFonts w:ascii="Times New Roman" w:hAnsi="Times New Roman" w:cs="Times New Roman"/>
          <w:sz w:val="26"/>
          <w:szCs w:val="26"/>
        </w:rPr>
        <w:t xml:space="preserve">C'est tout le contexte de la descente d'Abraham à Guérar dans Genèse 20. Il descend à Guérar et dit à Abimélec : « C'est ma sœur », et Abimélec emmène Sarah dans son harem. Et puis le Seigneur s'adresse à Abimélec et lui dit : « Tu n'es qu'un homme mort, car la femme que tu as prise est la femme d'un homme. » Ainsi, ce que nous voyons, c’est que Dieu, dans sa grâce, préserve Sarah comme la mère de la postérité promise. Et l'intervention de Dieu empêche tout soupçon ou tout doute de surgir quant à l'identité du père de l'enfant à naître. Ce n'est certainement pas l'œuvre d'Abraham, mais Dieu réalise ses desseins en et à travers Abraham, malgré ses faiblesses, et protège cette lignée promise.</w:t>
      </w:r>
      <w:r xmlns:w="http://schemas.openxmlformats.org/wordprocessingml/2006/main" w:rsidR="004A72AB" w:rsidRPr="00DF5CD5">
        <w:rPr>
          <w:rFonts w:ascii="Times New Roman" w:hAnsi="Times New Roman" w:cs="Times New Roman"/>
          <w:sz w:val="26"/>
          <w:szCs w:val="26"/>
        </w:rPr>
        <w:br xmlns:w="http://schemas.openxmlformats.org/wordprocessingml/2006/main"/>
      </w:r>
      <w:r xmlns:w="http://schemas.openxmlformats.org/wordprocessingml/2006/main" w:rsidR="004A72AB" w:rsidRPr="00DF5CD5">
        <w:rPr>
          <w:rFonts w:ascii="Times New Roman" w:hAnsi="Times New Roman" w:cs="Times New Roman"/>
          <w:sz w:val="26"/>
          <w:szCs w:val="26"/>
        </w:rPr>
        <w:t xml:space="preserve"> </w:t>
      </w:r>
      <w:r xmlns:w="http://schemas.openxmlformats.org/wordprocessingml/2006/main" w:rsidR="004A72AB" w:rsidRPr="00DF5CD5">
        <w:rPr>
          <w:rFonts w:ascii="Times New Roman" w:hAnsi="Times New Roman" w:cs="Times New Roman"/>
          <w:sz w:val="26"/>
          <w:szCs w:val="26"/>
        </w:rPr>
        <w:tab xmlns:w="http://schemas.openxmlformats.org/wordprocessingml/2006/main"/>
      </w:r>
      <w:r xmlns:w="http://schemas.openxmlformats.org/wordprocessingml/2006/main" w:rsidR="000F392C" w:rsidRPr="00DF5CD5">
        <w:rPr>
          <w:rFonts w:ascii="Times New Roman" w:hAnsi="Times New Roman" w:cs="Times New Roman"/>
          <w:sz w:val="26"/>
          <w:szCs w:val="26"/>
        </w:rPr>
        <w:t xml:space="preserve">Juste après l'incident d'Abimilech à Guérar au chapitre 20, « le Seigneur visita Sara comme il l'avait dit, et le Seigneur fit à Sara ce qu'il avait dit. Car Sara conçut et enfanta un fils à Abraham dans sa vieillesse, au temps dit que Dieu lui avait dit » (Genèse 21 : 1-2). Ainsi, l’incident d’Abimélec se produit entre le moment de la promesse </w:t>
      </w:r>
      <w:r xmlns:w="http://schemas.openxmlformats.org/wordprocessingml/2006/main" w:rsidR="004D5D19" w:rsidRPr="00DF5CD5">
        <w:rPr>
          <w:rFonts w:ascii="Times New Roman" w:hAnsi="Times New Roman" w:cs="Times New Roman"/>
          <w:sz w:val="26"/>
          <w:szCs w:val="26"/>
        </w:rPr>
        <w:lastRenderedPageBreak xmlns:w="http://schemas.openxmlformats.org/wordprocessingml/2006/main"/>
      </w:r>
      <w:r xmlns:w="http://schemas.openxmlformats.org/wordprocessingml/2006/main" w:rsidR="004D5D19" w:rsidRPr="00DF5CD5">
        <w:rPr>
          <w:rFonts w:ascii="Times New Roman" w:hAnsi="Times New Roman" w:cs="Times New Roman"/>
          <w:sz w:val="26"/>
          <w:szCs w:val="26"/>
        </w:rPr>
        <w:t xml:space="preserve">et </w:t>
      </w:r>
      <w:r xmlns:w="http://schemas.openxmlformats.org/wordprocessingml/2006/main" w:rsidR="000F392C" w:rsidRPr="00DF5CD5">
        <w:rPr>
          <w:rFonts w:ascii="Times New Roman" w:hAnsi="Times New Roman" w:cs="Times New Roman"/>
          <w:sz w:val="26"/>
          <w:szCs w:val="26"/>
        </w:rPr>
        <w:t xml:space="preserve">sa réalisation. Et il semble donc que la signification soit encore une fois liée à cette préservation de la postérité promise par Abraham et Sarah.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Promesse à Abraham d'un fils par Sarah</w:t>
      </w:r>
    </w:p>
    <w:p w:rsidR="00D96364" w:rsidRPr="00DF5CD5" w:rsidRDefault="00FD77AD"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4D5D19" w:rsidRPr="00DF5CD5">
        <w:rPr>
          <w:rFonts w:ascii="Times New Roman" w:hAnsi="Times New Roman" w:cs="Times New Roman"/>
          <w:sz w:val="26"/>
          <w:szCs w:val="26"/>
        </w:rPr>
        <w:t xml:space="preserve">Maintenant, cela recule un peu. On avait promis à Abraham une postérité au chapitre 12, et au chapitre 15, cette promesse est répétée. Genèse 15 :4 dit : « Éléazar ne sera pas ton héritier, mais celui qui sort de tes reins sera ton héritier », mais Sarah reste stérile. Et vous arrivez au chapitre 16 et lisez dans le premier verset que Sarah, la femme d'Abraham, ne lui a pas donné d'enfants. Alors Sarah dit à Abraham au verset 2 : « Voici, l'Éternel m'a empêché d'avoir des enfants, et je te prie d'aller vers ma servante. Il se peut que j'obtienne des enfants par son intermédiaire. Et Abram écouta la voix de Saraï. Après qu'Abram eut habité dix ans au pays de Canaan, Saraï, sa femme, prit Agar, sa servante, l'Égyptienne. Agar est peut-être une servante qu'elle avait reçue lorsqu'ils étaient en Égypte. Il est fort possible; elle était égyptienne. Cela faisait dix ans que la promesse ne s'était pas accomplie, alors Abraham prend Agar, et un fils lui naît par elle. Abraham et Sarah cherchaient une manière différente d’accomplir la promesse. Ils essayèrent de faire en sorte qu'Abraham ait un fils par ces moyens. Ce genre d’arrangement nous semble plutôt étrange, mais ce n’était pas quelque chose d’inhabituel à cette époque. Des références à ce type d'arrangement se trouvent dans le Code de Loi d'Hammourabi et dans les textes Nuzi (d'autres textes anciens de ce type).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Sarah et Agar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A62DD" w:rsidRPr="00DF5CD5">
        <w:rPr>
          <w:rFonts w:ascii="Times New Roman" w:hAnsi="Times New Roman" w:cs="Times New Roman"/>
          <w:sz w:val="26"/>
          <w:szCs w:val="26"/>
        </w:rPr>
        <w:t xml:space="preserve">I ont apporté deux volumes des </w:t>
      </w:r>
      <w:r xmlns:w="http://schemas.openxmlformats.org/wordprocessingml/2006/main" w:rsidR="00B02672" w:rsidRPr="00DF5CD5">
        <w:rPr>
          <w:rFonts w:ascii="Times New Roman" w:hAnsi="Times New Roman" w:cs="Times New Roman"/>
          <w:i/>
          <w:iCs/>
          <w:sz w:val="26"/>
          <w:szCs w:val="26"/>
        </w:rPr>
        <w:t xml:space="preserve">Chroniques Nouvelles du Passé </w:t>
      </w:r>
      <w:r xmlns:w="http://schemas.openxmlformats.org/wordprocessingml/2006/main" w:rsidR="00BA62DD" w:rsidRPr="00DF5CD5">
        <w:rPr>
          <w:rFonts w:ascii="Times New Roman" w:hAnsi="Times New Roman" w:cs="Times New Roman"/>
          <w:sz w:val="26"/>
          <w:szCs w:val="26"/>
        </w:rPr>
        <w:t xml:space="preserve">, qui sont une histoire de l'Ancien Testament ou, plutôt, une histoire des Juifs sous forme de journal. Il s’agit d’« Abraham et la nouvelle foi », un échange de lettres entre Abraham et Melchisédek : « Sodome et Gomorrhe ont été anéanties dans le pire désastre depuis le déluge. Un mystérieux incendie, un tremblement de terre, balaie la vallée de Siddim. Ensuite, il y a les nouvelles étrangères sur ce qui se passe en Égypte. Ici à Babylone, à Hammourabi. Vous voyez, Hammurabi a environ 700 ans. Abraham est à peu près – eh bien, la datation n’est pas tout à fait exacte. En général, c’est plutôt bon historiquement. « Jacob proteste contre </w:t>
      </w:r>
      <w:r xmlns:w="http://schemas.openxmlformats.org/wordprocessingml/2006/main" w:rsidR="0055293F" w:rsidRPr="00DF5CD5">
        <w:rPr>
          <w:rFonts w:ascii="Times New Roman" w:hAnsi="Times New Roman" w:cs="Times New Roman"/>
          <w:sz w:val="26"/>
          <w:szCs w:val="26"/>
        </w:rPr>
        <w:lastRenderedPageBreak xmlns:w="http://schemas.openxmlformats.org/wordprocessingml/2006/main"/>
      </w:r>
      <w:r xmlns:w="http://schemas.openxmlformats.org/wordprocessingml/2006/main" w:rsidR="0055293F" w:rsidRPr="00DF5CD5">
        <w:rPr>
          <w:rFonts w:ascii="Times New Roman" w:hAnsi="Times New Roman" w:cs="Times New Roman"/>
          <w:sz w:val="26"/>
          <w:szCs w:val="26"/>
        </w:rPr>
        <w:t xml:space="preserve">l'arrestation de son fils. Chasse à l'espion en Egypte. Accusé, nié, accusé d'espionnage. </w:t>
      </w:r>
      <w:r xmlns:w="http://schemas.openxmlformats.org/wordprocessingml/2006/main" w:rsidRPr="00DF5CD5">
        <w:rPr>
          <w:rFonts w:ascii="Times New Roman" w:hAnsi="Times New Roman" w:cs="Times New Roman"/>
          <w:sz w:val="26"/>
          <w:szCs w:val="26"/>
        </w:rPr>
        <w:t xml:space="preserve">« Ils sont venus acheter de la nourriture « pour leur famille affamée ». Il y a aussi beaucoup de choses très humoristiques là-dedans. Il y en a une copie dans la bibliothèque si vous souhaitez la consulter un jour.</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 </w:t>
      </w:r>
      <w:r xmlns:w="http://schemas.openxmlformats.org/wordprocessingml/2006/main" w:rsidR="00FD7253">
        <w:rPr>
          <w:rFonts w:ascii="Times New Roman" w:hAnsi="Times New Roman" w:cs="Times New Roman"/>
          <w:sz w:val="26"/>
          <w:szCs w:val="26"/>
        </w:rPr>
        <w:tab xmlns:w="http://schemas.openxmlformats.org/wordprocessingml/2006/main"/>
      </w:r>
      <w:r xmlns:w="http://schemas.openxmlformats.org/wordprocessingml/2006/main" w:rsidR="0057537E" w:rsidRPr="00DF5CD5">
        <w:rPr>
          <w:rFonts w:ascii="Times New Roman" w:hAnsi="Times New Roman" w:cs="Times New Roman"/>
          <w:sz w:val="26"/>
          <w:szCs w:val="26"/>
        </w:rPr>
        <w:t xml:space="preserve">Mais la raison pour laquelle j'ai mentionné cela dans le troisième d'entre eux, c'est qu'il y a un article : « Sarah contre Agar : le tribunal statue, Agar reste, affirme les droits d'Ismaël. » Et puis il y a des extraits d’Hammourabi portant sur l’affaire Sarah contre Hagar. La citation du code d'Hammourabi dit : « Si un homme a épousé une femme et qu'elle ne lui a pas donné d'enfants et qu'il a décidé de se remarier, cet homme peut épouser une seconde épouse, l'amenant dans sa maison, mais avec cette seconde épouse. ne se classant en aucun cas avec les premiers. Si un homme a épousé une femme et qu'elle lui a donné une esclave qui a ensuite eu des enfants, si plus tard cette esclave a revendiqué l'égalité avec sa maîtresse parce qu'elle, l'esclave, a eu des enfants, sa maîtresse ne peut pas la vendre. Elle peut cependant la marquer de la marque de l'esclave et la compter parmi ses esclaves. Si elle n'a pas d'enfants, sa maîtresse peut la vendre. Si la première femme d'un homme lui a donné des enfants et si sa servante lui a également donné des enfants, si le père a jamais dit « mes enfants » aux enfants que l'esclave lui a donnés, les ayant ainsi comptés avec les enfants de la première femme, alors après le le père est allé dans la tombe, les enfants de la première épouse et les enfants de l'esclave partageront également les biens du domaine paternel, le premier-né de la première épouse recevant la part préférentielle. Cela montre que la pratique de prendre un esclave était connue à l’époque d’Hammourabi et réglementée par la loi.</w:t>
      </w:r>
    </w:p>
    <w:p w:rsidR="00BF4951" w:rsidRPr="006D1393" w:rsidRDefault="00BF4951" w:rsidP="00160812">
      <w:pPr>
        <w:spacing w:line="360" w:lineRule="auto"/>
        <w:rPr>
          <w:rFonts w:ascii="Times New Roman" w:hAnsi="Times New Roman" w:cs="Times New Roman"/>
          <w:sz w:val="26"/>
          <w:szCs w:val="26"/>
        </w:rPr>
      </w:pPr>
    </w:p>
    <w:p w:rsidR="00BF4951" w:rsidRPr="006D1393" w:rsidRDefault="00BF4951" w:rsidP="00BF4951">
      <w:pPr xmlns:w="http://schemas.openxmlformats.org/wordprocessingml/2006/main">
        <w:rPr>
          <w:rFonts w:ascii="Times New Roman" w:hAnsi="Times New Roman" w:cs="Times New Roman"/>
          <w:sz w:val="20"/>
          <w:szCs w:val="20"/>
        </w:rPr>
      </w:pPr>
      <w:r xmlns:w="http://schemas.openxmlformats.org/wordprocessingml/2006/main" w:rsidRPr="006D1393">
        <w:rPr>
          <w:rFonts w:ascii="Times New Roman" w:hAnsi="Times New Roman" w:cs="Times New Roman"/>
          <w:sz w:val="20"/>
          <w:szCs w:val="20"/>
        </w:rPr>
        <w:t xml:space="preserve"> </w:t>
      </w:r>
      <w:r xmlns:w="http://schemas.openxmlformats.org/wordprocessingml/2006/main" w:rsidRPr="006D1393">
        <w:rPr>
          <w:rFonts w:ascii="Times New Roman" w:hAnsi="Times New Roman" w:cs="Times New Roman"/>
          <w:sz w:val="20"/>
          <w:szCs w:val="20"/>
        </w:rPr>
        <w:tab xmlns:w="http://schemas.openxmlformats.org/wordprocessingml/2006/main"/>
      </w:r>
      <w:r xmlns:w="http://schemas.openxmlformats.org/wordprocessingml/2006/main" w:rsidRPr="006D1393">
        <w:rPr>
          <w:rFonts w:ascii="Times New Roman" w:hAnsi="Times New Roman" w:cs="Times New Roman"/>
          <w:sz w:val="20"/>
          <w:szCs w:val="20"/>
        </w:rPr>
        <w:t xml:space="preserve">Transcrit par Victoria Wittke</w:t>
      </w:r>
      <w:r xmlns:w="http://schemas.openxmlformats.org/wordprocessingml/2006/main" w:rsidRPr="006D1393">
        <w:rPr>
          <w:rFonts w:ascii="Times New Roman" w:hAnsi="Times New Roman" w:cs="Times New Roman"/>
          <w:sz w:val="20"/>
          <w:szCs w:val="20"/>
        </w:rPr>
        <w:br xmlns:w="http://schemas.openxmlformats.org/wordprocessingml/2006/main"/>
      </w:r>
      <w:r xmlns:w="http://schemas.openxmlformats.org/wordprocessingml/2006/main" w:rsidRPr="006D1393">
        <w:rPr>
          <w:rFonts w:ascii="Times New Roman" w:hAnsi="Times New Roman" w:cs="Times New Roman"/>
          <w:sz w:val="20"/>
          <w:szCs w:val="20"/>
        </w:rPr>
        <w:t xml:space="preserve"> </w:t>
      </w:r>
      <w:r xmlns:w="http://schemas.openxmlformats.org/wordprocessingml/2006/main" w:rsidRPr="006D1393">
        <w:rPr>
          <w:rFonts w:ascii="Times New Roman" w:hAnsi="Times New Roman" w:cs="Times New Roman"/>
          <w:sz w:val="20"/>
          <w:szCs w:val="20"/>
        </w:rPr>
        <w:tab xmlns:w="http://schemas.openxmlformats.org/wordprocessingml/2006/main"/>
      </w:r>
      <w:r xmlns:w="http://schemas.openxmlformats.org/wordprocessingml/2006/main" w:rsidRPr="006D1393">
        <w:rPr>
          <w:rFonts w:ascii="Times New Roman" w:hAnsi="Times New Roman" w:cs="Times New Roman"/>
          <w:sz w:val="20"/>
          <w:szCs w:val="20"/>
        </w:rPr>
        <w:t xml:space="preserve">Rough édité par Te </w:t>
      </w:r>
      <w:r xmlns:w="http://schemas.openxmlformats.org/wordprocessingml/2006/main" w:rsidR="004641B2">
        <w:rPr>
          <w:rFonts w:ascii="Times New Roman" w:hAnsi="Times New Roman" w:cs="Times New Roman"/>
          <w:sz w:val="20"/>
          <w:szCs w:val="20"/>
        </w:rPr>
        <w:t xml:space="preserve">d Hildebrandt</w:t>
      </w:r>
      <w:r xmlns:w="http://schemas.openxmlformats.org/wordprocessingml/2006/main" w:rsidR="004641B2">
        <w:rPr>
          <w:rFonts w:ascii="Times New Roman" w:hAnsi="Times New Roman" w:cs="Times New Roman"/>
          <w:sz w:val="20"/>
          <w:szCs w:val="20"/>
        </w:rPr>
        <w:br xmlns:w="http://schemas.openxmlformats.org/wordprocessingml/2006/main"/>
      </w:r>
      <w:r xmlns:w="http://schemas.openxmlformats.org/wordprocessingml/2006/main" w:rsidR="004641B2">
        <w:rPr>
          <w:rFonts w:ascii="Times New Roman" w:hAnsi="Times New Roman" w:cs="Times New Roman"/>
          <w:sz w:val="20"/>
          <w:szCs w:val="20"/>
        </w:rPr>
        <w:t xml:space="preserve"> </w:t>
      </w:r>
      <w:r xmlns:w="http://schemas.openxmlformats.org/wordprocessingml/2006/main" w:rsidR="004641B2">
        <w:rPr>
          <w:rFonts w:ascii="Times New Roman" w:hAnsi="Times New Roman" w:cs="Times New Roman"/>
          <w:sz w:val="20"/>
          <w:szCs w:val="20"/>
        </w:rPr>
        <w:tab xmlns:w="http://schemas.openxmlformats.org/wordprocessingml/2006/main"/>
      </w:r>
      <w:r xmlns:w="http://schemas.openxmlformats.org/wordprocessingml/2006/main" w:rsidR="004641B2">
        <w:rPr>
          <w:rFonts w:ascii="Times New Roman" w:hAnsi="Times New Roman" w:cs="Times New Roman"/>
          <w:sz w:val="20"/>
          <w:szCs w:val="20"/>
        </w:rPr>
        <w:t xml:space="preserve">Montage final par Jennifer Bobzin</w:t>
      </w:r>
      <w:r xmlns:w="http://schemas.openxmlformats.org/wordprocessingml/2006/main" w:rsidRPr="006D1393">
        <w:rPr>
          <w:rFonts w:ascii="Times New Roman" w:hAnsi="Times New Roman" w:cs="Times New Roman"/>
          <w:sz w:val="20"/>
          <w:szCs w:val="20"/>
        </w:rPr>
        <w:br xmlns:w="http://schemas.openxmlformats.org/wordprocessingml/2006/main"/>
      </w:r>
      <w:r xmlns:w="http://schemas.openxmlformats.org/wordprocessingml/2006/main" w:rsidRPr="006D1393">
        <w:rPr>
          <w:rFonts w:ascii="Times New Roman" w:hAnsi="Times New Roman" w:cs="Times New Roman"/>
          <w:sz w:val="20"/>
          <w:szCs w:val="20"/>
        </w:rPr>
        <w:t xml:space="preserve"> </w:t>
      </w:r>
      <w:r xmlns:w="http://schemas.openxmlformats.org/wordprocessingml/2006/main" w:rsidRPr="006D1393">
        <w:rPr>
          <w:rFonts w:ascii="Times New Roman" w:hAnsi="Times New Roman" w:cs="Times New Roman"/>
          <w:sz w:val="20"/>
          <w:szCs w:val="20"/>
        </w:rPr>
        <w:tab xmlns:w="http://schemas.openxmlformats.org/wordprocessingml/2006/main"/>
      </w:r>
      <w:r xmlns:w="http://schemas.openxmlformats.org/wordprocessingml/2006/main" w:rsidRPr="006D1393">
        <w:rPr>
          <w:rFonts w:ascii="Times New Roman" w:hAnsi="Times New Roman" w:cs="Times New Roman"/>
          <w:sz w:val="20"/>
          <w:szCs w:val="20"/>
        </w:rPr>
        <w:t xml:space="preserve">Re-narré par </w:t>
      </w:r>
      <w:r xmlns:w="http://schemas.openxmlformats.org/wordprocessingml/2006/main" w:rsidR="004641B2">
        <w:rPr>
          <w:rFonts w:ascii="Times New Roman" w:hAnsi="Times New Roman" w:cs="Times New Roman"/>
          <w:sz w:val="20"/>
          <w:szCs w:val="20"/>
        </w:rPr>
        <w:t xml:space="preserve">Ted Hildebrandt</w:t>
      </w:r>
      <w:r xmlns:w="http://schemas.openxmlformats.org/wordprocessingml/2006/main" w:rsidRPr="006D1393">
        <w:rPr>
          <w:rFonts w:ascii="Times New Roman" w:hAnsi="Times New Roman" w:cs="Times New Roman"/>
          <w:sz w:val="20"/>
          <w:szCs w:val="20"/>
        </w:rPr>
        <w:br xmlns:w="http://schemas.openxmlformats.org/wordprocessingml/2006/main"/>
      </w:r>
    </w:p>
    <w:p w:rsidR="00BF4951" w:rsidRPr="006D1393" w:rsidRDefault="00BF4951" w:rsidP="00160812">
      <w:pPr>
        <w:spacing w:line="360" w:lineRule="auto"/>
        <w:rPr>
          <w:rFonts w:ascii="Times New Roman" w:hAnsi="Times New Roman" w:cs="Times New Roman"/>
          <w:b/>
          <w:bCs/>
          <w:sz w:val="26"/>
          <w:szCs w:val="26"/>
        </w:rPr>
      </w:pPr>
    </w:p>
    <w:sectPr w:rsidR="00BF4951" w:rsidRPr="006D1393" w:rsidSect="00AC54D5">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7F9" w:rsidRDefault="007617F9" w:rsidP="00C44A1F">
      <w:r>
        <w:separator/>
      </w:r>
    </w:p>
  </w:endnote>
  <w:endnote w:type="continuationSeparator" w:id="0">
    <w:p w:rsidR="007617F9" w:rsidRDefault="007617F9" w:rsidP="00C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7F9" w:rsidRDefault="007617F9" w:rsidP="00C44A1F">
      <w:r>
        <w:separator/>
      </w:r>
    </w:p>
  </w:footnote>
  <w:footnote w:type="continuationSeparator" w:id="0">
    <w:p w:rsidR="007617F9" w:rsidRDefault="007617F9" w:rsidP="00C4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0E0" w:rsidRDefault="00C710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42C86">
      <w:rPr>
        <w:noProof/>
      </w:rPr>
      <w:t xml:space="preserve">1</w:t>
    </w:r>
    <w:r xmlns:w="http://schemas.openxmlformats.org/wordprocessingml/2006/main">
      <w:rPr>
        <w:noProof/>
      </w:rPr>
      <w:fldChar xmlns:w="http://schemas.openxmlformats.org/wordprocessingml/2006/main" w:fldCharType="end"/>
    </w:r>
  </w:p>
  <w:p w:rsidR="00C710E0" w:rsidRDefault="00C7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364"/>
    <w:rsid w:val="00006B27"/>
    <w:rsid w:val="0003045A"/>
    <w:rsid w:val="00031E18"/>
    <w:rsid w:val="00036CBE"/>
    <w:rsid w:val="0007102C"/>
    <w:rsid w:val="00094A66"/>
    <w:rsid w:val="000A55C1"/>
    <w:rsid w:val="000A69D9"/>
    <w:rsid w:val="000B0F53"/>
    <w:rsid w:val="000B0FDC"/>
    <w:rsid w:val="000E37ED"/>
    <w:rsid w:val="000F392C"/>
    <w:rsid w:val="0015247A"/>
    <w:rsid w:val="00156FD4"/>
    <w:rsid w:val="00160812"/>
    <w:rsid w:val="00167DD0"/>
    <w:rsid w:val="001864EB"/>
    <w:rsid w:val="00190510"/>
    <w:rsid w:val="001B1D18"/>
    <w:rsid w:val="001D2B32"/>
    <w:rsid w:val="00264AFD"/>
    <w:rsid w:val="002962D8"/>
    <w:rsid w:val="002A1170"/>
    <w:rsid w:val="002C13CB"/>
    <w:rsid w:val="002F09B5"/>
    <w:rsid w:val="00331F96"/>
    <w:rsid w:val="00423565"/>
    <w:rsid w:val="00431A54"/>
    <w:rsid w:val="004641B2"/>
    <w:rsid w:val="00490F08"/>
    <w:rsid w:val="004A72AB"/>
    <w:rsid w:val="004A79D8"/>
    <w:rsid w:val="004D5D19"/>
    <w:rsid w:val="00505522"/>
    <w:rsid w:val="00523475"/>
    <w:rsid w:val="005326E2"/>
    <w:rsid w:val="00534F19"/>
    <w:rsid w:val="00540BEB"/>
    <w:rsid w:val="00542C86"/>
    <w:rsid w:val="0055293F"/>
    <w:rsid w:val="0057537E"/>
    <w:rsid w:val="005836F0"/>
    <w:rsid w:val="00594672"/>
    <w:rsid w:val="005A4E4A"/>
    <w:rsid w:val="00607A1B"/>
    <w:rsid w:val="00632048"/>
    <w:rsid w:val="006C3632"/>
    <w:rsid w:val="006D1393"/>
    <w:rsid w:val="006D24F3"/>
    <w:rsid w:val="006F12EA"/>
    <w:rsid w:val="0070118D"/>
    <w:rsid w:val="007374B6"/>
    <w:rsid w:val="007378D1"/>
    <w:rsid w:val="007617F9"/>
    <w:rsid w:val="007E404C"/>
    <w:rsid w:val="008636CF"/>
    <w:rsid w:val="0088041E"/>
    <w:rsid w:val="008A09D6"/>
    <w:rsid w:val="008B67AB"/>
    <w:rsid w:val="008C3906"/>
    <w:rsid w:val="008C558D"/>
    <w:rsid w:val="008E3214"/>
    <w:rsid w:val="008E6B61"/>
    <w:rsid w:val="00910FDA"/>
    <w:rsid w:val="00911691"/>
    <w:rsid w:val="00965737"/>
    <w:rsid w:val="00970846"/>
    <w:rsid w:val="00980318"/>
    <w:rsid w:val="009B038B"/>
    <w:rsid w:val="009B6B48"/>
    <w:rsid w:val="009D0D99"/>
    <w:rsid w:val="009F43FB"/>
    <w:rsid w:val="00A83626"/>
    <w:rsid w:val="00AB14C2"/>
    <w:rsid w:val="00AB4E7D"/>
    <w:rsid w:val="00AC54D5"/>
    <w:rsid w:val="00B02672"/>
    <w:rsid w:val="00B27A52"/>
    <w:rsid w:val="00B419FA"/>
    <w:rsid w:val="00B44EE2"/>
    <w:rsid w:val="00BA0700"/>
    <w:rsid w:val="00BA54E2"/>
    <w:rsid w:val="00BA62DD"/>
    <w:rsid w:val="00BB52F5"/>
    <w:rsid w:val="00BE4B25"/>
    <w:rsid w:val="00BF4951"/>
    <w:rsid w:val="00BF53BD"/>
    <w:rsid w:val="00C03292"/>
    <w:rsid w:val="00C1031A"/>
    <w:rsid w:val="00C44A1F"/>
    <w:rsid w:val="00C710E0"/>
    <w:rsid w:val="00C977EB"/>
    <w:rsid w:val="00CE50D3"/>
    <w:rsid w:val="00CF7E58"/>
    <w:rsid w:val="00D073AF"/>
    <w:rsid w:val="00D233C0"/>
    <w:rsid w:val="00D84379"/>
    <w:rsid w:val="00D94252"/>
    <w:rsid w:val="00D96364"/>
    <w:rsid w:val="00DA18C3"/>
    <w:rsid w:val="00DF5CD5"/>
    <w:rsid w:val="00E05AF8"/>
    <w:rsid w:val="00E31701"/>
    <w:rsid w:val="00E31E80"/>
    <w:rsid w:val="00E73D4D"/>
    <w:rsid w:val="00E76C63"/>
    <w:rsid w:val="00E83611"/>
    <w:rsid w:val="00EA441D"/>
    <w:rsid w:val="00EF09DE"/>
    <w:rsid w:val="00F80299"/>
    <w:rsid w:val="00FC7D59"/>
    <w:rsid w:val="00FD2564"/>
    <w:rsid w:val="00FD7253"/>
    <w:rsid w:val="00FD7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06AE"/>
  <w15:docId w15:val="{219F6F70-F8D0-46AC-928C-E0960940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C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7102C"/>
    <w:rPr>
      <w:b/>
      <w:bCs/>
    </w:rPr>
  </w:style>
  <w:style w:type="paragraph" w:styleId="Header">
    <w:name w:val="header"/>
    <w:basedOn w:val="Normal"/>
    <w:link w:val="HeaderChar"/>
    <w:uiPriority w:val="99"/>
    <w:unhideWhenUsed/>
    <w:rsid w:val="00C44A1F"/>
    <w:pPr>
      <w:tabs>
        <w:tab w:val="center" w:pos="4680"/>
        <w:tab w:val="right" w:pos="9360"/>
      </w:tabs>
    </w:pPr>
  </w:style>
  <w:style w:type="character" w:customStyle="1" w:styleId="HeaderChar">
    <w:name w:val="Header Char"/>
    <w:basedOn w:val="DefaultParagraphFont"/>
    <w:link w:val="Header"/>
    <w:uiPriority w:val="99"/>
    <w:rsid w:val="00C44A1F"/>
  </w:style>
  <w:style w:type="paragraph" w:styleId="Footer">
    <w:name w:val="footer"/>
    <w:basedOn w:val="Normal"/>
    <w:link w:val="FooterChar"/>
    <w:uiPriority w:val="99"/>
    <w:unhideWhenUsed/>
    <w:rsid w:val="00C44A1F"/>
    <w:pPr>
      <w:tabs>
        <w:tab w:val="center" w:pos="4680"/>
        <w:tab w:val="right" w:pos="9360"/>
      </w:tabs>
    </w:pPr>
  </w:style>
  <w:style w:type="character" w:customStyle="1" w:styleId="FooterChar">
    <w:name w:val="Footer Char"/>
    <w:basedOn w:val="DefaultParagraphFont"/>
    <w:link w:val="Footer"/>
    <w:uiPriority w:val="99"/>
    <w:rsid w:val="00C44A1F"/>
  </w:style>
  <w:style w:type="paragraph" w:styleId="BalloonText">
    <w:name w:val="Balloon Text"/>
    <w:basedOn w:val="Normal"/>
    <w:link w:val="BalloonTextChar"/>
    <w:uiPriority w:val="99"/>
    <w:semiHidden/>
    <w:unhideWhenUsed/>
    <w:rsid w:val="004641B2"/>
    <w:rPr>
      <w:rFonts w:ascii="Tahoma" w:hAnsi="Tahoma" w:cs="Tahoma"/>
      <w:sz w:val="16"/>
      <w:szCs w:val="16"/>
    </w:rPr>
  </w:style>
  <w:style w:type="character" w:customStyle="1" w:styleId="BalloonTextChar">
    <w:name w:val="Balloon Text Char"/>
    <w:basedOn w:val="DefaultParagraphFont"/>
    <w:link w:val="BalloonText"/>
    <w:uiPriority w:val="99"/>
    <w:semiHidden/>
    <w:rsid w:val="00464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Robert Vannoy, Old Testament History, Lecture 26 </vt:lpstr>
    </vt:vector>
  </TitlesOfParts>
  <Company>Gordon College</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26</dc:title>
  <dc:creator>Victoria Wittke</dc:creator>
  <cp:lastModifiedBy>Ted</cp:lastModifiedBy>
  <cp:revision>3</cp:revision>
  <cp:lastPrinted>2012-02-18T14:38:00Z</cp:lastPrinted>
  <dcterms:created xsi:type="dcterms:W3CDTF">2012-02-24T00:52:00Z</dcterms:created>
  <dcterms:modified xsi:type="dcterms:W3CDTF">2023-05-05T20:49:00Z</dcterms:modified>
</cp:coreProperties>
</file>