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imes New Roman" w:eastAsia="Times New Roman" w:hAnsi="Times New Roman" w:cs="Times New Roman"/>
          <w:b/>
          <w:bCs/>
          <w:kern w:val="28"/>
          <w:sz w:val="26"/>
          <w:szCs w:val="26"/>
        </w:rPr>
        <w:t xml:space="preserve">Dr. Robert Vannoy, Historia del Antiguo Testamento, Conferencia 20</w:t>
      </w:r>
    </w:p>
    <w:p w:rsidR="003E5983" w:rsidRDefault="00B1773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heme="majorBidi" w:hAnsiTheme="majorBidi" w:cstheme="majorBidi"/>
          <w:sz w:val="20"/>
          <w:szCs w:val="20"/>
        </w:rPr>
        <w:t xml:space="preserve">© 2012, Dr. Robert Vannoy y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3E5983">
        <w:rPr>
          <w:rFonts w:ascii="Times New Roman" w:eastAsia="Times New Roman" w:hAnsi="Times New Roman" w:cs="Times New Roman"/>
          <w:b/>
          <w:bCs/>
          <w:kern w:val="28"/>
          <w:sz w:val="26"/>
          <w:szCs w:val="26"/>
        </w:rPr>
        <w:t xml:space="preserve">Cronología del período patriarcal</w:t>
      </w:r>
    </w:p>
    <w:p w:rsidR="00783578" w:rsidRPr="002C392F" w:rsidRDefault="003E598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3E5983">
        <w:rPr>
          <w:rFonts w:ascii="Times New Roman" w:eastAsia="Times New Roman" w:hAnsi="Times New Roman" w:cs="Times New Roman"/>
          <w:kern w:val="28"/>
          <w:sz w:val="26"/>
          <w:szCs w:val="26"/>
        </w:rPr>
        <w:t xml:space="preserve">B. Durante el período patriarcal, la autenticidad de los relatos patriarcales</w:t>
      </w:r>
      <w:r xmlns:w="http://schemas.openxmlformats.org/wordprocessingml/2006/main" w:rsidR="00B17733" w:rsidRP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B17733">
        <w:rPr>
          <w:rFonts w:ascii="Times New Roman" w:eastAsia="Times New Roman" w:hAnsi="Times New Roman" w:cs="Times New Roman"/>
          <w:kern w:val="28"/>
          <w:sz w:val="26"/>
          <w:szCs w:val="26"/>
        </w:rPr>
        <w:t xml:space="preserve"> </w:t>
      </w:r>
      <w:r xmlns:w="http://schemas.openxmlformats.org/wordprocessingml/2006/main" w:rsidR="00B17733">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783578" w:rsidRPr="002C392F">
        <w:rPr>
          <w:rFonts w:ascii="Times New Roman" w:eastAsia="Times New Roman" w:hAnsi="Times New Roman" w:cs="Times New Roman"/>
          <w:kern w:val="28"/>
          <w:sz w:val="26"/>
          <w:szCs w:val="26"/>
        </w:rPr>
        <w:t xml:space="preserve">Ayer estuvimos discutiendo B. “Bajo el período patriarcal, la autenticidad de los relatos patriarcales” y el principal punto de interés fue la luz que la investigación arqueológica ha arrojado sobre el período patriarcal, y como resultado hay una tendencia mucho mayor a aceptar esas narrativas son tan históricas como las que existían hace, digamos, 50 años. Creo que podemos decir que, para continuar justo al final de la hora, cité el libro de John Bright, </w:t>
      </w:r>
      <w:r xmlns:w="http://schemas.openxmlformats.org/wordprocessingml/2006/main" w:rsidR="00783578" w:rsidRPr="00B17733">
        <w:rPr>
          <w:rFonts w:ascii="Times New Roman" w:eastAsia="Times New Roman" w:hAnsi="Times New Roman" w:cs="Times New Roman"/>
          <w:i/>
          <w:iCs/>
          <w:kern w:val="28"/>
          <w:sz w:val="26"/>
          <w:szCs w:val="26"/>
        </w:rPr>
        <w:t xml:space="preserve">Historia de Israel </w:t>
      </w:r>
      <w:r xmlns:w="http://schemas.openxmlformats.org/wordprocessingml/2006/main" w:rsidR="00783578" w:rsidRPr="002C392F">
        <w:rPr>
          <w:rFonts w:ascii="Times New Roman" w:eastAsia="Times New Roman" w:hAnsi="Times New Roman" w:cs="Times New Roman"/>
          <w:kern w:val="28"/>
          <w:sz w:val="26"/>
          <w:szCs w:val="26"/>
        </w:rPr>
        <w:t xml:space="preserve">, sobre la nomenclatura, que la nomenclatura que se encuentra en las narrativas patriarcales se ajusta precisamente a ese período de la historia de Israel, no períodos posteriores, y creo que podemos decir que el tipo de material que se encuentra en las narrativas patriarcales es del tipo que no podría haber sido inventado por escritores posteriores y luego representado como anterior cuando en realidad era tardío. Cosas como la nomenclatura serían muy difíciles si vivieras mil años después para saber cuál era la nomenclatura en la época del período patriarcal. Ahora bien, eso no significa que la arqueología haya demostrado que las historias patriarcales ocurrieron tal como nos dice la Biblia; creo que eso va más allá de lo que pueden hacer los resultados de la investigación arqueológica, pero ciertamente en lo que respecta a la historicidad general, la arqueología ha hecho mucho. </w:t>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t xml:space="preserve">C. La Cronología de los Patriarcas 1. Los Datos Bíblicos</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Pasemos a C., que es “La Cronología de los Patriarcas”. Notarás que hay tres subpuntos allí </w:t>
      </w:r>
      <w:r xmlns:w="http://schemas.openxmlformats.org/wordprocessingml/2006/main" w:rsidR="00A875C0">
        <w:rPr>
          <w:rFonts w:ascii="Times New Roman" w:eastAsia="Times New Roman" w:hAnsi="Times New Roman" w:cs="Times New Roman"/>
          <w:kern w:val="28"/>
          <w:sz w:val="26"/>
          <w:szCs w:val="26"/>
        </w:rPr>
        <w:t xml:space="preserve">: "Los datos bíblicos", "Las dificultades" y luego un "Resumen". Ya leyeron esta sección en Schultz sobre el período patriarcal y la cronología de los patriarcas, la página 30 de Schultz dice: “La cronología de los patriarcas aún sigue siendo un punto discutible; dentro de este período general, la fecha defendida por Abraham varía de del siglo XXI </w:t>
      </w:r>
      <w:r xmlns:w="http://schemas.openxmlformats.org/wordprocessingml/2006/main" w:rsidRPr="002C392F">
        <w:rPr>
          <w:rFonts w:ascii="Times New Roman" w:eastAsia="Times New Roman" w:hAnsi="Times New Roman" w:cs="Times New Roman"/>
          <w:kern w:val="28"/>
          <w:sz w:val="26"/>
          <w:szCs w:val="26"/>
          <w:vertAlign w:val="superscript"/>
        </w:rPr>
        <w:t xml:space="preserve">al </w:t>
      </w:r>
      <w:r xmlns:w="http://schemas.openxmlformats.org/wordprocessingml/2006/main" w:rsidRPr="002C392F">
        <w:rPr>
          <w:rFonts w:ascii="Times New Roman" w:eastAsia="Times New Roman" w:hAnsi="Times New Roman" w:cs="Times New Roman"/>
          <w:kern w:val="28"/>
          <w:sz w:val="26"/>
          <w:szCs w:val="26"/>
        </w:rPr>
        <w:t xml:space="preserve">XV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 Ahora bien, el propio Schultz, que mencioné antes, en una edición anterior de su libro, argumentó a favor de la primera parte del siglo XIX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pero se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echó atrás en la última edición, la 3ª </w:t>
      </w:r>
      <w:r xmlns:w="http://schemas.openxmlformats.org/wordprocessingml/2006/main" w:rsidRPr="002C392F">
        <w:rPr>
          <w:rFonts w:ascii="Times New Roman" w:eastAsia="Times New Roman" w:hAnsi="Times New Roman" w:cs="Times New Roman"/>
          <w:kern w:val="28"/>
          <w:sz w:val="26"/>
          <w:szCs w:val="26"/>
          <w:vertAlign w:val="superscript"/>
        </w:rPr>
        <w:t xml:space="preserve">edición </w:t>
      </w:r>
      <w:r xmlns:w="http://schemas.openxmlformats.org/wordprocessingml/2006/main" w:rsidRPr="002C392F">
        <w:rPr>
          <w:rFonts w:ascii="Times New Roman" w:eastAsia="Times New Roman" w:hAnsi="Times New Roman" w:cs="Times New Roman"/>
          <w:kern w:val="28"/>
          <w:sz w:val="26"/>
          <w:szCs w:val="26"/>
        </w:rPr>
        <w:t xml:space="preserve">, y ahora lo sitúa en 2091 a.C., que es lo que él prefiere. Pero observen lo que dice, las fechas varían del siglo XXI </w:t>
      </w:r>
      <w:r xmlns:w="http://schemas.openxmlformats.org/wordprocessingml/2006/main" w:rsidRPr="002C392F">
        <w:rPr>
          <w:rFonts w:ascii="Times New Roman" w:eastAsia="Times New Roman" w:hAnsi="Times New Roman" w:cs="Times New Roman"/>
          <w:kern w:val="28"/>
          <w:sz w:val="26"/>
          <w:szCs w:val="26"/>
          <w:vertAlign w:val="superscript"/>
        </w:rPr>
        <w:t xml:space="preserve">al </w:t>
      </w:r>
      <w:r xmlns:w="http://schemas.openxmlformats.org/wordprocessingml/2006/main" w:rsidRPr="002C392F">
        <w:rPr>
          <w:rFonts w:ascii="Times New Roman" w:eastAsia="Times New Roman" w:hAnsi="Times New Roman" w:cs="Times New Roman"/>
          <w:kern w:val="28"/>
          <w:sz w:val="26"/>
          <w:szCs w:val="26"/>
        </w:rPr>
        <w:t xml:space="preserve">XV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eso es un lapso de 600 años. Ahora bien, la mayoría de la gente se remonta a 1900, 2000, 2100 a.C., pero existe una amplia variación. La pregunta es ¿por qué? Bueno, veamos “Los datos bíblicos, eso es 1.</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Si vas a llegar a la cronología de los patriarcas, tienes que empezar desde una época posterior. En otras palabras, hay que empezar en el período del reino. Los puntos donde obtenemos la cronología del Antiguo Testamento, generalmente, son al vincular ciertas cosas en el período del reino con la cronología asiria o egipcia. Puedes hacer eso en el período del reino y luego tienes la cronología sincronizada de los reinados de los reyes y trabajas desde puntos fijos hasta el momento anterior.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1 Reyes 6:1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Entonces, en lo que respecta a la fecha de los patriarcas, lo primero que hay que mirar es 1 Reyes 6:1. Lees sobre esto la fecha del Éxodo porque 1 Reyes 6:1 dice que en el cuarto año del reinado de Salomón, el Templo “comenzó a construirse” y eso fue 480 años después del Éxodo. Entonces, lo que se puede obtener de eso es que el cuarto año del reinado de Salomón es 480 años después del Éxodo. Entonces puedes determinar cuál es la fecha del cuarto año del reinado de Salomón, y agregas 480 años y regresas a la fecha del Éxodo. Para adelantarnos, el cuarto </w:t>
      </w:r>
      <w:r xmlns:w="http://schemas.openxmlformats.org/wordprocessingml/2006/main" w:rsidRPr="002C392F">
        <w:rPr>
          <w:rFonts w:ascii="Times New Roman" w:eastAsia="Times New Roman" w:hAnsi="Times New Roman" w:cs="Times New Roman"/>
          <w:kern w:val="28"/>
          <w:sz w:val="26"/>
          <w:szCs w:val="26"/>
          <w:vertAlign w:val="superscript"/>
        </w:rPr>
        <w:t xml:space="preserve">año </w:t>
      </w:r>
      <w:r xmlns:w="http://schemas.openxmlformats.org/wordprocessingml/2006/main" w:rsidRPr="002C392F">
        <w:rPr>
          <w:rFonts w:ascii="Times New Roman" w:eastAsia="Times New Roman" w:hAnsi="Times New Roman" w:cs="Times New Roman"/>
          <w:kern w:val="28"/>
          <w:sz w:val="26"/>
          <w:szCs w:val="26"/>
        </w:rPr>
        <w:t xml:space="preserve">del reinado de Salomón es 966 a.C., no hay mucha controversia al respecto. Entonces, le sumas 480 a eso y obtienes 1446 para la fecha del Éxodo. Pero ahí es donde empiezas. 480 años entre el Éxodo y la construcción del Templo de Salomón.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Éxodo 12:40 </w:t>
      </w:r>
      <w:r xmlns:w="http://schemas.openxmlformats.org/wordprocessingml/2006/main" w:rsidR="00D32FA5">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Luego pasa a Éxodo 12:40, donde lee: “La permanencia de los hijos de Israel que habitaron en Egipto fue de 430 años”. Entonces, retrocede 430 años y ese es el tiempo en que Israel estuvo en Egipto, desde Éxodo 12:40. Luego vas a Génesis 47:9, donde lees: “Jacob dijo a Faraón: Los días de los años de mi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peregrinación son 130 años. Pocos y malos han sido los días y los años de mi vida. No alcancé los días de la vida de mis padres ni los días de sus peregrinaciones”. Entonces, Jacob dice que en el momento en que descendió a Egipto, tenía 130 años. Entonces, ya sabes, 480 años, desde Salomón, hasta el Éxodo. 430 años en Egipto, y Jacob ya tenía 130 años cuando llegó a Egipto. </w:t>
      </w:r>
      <w:r xmlns:w="http://schemas.openxmlformats.org/wordprocessingml/2006/main" w:rsidR="00D32FA5">
        <w:rPr>
          <w:rFonts w:ascii="Times New Roman" w:eastAsia="Times New Roman" w:hAnsi="Times New Roman" w:cs="Times New Roman"/>
          <w:kern w:val="28"/>
          <w:sz w:val="26"/>
          <w:szCs w:val="26"/>
        </w:rPr>
        <w:t xml:space="preserve">Ahora has vuelto a 966+480+430+130=ca. 2006 aC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Cumpleaños y duración de la vida de los patriarcas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Génesis 25:26, la siguiente referencia, donde se lee: “Después salió su hermano y tenía las manos en el talón de Esaú, y se llamó su nombre Jacob. Isaac tenía sesenta años cuando ella los parió”. Entonces, al nacer Jacob, tenía 130 años cuando fue a Egipto, pero al nacer, Isaac tenía 60 años. Entonces, puedes retroceder otros 60 años, la edad de Isaac antes de que nacieran Esaú y Jacob. Luego Génesis 21:5, “Abraham tenía 100 años cuando le nació su hijo Isaac”. Entonces, la edad de Abraham antes del nacimiento de Isaac era de 100 años. Ahora, usted puede notar en relación con esto, porque esto será importante más adelante, compare eso con Génesis 12:4. En Génesis 12:4 leemos: “Abraham partió como Jehová le había dicho. Lot fue con él. Abraham tenía setenta y cinco años cuando salió de Harán”. Entonces, cuando Abraham salió de Harán para bajar a la tierra de Canaán, tenía setenta y cinco años. No fue hasta veinticinco años después, cuando tenía cien años, que nació Isaac. Pero el período patriarcal en Canaán realmente comenzó 25 años antes del nacimiento de Isaac, cuando Abraham tenía setenta y cinco años. Ahora, si sumas 480 a 430, 130, 60, 100, resulta 1200 años. Entonces, esos 1200 años son el tiempo entre el nacimiento de Abraham y el cuarto año del reinado de Salomón (ca. 966 a. C.).</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Ahora observen, y volveré a esto más adelante, los patriarcas estuvieron en Canaán, antes de que Jacob fuera a Egipto, 215 años. Esto se obtiene sumando los 130 años de la edad de Jacob cuando descendió a Egipto, los 60 años de Isaac antes del nacimiento de Jacob y los 25 años de Abraham en Canaán. Entonces, los Patriarcas estuvieron en Canaán 215 años antes de que Jacob fuera a Egipto: 25 para Abraham, 60 para Isaac, 130 para Jacob.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Llegando a una cita</w:t>
      </w:r>
      <w:r xmlns:w="http://schemas.openxmlformats.org/wordprocessingml/2006/main" w:rsidRPr="002C392F">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Muy bien, sumando eso, el cuarto año del reinado de Salomón es 966 a.C. Si a eso le agregas el 1200: te da 2166 a.C. para el año del nacimiento de Abraham. Se resta el 75, su edad cuando salió de Harán; eso significa que 2091 es el comienzo del período patriarcal en Canaán. Entonces, diríamos que el período patriarcal al menos en Canaán es de 2091 a 1876. Eso es el 2091 menos los 215 en los que estuvieron en Canaán antes de que Jacob fuera a Egipto. Eso sería del 2091 al 1876. 1876 sería la fecha en que descendieron a Egipto. Israel estuvo en Egipto desde 1876 hasta 1446, esos son los 430 años de Éxodo 12:40. Ahora bien, eso parece bastante sencillo y claro. Sin embargo, Schultz dijo que “la datación de los Patriarcas sigue siendo un punto discutible”. Cuál es el problema; ¿Qué tiene eso de discutible?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2. Las dificultades</w:t>
      </w:r>
    </w:p>
    <w:p w:rsidR="00783578" w:rsidRPr="002C392F" w:rsidRDefault="00783578" w:rsidP="00273D7E">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Entonces, pasemos al número 2. “Las dificultades”. Génesis 12:4, tenía 75 años cuando salió de Harán por lo que 2166 a.C. sería la fecha de su nacimiento. Tenía 75 años cuando dejó Harán, por lo que el año 2091 a. C. sería el comienzo del período patriarcal en Canaán.</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Permítanme </w:t>
      </w:r>
      <w:r xmlns:w="http://schemas.openxmlformats.org/wordprocessingml/2006/main" w:rsidRPr="002C392F">
        <w:rPr>
          <w:rFonts w:ascii="Times New Roman" w:eastAsia="Times New Roman" w:hAnsi="Times New Roman" w:cs="Times New Roman"/>
          <w:kern w:val="28"/>
          <w:sz w:val="26"/>
          <w:szCs w:val="26"/>
        </w:rPr>
        <w:t xml:space="preserve">comenzar lo que voy a decir: no creo que tenga nada que ver con la confiabilidad de las Escrituras, la inerrancia o algo por el estilo, pero no conocemos la metodología que se usó para mantener estos registros cronológicos. . Tal vez la gente generalmente mantenía números redondos y, si ese es el caso, eso podría ser lo que se inserta aquí de acuerdo con el sistema que se utilizó. No hay manera de establecer eso, no lo creo. De la misma manera, cuando llegamos al libro de Jueces, tenemos 40 años de descanso y luego 40 años de opresión. O a veces 80 años o a veces 20, a veces es la mitad de los 40, a veces es el doble de los 40. Y entonces empiezas a preguntarte, ¿hay algún tipo de esquema que se usó en esa época o deberíamos tomarlo como datos cronológicos precisos? Parece que lo de los 40, 20, 80 ocurre tantas veces -por supuesto que hay coincidencias más extrañas que las que suceden- pero parece que ocurre tantas veces que puede haber algún tipo de esquema.</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Eso lleva directamente al siguiente comentario: ¿cuáles son las dificultades? ¿Por qué no es esta empresa? Patriarcas 2091, Abraham fue a Canaán. Bueno, realmente hay dos problemas </w:t>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y </w:t>
      </w:r>
      <w:r xmlns:w="http://schemas.openxmlformats.org/wordprocessingml/2006/main" w:rsidRPr="002C392F">
        <w:rPr>
          <w:rFonts w:ascii="Times New Roman" w:eastAsia="Times New Roman" w:hAnsi="Times New Roman" w:cs="Times New Roman"/>
          <w:kern w:val="28"/>
          <w:sz w:val="26"/>
          <w:szCs w:val="26"/>
        </w:rPr>
        <w:t xml:space="preserve">tienen que ver con estas dos primeras citas: 1 Reyes 6:1 y Éxodo 12:40. No voy a discutir 1 Reyes 6:1 en detalle ahora porque lo haremos cuando lleguemos a la fecha del Éxodo, pero es difícil especificar con certeza la fecha del Éxodo en relación con los datos bíblicos y datos extrabíblicos. Es un problema realmente difícil. Los detalles de esto son tan complejos que no quiero incluirlos en esta discusión.</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Sólo quiero decir en este punto - algo que probablemente ya sabes - que hay dos puntos de vista diferentes sobre la fecha del Éxodo: la llamada fecha temprana (1446 a. C.) y la vista de fecha tardía (1260 a. C.). La fecha temprana es 1446, que sigue a estos 480 años desde 966 a. C. La edad tardía es aproximadamente 1260 a. C. Ahora, ¿cómo trata la vista de fecha tardía con 1 Rey 6:1? Lo toma como una figura esquemática y luego hay varios enfoques sobre qué tipo de esquema es. La más general es de doce generaciones de 40 años cada una, las generaciones reales son menores, por lo que se obtiene una compresión. Pero si algo así funciona aquí entonces no se puede simplemente poner el 480 encima del 966 a.C. y obtener 1446 a.C. Pero sin entrar en todos los detalles de eso en este punto, esa es una de las variables, porque como sea que lleguen a la fecha del Éxodo va a determinar hasta qué punto muevan la fecha de los Patriarcas porque están trabajando hacia atrás en el período Patriarcal. Entonces, tenemos una fecha temprana para el Éxodo, eso significará una fecha anterior para los Patriarcas. Si tienes una fecha posterior para el Éxodo, eso significará una fecha posterior para los Patriarcas. Entonces esa es una variable. La fecha del Éxodo es una de las cuestiones en juego que hace más difícil la fecha de los Patriarcas.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Toda la cuestión de la fecha del Éxodo podría haberse resuelto fácilmente si Dios hubiera decidido hacerlo simplemente nombrando al Faraón de la opresión. Su nombre nunca se da, es simplemente “Faraón”, el nombre no se da; o cualquier información cronológica adicional. Así que en ciertos puntos no parece ser importante, pero en otros sí parece haber bastante interés. Si miras el libro de Números, encontrarás muchos datos cronológicos en él. Luego miras 1 y 2 Reyes, tienes esa cronología sincronizada en el Norte y el Sur y parece haber bastante interés en la cronología allí también. Una vez más, la cuestión de la metodología y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cómo se hizo es bastante diferente a la nuestra. Te preguntas cómo se cuenta el </w:t>
      </w:r>
      <w:r xmlns:w="http://schemas.openxmlformats.org/wordprocessingml/2006/main" w:rsidR="00273D7E">
        <w:rPr>
          <w:rFonts w:ascii="Times New Roman" w:eastAsia="Times New Roman" w:hAnsi="Times New Roman" w:cs="Times New Roman"/>
          <w:kern w:val="28"/>
          <w:sz w:val="26"/>
          <w:szCs w:val="26"/>
        </w:rPr>
        <w:t xml:space="preserve">comienzo del año. Varias variaciones: ¿cómo se cuentan las corregencias? ¿Es eso parte de la duración de un reinado o no es parte de un reinado? Vas a hacer una tarea de lectura sobre esto en el segundo semestre. Parece haber un interés real en la cronología allí, pero los sistemas eran bastante diferentes a los nuestros. Entonces eso es parte del problema.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Dificultades del texto con Éxodo. 12:40 [LXX versus MT]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El segundo es Éxodo 12:40, que le leí. Éxodo 12:40 dice: “La permanencia de los hijos de Israel que crecieron en Egipto fue de 430 años”, pero la pregunta es que hay un problema textual en ese punto. La Septuaginta dice: "que la permanencia de los hijos de Israel mientras moraron en la tierra de Egipto y en la tierra de Canaán fue de 430 años". Ahora ve lo que eso hace, agrupa a los patriarcas en Canaán más el tiempo en Egipto como si fuera 430 años. Ahora sabemos que estuvieron en Canaán 215 años, por eso les llamé la atención sobre eso antes. Si estuvieron en Canaán 215 años y el total es 430 entonces estuvieron en Egipto 215 años en lugar de 430. Se reduce a la mitad, exactamente a la mitad. Entonces esa es la otra variable. ¿Cuál sigues? ¿Sigue usted el Texto Masorético y su interpretación de 430 años en Egipto? ¿O sigues la Septuaginta que realmente te da 215 años en Egipto porque los 430 son tanto en Canaán como en Egipto?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¿Fueron 430 años de estancia en Egipto?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Ahora sí quiero discutir esa cuestión. ¿La estancia en Egipto fue de 430 años o 215 años? Veamos primero los argumentos a favor de los 430 años; en otras palabras, argumentos que seguirían la interpretación del Texto Masorético. Tomaré argumentos en ese sentido, en primer lugar es el Texto Masorético, es decir, el texto hebreo y generalmente uno prefiere el Texto Masorético a la Septuaginta, aunque no el cien por ciento de las veces. A veces la Septuaginta parece tener la mejor lectura. Pero como regla general se debe preferir el Texto Masorético porque es el texto hebreo.</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Además, recuerde que Dios le hizo promesas a Abraham en Génesis 15 y lea en el versículo 13 que dijo: “Ten por cierto que tu descendencia será peregrina en tierra ajena, los servirán, los afligirán 400”. años." El Señor le dice a Abraham: “Tu descendencia estará en una tierra ajena y será afligida durante 400 años”. Ahora, ese parece ser un número redondo, volvamos a este método de cronología, pero está mucho más cerca de 430 que de 215. Bien podría tomarse como un número redondo de 430 años.</w:t>
      </w:r>
      <w:r xmlns:w="http://schemas.openxmlformats.org/wordprocessingml/2006/main" w:rsidR="00AA581A">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A581A">
        <w:rPr>
          <w:rFonts w:ascii="Times New Roman" w:eastAsia="Times New Roman" w:hAnsi="Times New Roman" w:cs="Times New Roman"/>
          <w:kern w:val="28"/>
          <w:sz w:val="26"/>
          <w:szCs w:val="26"/>
        </w:rPr>
        <w:t xml:space="preserv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En el versículo 16 de ese mismo capítulo se usa otro término. Génesis 15:16, “En la cuarta generación vendrán aquí otra vez”. Ahora, el término hebreo hay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se traduce como “generación”. Ese es un término diferente a "estas son las generaciones de". Esa frase que ocurre a través del Génesis donde es </w:t>
      </w:r>
      <w:r xmlns:w="http://schemas.openxmlformats.org/wordprocessingml/2006/main" w:rsidRPr="00273D7E">
        <w:rPr>
          <w:rFonts w:ascii="Times New Roman" w:eastAsia="Times New Roman" w:hAnsi="Times New Roman" w:cs="Times New Roman"/>
          <w:i/>
          <w:iCs/>
          <w:kern w:val="28"/>
          <w:sz w:val="26"/>
          <w:szCs w:val="26"/>
        </w:rPr>
        <w:t xml:space="preserve">toledoth </w:t>
      </w:r>
      <w:r xmlns:w="http://schemas.openxmlformats.org/wordprocessingml/2006/main" w:rsidRPr="002C392F">
        <w:rPr>
          <w:rFonts w:ascii="Times New Roman" w:eastAsia="Times New Roman" w:hAnsi="Times New Roman" w:cs="Times New Roman"/>
          <w:kern w:val="28"/>
          <w:sz w:val="26"/>
          <w:szCs w:val="26"/>
        </w:rPr>
        <w:t xml:space="preserve">. Es un término diferente. Es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Cuatro generaciones, eso parece corresponder al versículo 13 donde dice 400 años. En otras palabras, cada generación son 100 años o cuatro generaciones. En su bibliografía, creo que hay una entrada de KA Kitchen hacia el final de la página 12, </w:t>
      </w:r>
      <w:r xmlns:w="http://schemas.openxmlformats.org/wordprocessingml/2006/main" w:rsidRPr="00273D7E">
        <w:rPr>
          <w:rFonts w:ascii="Times New Roman" w:eastAsia="Times New Roman" w:hAnsi="Times New Roman" w:cs="Times New Roman"/>
          <w:i/>
          <w:iCs/>
          <w:kern w:val="28"/>
          <w:sz w:val="26"/>
          <w:szCs w:val="26"/>
        </w:rPr>
        <w:t xml:space="preserve">Antiguo Oriente y Antiguo Testamento. </w:t>
      </w:r>
      <w:r xmlns:w="http://schemas.openxmlformats.org/wordprocessingml/2006/main" w:rsidR="00AA581A">
        <w:rPr>
          <w:rFonts w:ascii="Times New Roman" w:eastAsia="Times New Roman" w:hAnsi="Times New Roman" w:cs="Times New Roman"/>
          <w:kern w:val="28"/>
          <w:sz w:val="26"/>
          <w:szCs w:val="26"/>
        </w:rPr>
        <w:t xml:space="preserve">Podría recomendar este libro porque está lleno de mucha información útil. </w:t>
      </w:r>
      <w:r xmlns:w="http://schemas.openxmlformats.org/wordprocessingml/2006/main" w:rsidRPr="00273D7E">
        <w:rPr>
          <w:rFonts w:ascii="Times New Roman" w:eastAsia="Times New Roman" w:hAnsi="Times New Roman" w:cs="Times New Roman"/>
          <w:i/>
          <w:iCs/>
          <w:kern w:val="28"/>
          <w:sz w:val="26"/>
          <w:szCs w:val="26"/>
        </w:rPr>
        <w:t xml:space="preserve">Antiguo Oriente y Antiguo Testamento. </w:t>
      </w:r>
      <w:r xmlns:w="http://schemas.openxmlformats.org/wordprocessingml/2006/main" w:rsidRPr="002C392F">
        <w:rPr>
          <w:rFonts w:ascii="Times New Roman" w:eastAsia="Times New Roman" w:hAnsi="Times New Roman" w:cs="Times New Roman"/>
          <w:kern w:val="28"/>
          <w:sz w:val="26"/>
          <w:szCs w:val="26"/>
        </w:rPr>
        <w:t xml:space="preserve">Página 54 nota 99, dice, A Abraham se le dice que sus descendientes volverán a entrar en Canaán en la cuarta generación, hebreo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La explicación más sencilla es que los cuatro </w:t>
      </w:r>
      <w:r xmlns:w="http://schemas.openxmlformats.org/wordprocessingml/2006/main" w:rsidRPr="00273D7E">
        <w:rPr>
          <w:rFonts w:ascii="Times New Roman" w:eastAsia="Times New Roman" w:hAnsi="Times New Roman" w:cs="Times New Roman"/>
          <w:i/>
          <w:iCs/>
          <w:kern w:val="28"/>
          <w:sz w:val="26"/>
          <w:szCs w:val="26"/>
        </w:rPr>
        <w:t xml:space="preserve">de oro </w:t>
      </w:r>
      <w:r xmlns:w="http://schemas.openxmlformats.org/wordprocessingml/2006/main" w:rsidRPr="002C392F">
        <w:rPr>
          <w:rFonts w:ascii="Times New Roman" w:eastAsia="Times New Roman" w:hAnsi="Times New Roman" w:cs="Times New Roman"/>
          <w:kern w:val="28"/>
          <w:sz w:val="26"/>
          <w:szCs w:val="26"/>
        </w:rPr>
        <w:t xml:space="preserve">corresponden a los 400 años, no a una generación en el sentido moderno. En el sentido moderno, ¿qué es una generación?: 25 años. Esto lo sugiere, no un mero deseo de armonización, sino la evidencia perfectamente clara de fuentes ugaríticas y asirias tempranas de que </w:t>
      </w:r>
      <w:r xmlns:w="http://schemas.openxmlformats.org/wordprocessingml/2006/main" w:rsidRPr="00F6274B">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puede significar un lapso o ciclo de tiempo de 80 años o más. En otras palabras, el mismo término en otras lenguas semíticas afines demuestra el significado de 80 años o más. Entonces las cuatro generaciones fueron 400 años. Eso es exactamente lo que sucedió con Abraham. Isaac nació cuando Abraham tenía 100 años. Hechos 7:6-7, que en realidad es una cita de Génesis 15. Hechos 7 dice: “Dios habló de esta manera: que su descendencia moraría en tierra extraña, que los volverían a servidumbre y los maltratarían. 400 años. En una nación a la cual serán esclavos mientras yo juzgue”, y así sucesivamente…</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Una última consideración para los 400 años es el aumento de la población. La familia de Jacob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inicialmente descendió </w:t>
      </w:r>
      <w:r xmlns:w="http://schemas.openxmlformats.org/wordprocessingml/2006/main" w:rsidR="00F6274B">
        <w:rPr>
          <w:rFonts w:ascii="Times New Roman" w:eastAsia="Times New Roman" w:hAnsi="Times New Roman" w:cs="Times New Roman"/>
          <w:kern w:val="28"/>
          <w:sz w:val="26"/>
          <w:szCs w:val="26"/>
        </w:rPr>
        <w:t xml:space="preserve">a Egipto. Es la época del Éxodo cuando la población se había expandido a un número bastante grande. Ahora vamos a discutir esos números del Libro de Números y también con cierto detalle, no quiero tratar de enfrentar un extremo del asunto con el otro. La cifra que se da es de 600.000 combatientes mayores de 20 años, lo que se extrapola a dos o tres millones de habitantes totales. Es mucho más fácil encajar la multiplicación de la población de los israelitas en un período de 430 años que en un período de 215 años.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La otra entrada allí, al final de la página 12, es de Leon Wood </w:t>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Pr="00F6274B">
        <w:rPr>
          <w:rFonts w:ascii="Times New Roman" w:eastAsia="Times New Roman" w:hAnsi="Times New Roman" w:cs="Times New Roman"/>
          <w:i/>
          <w:iCs/>
          <w:kern w:val="28"/>
          <w:sz w:val="26"/>
          <w:szCs w:val="26"/>
        </w:rPr>
        <w:t xml:space="preserve">Estudio de la Historia de Israel </w:t>
      </w:r>
      <w:r xmlns:w="http://schemas.openxmlformats.org/wordprocessingml/2006/main" w:rsidR="00F6274B">
        <w:rPr>
          <w:rFonts w:ascii="Times New Roman" w:eastAsia="Times New Roman" w:hAnsi="Times New Roman" w:cs="Times New Roman"/>
          <w:kern w:val="28"/>
          <w:sz w:val="26"/>
          <w:szCs w:val="26"/>
        </w:rPr>
        <w:t xml:space="preserve">, página 85, dice que tiene 82 individuos de los cuales resultaron aproximadamente dos millones. Puede ser que a estos 82 con los numerosos sirvientes agregados, cuyos descendientes también acompañarían y contarían como israelitas en ese momento (no se sabe cuántos sirvientes tenía Jacob), pero incluso si se conjeturan hasta dos mil personas en total, El aumento para llegar a dos millones sigue siendo mil veces mayor. Nunca en la historia ha ocurrido algo parecido a esta tasa de crecimiento, incluso si pensamos en términos de 430 años como tiempo involucrado. En la nota al pie dice, hablando de manera similar, “si los israelitas hubieran continuado multiplicándose mil veces cada 430 años sucesivos, habrían sido dos mil millones en la época de David, dos billones en el cautiverio y más de dos cuatrillones en la época de David. Cristo." Por supuesto, obtenemos una progresión matemática en ese tipo de cosas, pero él dice matemáticamente que este aumento en 430 años es posible: bajo la bendición del Señor, la tasa de natalidad se mantiene alta y la tasa de mortalidad baja. Sin embargo, difícilmente se puede decir lo mismo durante 215 años y ese es su punto. De modo que el crecimiento demográfico es un argumento a favor de un período más largo en Egipto y no de un período más corto en Egipto.</w:t>
      </w:r>
      <w:r xmlns:w="http://schemas.openxmlformats.org/wordprocessingml/2006/main" w:rsidR="00F6274B">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00F6274B">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Ahora, la forma en que esto se puede resolver matemáticamente, puede encontrarla en Franz Delitzsch en las páginas 28-29 de su bibliografía en el volumen 2 de su comentario si seguimos 1 Crónicas 7:20 donde se mencionan diez u once generaciones entre Efraín y Josué. Calcula 40 años es una generación, la décima generación los 41 nietos de Jacob nacerían aproximadamente en el año 400 de la estancia en Egipto, y por lo tanto tendrían más de 20 años de edad en el momento del Éxodo. Supongamos que en promedio había tres hijos y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tres hijas por cada pareja casada. En las primeras seis de estas generaciones, 2 hijos, 2 hijas en las últimas 4, y encontraremos que en la 10ª </w:t>
      </w:r>
      <w:r xmlns:w="http://schemas.openxmlformats.org/wordprocessingml/2006/main" w:rsidRPr="002C392F">
        <w:rPr>
          <w:rFonts w:ascii="Times New Roman" w:eastAsia="Times New Roman" w:hAnsi="Times New Roman" w:cs="Times New Roman"/>
          <w:kern w:val="28"/>
          <w:sz w:val="26"/>
          <w:szCs w:val="26"/>
          <w:vertAlign w:val="superscript"/>
        </w:rPr>
        <w:t xml:space="preserve">generación </w:t>
      </w:r>
      <w:r xmlns:w="http://schemas.openxmlformats.org/wordprocessingml/2006/main" w:rsidRPr="002C392F">
        <w:rPr>
          <w:rFonts w:ascii="Times New Roman" w:eastAsia="Times New Roman" w:hAnsi="Times New Roman" w:cs="Times New Roman"/>
          <w:kern w:val="28"/>
          <w:sz w:val="26"/>
          <w:szCs w:val="26"/>
        </w:rPr>
        <w:t xml:space="preserve">habría 478.224 hijos, aproximadamente en el año 400 </w:t>
      </w:r>
      <w:r xmlns:w="http://schemas.openxmlformats.org/wordprocessingml/2006/main" w:rsidRPr="002C392F">
        <w:rPr>
          <w:rFonts w:ascii="Times New Roman" w:eastAsia="Times New Roman" w:hAnsi="Times New Roman" w:cs="Times New Roman"/>
          <w:kern w:val="28"/>
          <w:sz w:val="26"/>
          <w:szCs w:val="26"/>
          <w:vertAlign w:val="superscript"/>
        </w:rPr>
        <w:t xml:space="preserve">de </w:t>
      </w:r>
      <w:r xmlns:w="http://schemas.openxmlformats.org/wordprocessingml/2006/main" w:rsidRPr="002C392F">
        <w:rPr>
          <w:rFonts w:ascii="Times New Roman" w:eastAsia="Times New Roman" w:hAnsi="Times New Roman" w:cs="Times New Roman"/>
          <w:kern w:val="28"/>
          <w:sz w:val="26"/>
          <w:szCs w:val="26"/>
        </w:rPr>
        <w:t xml:space="preserve">la estancia. Por lo tanto, tendrían unos 20 años de edad en el momento del éxodo. 125.326 hombres de la novena generación todavía estarían vivos, por lo que serían 478 más 125.000 o 603.550 hombres. Ahora, no espero que usted entienda todo eso, pero si está interesado en ese tipo de cálculo, simplemente lo remitiré a esa fuente donde Delitzsch ha tratado de descubrir cómo es posible que ese número aumente. haber ocurrido en 430 años.</w:t>
      </w:r>
    </w:p>
    <w:p w:rsidR="00783578" w:rsidRPr="002C392F" w:rsidRDefault="00783578" w:rsidP="002C392F">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Ahora permítanme decirlo en este punto, y no me gusta decir esto sin discutir todo el tema, pero lo haremos más adelante. Creo que hay algunos problemas de comprensión de la terminología en las cifras del censo del capítulo 1 de Números que tal vez podrían modificar su conclusión sobre el total de la población. Hay varias razones para esto en el texto bíblico, así que creo que había un número sustancial de israelitas, ya fueran dos o tres millones, no estoy seguro de eso. No quiero entrar en detalles sobre eso en este momento, pero en cualquier caso, ciertamente hay más tiempo para aumentar el tamaño durante el período de 430 años en lugar de 215 años.</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AA581A">
        <w:rPr>
          <w:rFonts w:ascii="Times New Roman" w:eastAsia="Times New Roman" w:hAnsi="Times New Roman" w:cs="Times New Roman"/>
          <w:b/>
          <w:bCs/>
          <w:kern w:val="28"/>
          <w:sz w:val="26"/>
          <w:szCs w:val="26"/>
        </w:rPr>
        <w:t xml:space="preserve">El estudiante hace una pregunta </w:t>
      </w:r>
      <w:r xmlns:w="http://schemas.openxmlformats.org/wordprocessingml/2006/main" w:rsidRPr="002C392F">
        <w:rPr>
          <w:rFonts w:ascii="Times New Roman" w:eastAsia="Times New Roman" w:hAnsi="Times New Roman" w:cs="Times New Roman"/>
          <w:kern w:val="28"/>
          <w:sz w:val="26"/>
          <w:szCs w:val="26"/>
        </w:rPr>
        <w:t xml:space="preserve">: Acerca del tiempo exacto, estamos hablando de generaciones, de edades de personas y mientras leía aquí en el libro de Génesis tuve un poco de confusión porque cuando los tres visitantes vinieron a Abraham y Sara y Sara se reía porque de su edad, que iba a tener un hijo, pero fue justo antes de eso cuando aparentemente Abimelec todavía la encontraba muy atractiva. Y, sin embargo, Abraham vivió hasta los 175 años y aquí, en el resumen de este año que nos diste, tenemos a Jacob, que tiene 130 años cuando va a Egipto.</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AA581A" w:rsidRPr="00AA581A">
        <w:rPr>
          <w:rFonts w:ascii="Times New Roman" w:eastAsia="Times New Roman" w:hAnsi="Times New Roman" w:cs="Times New Roman"/>
          <w:b/>
          <w:bCs/>
          <w:kern w:val="28"/>
          <w:sz w:val="26"/>
          <w:szCs w:val="26"/>
        </w:rPr>
        <w:t xml:space="preserve">Respuesta de Vannoy: </w:t>
      </w:r>
      <w:r xmlns:w="http://schemas.openxmlformats.org/wordprocessingml/2006/main" w:rsidR="00AA581A">
        <w:rPr>
          <w:rFonts w:ascii="Times New Roman" w:eastAsia="Times New Roman" w:hAnsi="Times New Roman" w:cs="Times New Roman"/>
          <w:kern w:val="28"/>
          <w:sz w:val="26"/>
          <w:szCs w:val="26"/>
        </w:rPr>
        <w:t xml:space="preserve">Una mujer ciertamente puede seguir siendo atractiva más allá del período de la menopausia. Quiero decir, me parece que ese es el problema, pero ese período ciertamente sería más tarde en la vida de lo que era razonable. Así que se esperaría que fuera hoy porque el plazo de vida en general era mayor entonces. Realmente no veo mucho más que decir que eso. Aunque ya no estaba en edad de tener hijos, aún podría haber sido una mujer muy atractiva. Volveremos a eso. Discutiremos esos pasajes. No sé si arrojaré mucha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más luz al respecto.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Evidencia de 215 años de esclavitud en Egipto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Muy bien, veamos la evidencia de 215 años, aunque no voy a llegar muy lejos... Gálatas 3:17 es un texto problemático. Usted lee allí, es un texto familiar: “Lo que quiero decir es esto: la ley introducida 430 años después, no anula el pacto previamente establecido por Dios y por lo tanto anula la promesa”. “Digo esto, que el pacto que fue confirmado delante de Dios en Cristo la ley, la cual fue cuatrocientos treinta años después y no fue anulada, que dejara sin efecto la promesa”. La ley es 430 años después del pacto. Justo antes de eso estás hablando de Abraham. ¿Fue la ley 430 años después de Abraham? Si así fuera, serían 215 años en Canaán y 215 años en Egipto. Y, por supuesto, aquellos que defienden el período de 215 años apelan a este texto y dicen que Pablo estaba siguiendo el texto de la Septuaginta y que se debería preferir la Septuaginta. Pero la implicación de 430 años en Gálatas 3:17 es que todo el período patriarcal y el tiempo en Egipto fueron 430 años. En esta Nueva Biblia Scofield hay una nota en Éxodo 12:41 que dice: “este período de tiempo probablemente comenzó con el descenso de Abraham a Egipto. Génesis 12:10; 1 Reyes 6:1.” Entonces, los 430 años en la nota en New Scofield comienzan temprano en el tiempo de Abraham en Canaán. Poco después de llegar a Canaán, descendió a Egipto.</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Ahora bien, la respuesta a eso, por parte de aquellos que toman los 430 años, creo que hay una doble manera de responder. Una forma es decir que el pacto con Abraham es el pacto que está a la vista, pero ese pacto fue renovado con Isaac y fue renovado con Jacob. Y fue renovado con Jacob poco antes de que bajara a Egipto. Si miras Génesis 46, lees allí, en el versículo 3 “y él dijo: 'Yo soy el Dios, el Dios de tu padre; no temas descender a Egipto, porque allí haré de ti una gran nación'”. justo en el momento en que Jacob está a punto de partir para ir a Egipto y esa promesa le ha sido dada a Abraham, se reafirma con Jacob justo antes de su partida. Antes en la vida de Jacob, en Génesis 35:9-15 leemos que “Dios se apareció a Jacob cuando salió de </w:t>
      </w:r>
      <w:r xmlns:w="http://schemas.openxmlformats.org/wordprocessingml/2006/main" w:rsidRPr="002C392F">
        <w:rPr>
          <w:rFonts w:ascii="Times New Roman" w:eastAsia="Times New Roman" w:hAnsi="Times New Roman" w:cs="Times New Roman"/>
          <w:color w:val="000000"/>
          <w:kern w:val="28"/>
          <w:sz w:val="26"/>
          <w:szCs w:val="26"/>
        </w:rPr>
        <w:t xml:space="preserve">Padan-aram y </w:t>
      </w:r>
      <w:r xmlns:w="http://schemas.openxmlformats.org/wordprocessingml/2006/main" w:rsidRPr="002C392F">
        <w:rPr>
          <w:rFonts w:ascii="Times New Roman" w:eastAsia="Times New Roman" w:hAnsi="Times New Roman" w:cs="Times New Roman"/>
          <w:kern w:val="28"/>
          <w:sz w:val="26"/>
          <w:szCs w:val="26"/>
        </w:rPr>
        <w:t xml:space="preserve">lo bendijo, y les dijo: 'Vuestro nombre es Jacob, vuestro nombre no se llamará más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Jacob, pero Israel. </w:t>
      </w:r>
      <w:r xmlns:w="http://schemas.openxmlformats.org/wordprocessingml/2006/main" w:rsidR="00AA581A">
        <w:rPr>
          <w:rFonts w:ascii="Times New Roman" w:eastAsia="Times New Roman" w:hAnsi="Times New Roman" w:cs="Times New Roman"/>
          <w:kern w:val="28"/>
          <w:sz w:val="26"/>
          <w:szCs w:val="26"/>
        </w:rPr>
        <w:t xml:space="preserve">'” Y dijo Dios: “'fructificad, multiplicaos, una nación y un conjunto de naciones surgirán de vosotros, reyes saldrán de vuestros lomos y la tierra que di a Abraham, a Isaac y a vosotros, se la daré a tu simiente después de ti…” y así sucesivamente. Nuevamente, la repetición de las promesas inicialmente dadas a Abraham se repitió a Isaac y se repitió a Jacob. Así que esa es una manera posible de llegar a ello: que los 430 años aún deben fecharse desde el tiempo del descenso de Jacob a Egipto y que la promesa es la promesa a Abraham reafirmada a Jacob.</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Hay otra manera de hacerlo, pero se me acabó el tiempo, así que continuaremos aquí en la próxima hora.</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xmlns:w="http://schemas.openxmlformats.org/wordprocessingml/2006/main">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Transcrito por el editor: Heidi Fiore, Ian Keir, Roman Bull Di Gaetano, Emily East,</w:t>
      </w:r>
      <w:r xmlns:w="http://schemas.openxmlformats.org/wordprocessingml/2006/main">
        <w:rPr>
          <w:rFonts w:ascii="Times New Roman" w:eastAsia="Times New Roman" w:hAnsi="Times New Roman" w:cs="Times New Roman"/>
          <w:kern w:val="28"/>
          <w:sz w:val="20"/>
          <w:szCs w:val="20"/>
        </w:rPr>
        <w:br xmlns:w="http://schemas.openxmlformats.org/wordprocessingml/2006/main"/>
      </w:r>
      <w:r xmlns:w="http://schemas.openxmlformats.org/wordprocessingml/2006/main">
        <w:rPr>
          <w:rFonts w:ascii="Times New Roman" w:eastAsia="Times New Roman" w:hAnsi="Times New Roman" w:cs="Times New Roman"/>
          <w:kern w:val="28"/>
          <w:sz w:val="20"/>
          <w:szCs w:val="20"/>
        </w:rPr>
        <w:t xml:space="preserve"> </w:t>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Amanda Marie Freemann</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Edición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preliminar </w:t>
      </w:r>
      <w:r xmlns:w="http://schemas.openxmlformats.org/wordprocessingml/2006/main" w:rsidR="00B17733">
        <w:rPr>
          <w:rFonts w:ascii="Times New Roman" w:eastAsia="Times New Roman" w:hAnsi="Times New Roman" w:cs="Times New Roman"/>
          <w:kern w:val="28"/>
          <w:sz w:val="20"/>
          <w:szCs w:val="20"/>
        </w:rPr>
        <w:t xml:space="preserve">y final de Ted Hildebrandt</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Renarrado por </w:t>
      </w:r>
      <w:r xmlns:w="http://schemas.openxmlformats.org/wordprocessingml/2006/main" w:rsidR="00B17733">
        <w:rPr>
          <w:rFonts w:ascii="Times New Roman" w:eastAsia="Times New Roman" w:hAnsi="Times New Roman" w:cs="Times New Roman"/>
          <w:kern w:val="28"/>
          <w:sz w:val="20"/>
          <w:szCs w:val="20"/>
        </w:rPr>
        <w:t xml:space="preserve">Ted Hildebrandt</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A581A">
          <w:rPr>
            <w:noProof/>
          </w:rPr>
          <w:t xml:space="preserve">10</w:t>
        </w:r>
        <w:r xmlns:w="http://schemas.openxmlformats.org/wordprocessingml/2006/main">
          <w:rPr>
            <w:noProof/>
          </w:rPr>
          <w:fldChar xmlns:w="http://schemas.openxmlformats.org/wordprocessingml/2006/main"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