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F28" w:rsidRPr="00BD11BF" w:rsidRDefault="00BD11BF" w:rsidP="0007097D">
      <w:pPr xmlns:w="http://schemas.openxmlformats.org/wordprocessingml/2006/main">
        <w:pStyle w:val="PlaceholderText1"/>
        <w:spacing w:line="360" w:lineRule="auto"/>
        <w:rPr>
          <w:rFonts w:asciiTheme="majorBidi" w:hAnsiTheme="majorBidi" w:cstheme="majorBidi"/>
          <w:sz w:val="26"/>
          <w:szCs w:val="26"/>
        </w:rPr>
      </w:pPr>
      <w:r xmlns:w="http://schemas.openxmlformats.org/wordprocessingml/2006/main" w:rsidRPr="001902E6">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1902E6">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1902E6">
        <w:rPr>
          <w:rFonts w:asciiTheme="majorBidi" w:hAnsiTheme="majorBidi" w:cstheme="majorBidi"/>
          <w:b/>
          <w:bCs/>
          <w:sz w:val="26"/>
          <w:szCs w:val="26"/>
        </w:rPr>
        <w:t xml:space="preserve">，旧约历史，第</w:t>
      </w:r>
      <w:r xmlns:w="http://schemas.openxmlformats.org/wordprocessingml/2006/main" w:rsidR="001902E6">
        <w:rPr>
          <w:rFonts w:asciiTheme="majorBidi" w:hAnsiTheme="majorBidi" w:cstheme="majorBidi"/>
          <w:sz w:val="26"/>
          <w:szCs w:val="26"/>
        </w:rPr>
        <w:t xml:space="preserve">8讲</w:t>
      </w:r>
      <w:r xmlns:w="http://schemas.openxmlformats.org/wordprocessingml/2006/main" w:rsidR="001902E6" w:rsidRPr="001902E6">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创世记 2 </w:t>
      </w:r>
      <w:r xmlns:w="http://schemas.openxmlformats.org/wordprocessingml/2006/main" w:rsidR="00E87581">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1. 这是对创造的另一种描述吗？</w:t>
      </w:r>
      <w:r xmlns:w="http://schemas.openxmlformats.org/wordprocessingml/2006/main" w:rsidR="00F8660A">
        <w:rPr>
          <w:rFonts w:asciiTheme="majorBidi" w:hAnsiTheme="majorBidi" w:cstheme="majorBidi"/>
          <w:sz w:val="26"/>
          <w:szCs w:val="26"/>
        </w:rPr>
        <w:br xmlns:w="http://schemas.openxmlformats.org/wordprocessingml/2006/main"/>
      </w:r>
      <w:r xmlns:w="http://schemas.openxmlformats.org/wordprocessingml/2006/main" w:rsidR="001902E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我们正在讨论创世记第二章，创世记第二章的第一点是，“这是对创造的另一种描述吗？”我们确实没有参与这个问题的讨论。我想我是在最后一课时才介绍的。我们将在今天下午讨论这一点。我会回答这个问题：创世记 2 章是另一个关于创造的记载吗？我会回答“是”，但只是在非常限定的意义上。我认为你必须非常小心地说创世记 2 章是对创造的另一种描述。当然，创世记第一章中的一些创造记述确实在第二章中重复了，特别是在创造男人和女人方面。它被详细阐述和扩展，但我认为第二章不应主要被视为创作记述。我认为第二章的重点更多地关注人以及他在创造世界中的地位和功能。现在，为了介绍这一点，第二章确实重述了创世记第一章的一小部分。你有一个关于上帝如何创造男人和女人的更详细的故事。</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但我认为这还不足以让你得出结论，就像 SR Driver 在他对 Genesis 的评论中所指出的那样，我在上一课时提到过这一点。他在第 8 页说道：“因此，创世记 1:1 至 2:4a 和 2:4b-25 对地球上人类的起源有双重叙述。”这是一种典型的批判性观点。在创世记 1:1-2:4a 中，请注意 2:4a 两章之间的划分。第 2 节中间，第一部分和第二部分之间 2:4b。创世记 2:4b 到 25 据说是第二个创造记述。批判学者的这两种叙述在创世记第一章中被标记为“P账户”，在创世记第二章中被标记为“J账户”。这就是双重创造的叙述。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A。</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范诺伊</w:t>
      </w:r>
      <w:proofErr xmlns:w="http://schemas.openxmlformats.org/wordprocessingml/2006/main" w:type="spellEnd"/>
      <w:r xmlns:w="http://schemas.openxmlformats.org/wordprocessingml/2006/main" w:rsidR="005F2D02">
        <w:rPr>
          <w:rFonts w:asciiTheme="majorBidi" w:hAnsiTheme="majorBidi" w:cstheme="majorBidi"/>
          <w:sz w:val="26"/>
          <w:szCs w:val="26"/>
        </w:rPr>
        <w:t xml:space="preserve">对创世记 2 章的看法</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在我看来，最好不要将创世记 2 章视为第二次创造的叙述，而是将其视为一章，为第三章中人类堕落的记述做准备。换句话说，这是从第一章开始的进展到第二章和第三章。这比回答我们一开始的问题要好：“这是对创造的另一种描述吗？”带有负数。这不仅仅是另一个创世故事，原因如下。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b.</w:t>
      </w:r>
      <w:r xmlns:w="http://schemas.openxmlformats.org/wordprocessingml/2006/main" w:rsidR="005F2D02">
        <w:rPr>
          <w:rFonts w:asciiTheme="majorBidi" w:hAnsiTheme="majorBidi" w:cstheme="majorBidi"/>
          <w:sz w:val="26"/>
          <w:szCs w:val="26"/>
        </w:rPr>
        <w:t xml:space="preserve">托莱多斯</w:t>
      </w:r>
      <w:proofErr xmlns:w="http://schemas.openxmlformats.org/wordprocessingml/2006/main" w:type="spellEnd"/>
      <w:r xmlns:w="http://schemas.openxmlformats.org/wordprocessingml/2006/main" w:rsidR="005F2D02">
        <w:rPr>
          <w:rFonts w:asciiTheme="majorBidi" w:hAnsiTheme="majorBidi" w:cstheme="majorBidi"/>
          <w:sz w:val="26"/>
          <w:szCs w:val="26"/>
        </w:rPr>
        <w:t xml:space="preserve">一词</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 章节讨论</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让我提一下回答这个问题时很重要的两件事。您注意到大纲表上的罗马数字 I 下方是“这是对创造的另一种描述吗？”有两个分点。 A. 是</w:t>
      </w:r>
      <w:r xmlns:w="http://schemas.openxmlformats.org/wordprocessingml/2006/main" w:rsidR="007B40A6" w:rsidRPr="007B40A6">
        <w:rPr>
          <w:rFonts w:asciiTheme="majorBidi" w:hAnsiTheme="majorBidi" w:cstheme="majorBidi"/>
          <w:i/>
          <w:iCs/>
          <w:sz w:val="26"/>
          <w:szCs w:val="26"/>
        </w:rPr>
        <w:t xml:space="preserve">toledoth</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这个词的使用</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。现在在创世记第 2 章 4 节。你读，我在这里读《钦定本》，“这些是天地被创造时的世代。”英语单词“generations”是希伯来语</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toledoth的翻译</w:t>
      </w:r>
      <w:proofErr xmlns:w="http://schemas.openxmlformats.org/wordprocessingml/2006/main" w:type="spellEnd"/>
      <w:r xmlns:w="http://schemas.openxmlformats.org/wordprocessingml/2006/main" w:rsidR="00B73942">
        <w:rPr>
          <w:rFonts w:asciiTheme="majorBidi" w:hAnsiTheme="majorBidi" w:cstheme="majorBidi"/>
          <w:i/>
          <w:iCs/>
          <w:sz w:val="26"/>
          <w:szCs w:val="26"/>
        </w:rPr>
        <w:t xml:space="preserve">，</w:t>
      </w:r>
      <w:r xmlns:w="http://schemas.openxmlformats.org/wordprocessingml/2006/main" w:rsidR="007B40A6" w:rsidRPr="00BD11BF">
        <w:rPr>
          <w:rFonts w:asciiTheme="majorBidi" w:hAnsiTheme="majorBidi" w:cstheme="majorBidi"/>
          <w:sz w:val="26"/>
          <w:szCs w:val="26"/>
        </w:rPr>
        <w:t xml:space="preserve">它是用希伯来语用英语音译写成的，适合那些还没有希伯来语的人。 “这些是</w:t>
      </w:r>
      <w:r xmlns:w="http://schemas.openxmlformats.org/wordprocessingml/2006/main" w:rsidR="007B40A6" w:rsidRPr="00BD11BF">
        <w:rPr>
          <w:rFonts w:asciiTheme="majorBidi" w:hAnsiTheme="majorBidi" w:cstheme="majorBidi"/>
          <w:sz w:val="26"/>
          <w:szCs w:val="26"/>
        </w:rPr>
        <w:t xml:space="preserve">天地的</w:t>
      </w:r>
      <w:r xmlns:w="http://schemas.openxmlformats.org/wordprocessingml/2006/main" w:rsidR="007B40A6" w:rsidRPr="00BD11BF">
        <w:rPr>
          <w:rFonts w:asciiTheme="majorBidi" w:hAnsiTheme="majorBidi" w:cstheme="majorBidi"/>
          <w:sz w:val="26"/>
          <w:szCs w:val="26"/>
        </w:rPr>
        <w:t xml:space="preserve">世代（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7B40A6" w:rsidRPr="00BD11BF">
        <w:rPr>
          <w:rFonts w:asciiTheme="majorBidi" w:hAnsiTheme="majorBidi" w:cstheme="majorBidi"/>
          <w:sz w:val="26"/>
          <w:szCs w:val="26"/>
        </w:rPr>
        <w:t xml:space="preserve">如果你还记得我之前简单提到过这一点的话。在我看来，最好在第 2 章第 3 节末尾将第 1 章和第 2 章分开。换句话说，如果您查看大纲表，您会注意到大写 B. 是创世记 2:4- 25 和 2a 是创世记 1:1-2:3。分界点最好放在第三节的末尾，这意味着这句话“这些是……的世代”从第 4 节开始引入第二章。</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批评学者们几乎无一例外地将其划分为</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2:4a之后</w:t>
      </w:r>
      <w:r xmlns:w="http://schemas.openxmlformats.org/wordprocessingml/2006/main" w:rsidR="007B40A6">
        <w:rPr>
          <w:rFonts w:asciiTheme="majorBidi" w:hAnsiTheme="majorBidi" w:cstheme="majorBidi"/>
          <w:sz w:val="26"/>
          <w:szCs w:val="26"/>
        </w:rPr>
        <w:t xml:space="preserve">。换句话说，他们会采用第 4 节的开头部分：“这是天地的世代……”并将其理解为第一章的结论性陈述。那么这个划分就发生在第四节的中间。第2章实际上是从“当耶和华神创造大地、诸天和田野各平原的日子创造它们的时候”开始的，等等。他们从第 4 节中间开始第二章。现在他们是在文献假设的基础上这样做的。我们之前讨论过这个一般理论。根据这一批判观点P，关键文献，是一种以偏爱结构、数字和此类特征为特征的文献，事实上，整本创世记的示意性结构就在于“天国的世代”这句话。和地球”“这是亚当的后代”，“这是诺亚的后代”，“这是诺亚儿子的后代”。整本书中有十个这样的短语，这本书就是由这个短语构成的。根据评论家的说法，这是以 P 为特征的东西。因此，第一章是 P，该短语是 P，因此该短语必须与第一章一致。然后它就成为第一章的结论性陈述，第一章的总结，而不是介绍第二章的东西。</w:t>
      </w:r>
      <w:r xmlns:w="http://schemas.openxmlformats.org/wordprocessingml/2006/main" w:rsidR="00E02A7D">
        <w:rPr>
          <w:rFonts w:asciiTheme="majorBidi" w:hAnsiTheme="majorBidi" w:cstheme="majorBidi"/>
          <w:sz w:val="26"/>
          <w:szCs w:val="26"/>
        </w:rPr>
        <w:br xmlns:w="http://schemas.openxmlformats.org/wordprocessingml/2006/main"/>
      </w:r>
      <w:r xmlns:w="http://schemas.openxmlformats.org/wordprocessingml/2006/main" w:rsidR="00E02A7D">
        <w:rPr>
          <w:rFonts w:asciiTheme="majorBidi" w:hAnsiTheme="majorBidi" w:cstheme="majorBidi"/>
          <w:sz w:val="26"/>
          <w:szCs w:val="26"/>
        </w:rPr>
        <w:t xml:space="preserve"> </w:t>
      </w:r>
      <w:r xmlns:w="http://schemas.openxmlformats.org/wordprocessingml/2006/main" w:rsidR="00E02A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现在，你看他们必须将 2:4b 的陈述作为 J 的一部分，因为那里出现了 Yahweh（耶和华）这个词。见 2:4b，“当他们在耶和华上帝的日子被创造的时候。”主神是</w:t>
      </w:r>
      <w:r xmlns:w="http://schemas.openxmlformats.org/wordprocessingml/2006/main" w:rsidR="00185BEC" w:rsidRPr="00E02A7D">
        <w:rPr>
          <w:rFonts w:asciiTheme="majorBidi" w:hAnsiTheme="majorBidi" w:cstheme="majorBidi"/>
          <w:i/>
          <w:iCs/>
          <w:sz w:val="26"/>
          <w:szCs w:val="26"/>
        </w:rPr>
        <w:t xml:space="preserve">耶和华埃洛希姆</w:t>
      </w:r>
      <w:r xmlns:w="http://schemas.openxmlformats.org/wordprocessingml/2006/main" w:rsidR="00185BEC" w:rsidRPr="00BD11BF">
        <w:rPr>
          <w:rFonts w:asciiTheme="majorBidi" w:hAnsiTheme="majorBidi" w:cstheme="majorBidi"/>
          <w:sz w:val="26"/>
          <w:szCs w:val="26"/>
        </w:rPr>
        <w:t xml:space="preserve">。所以，你就可以转移到 J 源了。这节经文的第二部分必须是 J，这节经文的第一部分必须是 P。那么，你会做什么？您将这节经文切成两半，并说这部分属于 P 来源，这节经文的第二部分属于 J 来源。但这样做会带来一个问题。 “这些是......的世代”这句话在</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书中经常出现十次，如果你看它们，你会发现它介绍了接下来的内容</w:t>
      </w:r>
      <w:r xmlns:w="http://schemas.openxmlformats.org/wordprocessingml/2006/main" w:rsidR="00B73942">
        <w:rPr>
          <w:rFonts w:asciiTheme="majorBidi" w:hAnsiTheme="majorBidi" w:cstheme="majorBidi"/>
          <w:sz w:val="26"/>
          <w:szCs w:val="26"/>
        </w:rPr>
        <w:t xml:space="preserve">，而不是总结了前面的内容。下面介绍一下。这意味着如果你像批评者那样将 2:4a 中的短语作为结论性陈述。然后，在其他 9 个地方，您必须赋予该表达式不同的含义、不同的功能，因为它显然介绍了后面的内容，而不是总结前面的内容。现在我们就举个例子，我就挑一个来说。创世记 11:27，“他拉的后代记在</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下面</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……”。创世记 11:27 接下来是什么？你了解你的创世记并仔细思考它。从第 12 章开始，就在第 11 章末尾，从第 12 章开始，你有亚伯拉罕的故事，但没有告诉你任何关于</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他拉的事情</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。你被告知什么是从</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他拉出来的</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？接下来是什么？</w:t>
      </w:r>
      <w:r xmlns:w="http://schemas.openxmlformats.org/wordprocessingml/2006/main" w:rsidR="00185BEC" w:rsidRPr="00BD11BF">
        <w:rPr>
          <w:rFonts w:asciiTheme="majorBidi" w:hAnsiTheme="majorBidi" w:cstheme="majorBidi"/>
          <w:sz w:val="26"/>
          <w:szCs w:val="26"/>
        </w:rPr>
        <w:t xml:space="preserve">他拉</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发出了什么</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？这是亚伯拉罕。</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与《创世记》37:2 一样，“这是雅各的后裔……”接下来的内容并不是关于雅各的，因为雅各偶尔会进入，但从《创世记》第 37 章开始的是约瑟的故事，这就是你可能会提出的内容说是出于雅各；关于约瑟和雅各的后裔以及兄弟们下埃及的故事。当然，雅各也下到埃及，但重点不是雅各，而是雅各所发出的东西。</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所以，我们可以问这样的问题</w:t>
      </w:r>
      <w:proofErr xmlns:w="http://schemas.openxmlformats.org/wordprocessingml/2006/main" w:type="spellStart"/>
      <w:r xmlns:w="http://schemas.openxmlformats.org/wordprocessingml/2006/main" w:rsidR="002E032C" w:rsidRPr="00BD11BF">
        <w:rPr>
          <w:rFonts w:asciiTheme="majorBidi" w:hAnsiTheme="majorBidi" w:cstheme="majorBidi"/>
          <w:sz w:val="26"/>
          <w:szCs w:val="26"/>
        </w:rPr>
        <w:t xml:space="preserve">：“这些是天地的世代……” </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，对于学过希伯来语的人来说，也许可以在字母中看到它</w:t>
      </w:r>
      <w:r xmlns:w="http://schemas.openxmlformats.org/wordprocessingml/2006/main" w:rsidR="002E032C" w:rsidRPr="007B40A6">
        <w:rPr>
          <w:rFonts w:asciiTheme="majorBidi" w:hAnsiTheme="majorBidi" w:cstheme="majorBidi"/>
          <w:i/>
          <w:iCs/>
          <w:sz w:val="26"/>
          <w:szCs w:val="26"/>
        </w:rPr>
        <w:t xml:space="preserve">的含义。</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那里。它是希伯来语动词</w:t>
      </w:r>
      <w:proofErr xmlns:w="http://schemas.openxmlformats.org/wordprocessingml/2006/main" w:type="spellStart"/>
      <w:r xmlns:w="http://schemas.openxmlformats.org/wordprocessingml/2006/main" w:rsidR="00185BEC" w:rsidRPr="00B73942">
        <w:rPr>
          <w:rFonts w:asciiTheme="majorBidi" w:hAnsiTheme="majorBidi" w:cstheme="majorBidi"/>
          <w:i/>
          <w:iCs/>
          <w:sz w:val="26"/>
          <w:szCs w:val="26"/>
        </w:rPr>
        <w:t xml:space="preserve">yalad的派生词</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，意思是“生育（孩子）”或“生育”。这是that的名词形式。它表示轴承的产物，或所产生的产物。它通常是孩子，通常用于后代或孩子的意思。这些是某个人的后代。但有时它指</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历史发展的产物或结果。我认为这就是创世记 2:4 中的意思。换句话说</w:t>
      </w:r>
      <w:r xmlns:w="http://schemas.openxmlformats.org/wordprocessingml/2006/main" w:rsidR="002E032C">
        <w:rPr>
          <w:rFonts w:asciiTheme="majorBidi" w:hAnsiTheme="majorBidi" w:cstheme="majorBidi"/>
          <w:sz w:val="26"/>
          <w:szCs w:val="26"/>
        </w:rPr>
        <w:t xml:space="preserve">，当它说“天地的世代……”时，它讲的是创世记第一章中创造天地的历史。所以，这里这句话的意义是，它标志着上帝对待他的创造物的新阶段的开始。</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现在，我们为什么要讨论与这个问题相关的所有这些？创世记 2 章是第二个创造记述——某种创世记 1 章的重复叙述吗？我认为这意味着从创世记 2:4 开始，你就不再重复创造天地，你所看到的是创世记 1 章中上帝的创造活动所产生或产生的东西。这句话的意思是向前而不是向后。这与本书其余部分的使用方式是一致的。这就是诸天的历史，以及从诸天创造之日起所发生的事情的意义。我认为这句话告诉我们，创世记第 2 章以人为中心，他居住的地方，他对动物的统治，创造女人作为他的伴侣和助手等等，为第 3 章铺平了道路。你看我们从第一章开始。这里的</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Toledoth</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表示从起点到终点的历史线。它指向产品、结果。属格，当你得到“这些是……的世代”时，属格表示起点，托莱多斯</w:t>
      </w:r>
      <w:proofErr xmlns:w="http://schemas.openxmlformats.org/wordprocessingml/2006/main" w:type="spellStart"/>
      <w:r xmlns:w="http://schemas.openxmlformats.org/wordprocessingml/2006/main" w:rsidR="002E032C" w:rsidRPr="007B40A6">
        <w:rPr>
          <w:rFonts w:asciiTheme="majorBidi" w:hAnsiTheme="majorBidi" w:cstheme="majorBidi"/>
          <w:i/>
          <w:iCs/>
          <w:sz w:val="26"/>
          <w:szCs w:val="26"/>
        </w:rPr>
        <w:t xml:space="preserve">表示</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结果。</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有趣的</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Pr>
          <w:rFonts w:asciiTheme="majorBidi" w:hAnsiTheme="majorBidi" w:cstheme="majorBidi"/>
          <w:sz w:val="26"/>
          <w:szCs w:val="26"/>
        </w:rPr>
        <w:t xml:space="preserve">是</w:t>
      </w:r>
      <w:r xmlns:w="http://schemas.openxmlformats.org/wordprocessingml/2006/main" w:rsidR="00185BEC" w:rsidRPr="00BD11BF">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它</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很难翻译。现在，那些正在查看 NIV 的人，它说了什么？我知道这是完全不同的。 “这是天地诞生时的账目……这是天地的账目。”那就是失去了一些东西。我认为詹姆斯国王在这一点上确实是，尽管</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它</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很字面意思，你并没有真正想到天地产生后代的世代，但它给了你“产生”或“来自于”的概念。 ” 不仅仅是</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NIV</w:t>
      </w:r>
      <w:r xmlns:w="http://schemas.openxmlformats.org/wordprocessingml/2006/main" w:rsidR="002E032C">
        <w:rPr>
          <w:rFonts w:asciiTheme="majorBidi" w:hAnsiTheme="majorBidi" w:cstheme="majorBidi"/>
          <w:sz w:val="26"/>
          <w:szCs w:val="26"/>
        </w:rPr>
        <w:t xml:space="preserve">对所有这些内容所做的“说明”。就拿创世记 37:2 来说吧，你会发现它几乎变成了歪曲。是的，这是雅各的记述，你看，这不是雅各的记述，然而，接下来的。这是非常令人困惑的，这是雅各布所发出的。</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Pr>
          <w:rFonts w:asciiTheme="majorBidi" w:hAnsiTheme="majorBidi" w:cstheme="majorBidi"/>
          <w:sz w:val="26"/>
          <w:szCs w:val="26"/>
        </w:rPr>
        <w:t xml:space="preserve">“这是……的记述”</w:t>
      </w:r>
      <w:r xmlns:w="http://schemas.openxmlformats.org/wordprocessingml/2006/main" w:rsidR="00185BEC" w:rsidRPr="00BD11BF">
        <w:rPr>
          <w:rFonts w:asciiTheme="majorBidi" w:hAnsiTheme="majorBidi" w:cstheme="majorBidi"/>
          <w:sz w:val="26"/>
          <w:szCs w:val="26"/>
        </w:rPr>
        <w:t xml:space="preserve">有一定道理，但它在创世记 2:4 中失去了一些东西。所以，除了“这些是…的世代”之外，我不知道更好的翻译方式，尽管这对于创世记 2:4 来说可能有点晦涩难懂。即使有其他短语，您可能会认为即将到来的是一个家谱。并不是那么回事。就是这个想法：产品是什么？结果是什么？个人会产生什么？这在某种程度上标志着历史的一个新起点。它在创世记的结构中标记了这句话。其中很多都是死胡同，你在创世记25:12中看到，“从以实玛利出来的”是一种家谱，但它是一个死胡同，它停止了，它不会永远追踪它。另一个例子是创世记 25 章之后的以撒和以扫。在创世记 25 章 19 节中，你会看到接下来是雅各的故事，在第 27 章中得到了以撒的祝福。然后他向拉班求情，让他得到他的妻子和儿子，所以接下来发生的事情25:19 是雅各的故事。这就是它的运作方式，我认为这就是这个词的意义。</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522D2">
        <w:rPr>
          <w:rFonts w:asciiTheme="majorBidi" w:hAnsiTheme="majorBidi" w:cstheme="majorBidi"/>
          <w:sz w:val="26"/>
          <w:szCs w:val="26"/>
        </w:rPr>
        <w:t xml:space="preserve">现在</w:t>
      </w:r>
      <w:r xmlns:w="http://schemas.openxmlformats.org/wordprocessingml/2006/main" w:rsidR="00185BEC" w:rsidRPr="00BD11BF">
        <w:rPr>
          <w:rFonts w:asciiTheme="majorBidi" w:hAnsiTheme="majorBidi" w:cstheme="majorBidi"/>
          <w:sz w:val="26"/>
          <w:szCs w:val="26"/>
        </w:rPr>
        <w:t xml:space="preserve">回到我们最初的问题，那么它对你如何看待创世记 2 中的问题有影响，它是否只是创造帐户的重复重复？根据这个表达，我想你会说“不”。有进步，有进步。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B. 创世记 2 章相对于创世记 3 章的作用是什么？ 1. 创世记第二章将注意力集中在人身上，为人类的堕落做准备</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lastRenderedPageBreak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好吧，第二，B。“创世记 2 章相对于创世记 3 章的功能是什么？”我认为第二章的作用是把注意力集中在人身上，为创世记第三章中记录的堕落和罪恶的记述做准备。与这个目的相关，我们发现了很多事情。首先，创世记 2:8-14 对花园的位置进行了广泛的描述。他提到上帝种植了伊甸园，然后在第10节中谈到了一条河。它给出了与第11-14节中伊甸园的位置相关的四条河流的名称。因此，第 8-14 节对花园的位置进行了广泛的描述。当然，花园是第三章中秋天发生的地点。另外，第 16 节和第 17 节禁止吃伊甸园分别善恶树上的果子……“因为你们吃的日子必定死。”该禁令对于第 3 章而言很重要，因为在第 2 章中，你有为此做好准备的禁令。我认为可以合理地得出结论，第 18-24 节中对女人的更详细描述是因为夏娃在第 3 章中扮演了如此重要的角色。因为你的描述比第 1 章中的更详细它只是说，“上帝创造了男性和女性。”</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然后，第 25 节与第 3 章联系起来也是必要的，因为第 25 节说，夫妻二人赤身露体，并不羞耻。这对于第 3 章第 7 节以及紧接在你读到的跌倒之后，“他们的眼睛就明亮了，他们知道自己赤身露体。他们把无花果树的叶子种在一起，给自己做了围裙”等等。你看，第 2 章和第 3 章之间有密切的联系。第 2 章为随后第 3 章中发生的大部分内容提供了基础。因此，我认为没有根据说我们不简单地与第一章重复的创世记述。</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有进展，并且第二章在第三章之下扮演着一个角色。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2. 创世记 2 与创世记 3 相矛盾吗？</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好吧，创世记 2 章中的第二个问题是“创世记 2 章与创世记 1 章相矛盾吗？”你会发现一些批判学者，甚至一些接受一定程度批判理论的福音派人士都声称这两章是矛盾的。对于源头批判理论及其处理圣经的方式来说，在这种理论的背景下没有问题。如果你对圣经有很高的看法并且你觉得这本书是可靠的，那么你就有一本历史编纂学可以告诉你事情的真实发生情况。如果它们相互矛盾就会产生问题。据称，创世记 1 章中的事件顺序与创世记 2 章中的事件顺序不同。在创世记第一章第 11 节中，我们看到了植物的创造：“神说，让我们生出植物来。”第24节有动物：“地要生出活物来，各从其类；牛、牲畜、昆虫、野兽，各从其类。”然后第 26 节和第 27 节中的男人，然后是女人。那么理论上来说，当您进入第二个创建帐户时，顺序是不同的。人是首先被创造的，第7节“耶和华神用地上的尘土造人”。植物是第二位的，第8-9节“耶和华神在伊甸立了一个园子，安置了人类。”动物排第三。第19节“耶和华神用土所造成田野各样的走兽。”最后的女人“耶和华上帝从亚当身上取了一根肋骨，从男人中造了女人”。</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现在我们该怎么办？真的有顺序上的差异吗？我认为有几件事我们可以注意到。我认为这里不存在任何真正的差异。首先，创世记二章并没有描述植被的创造。所描述的是园子的种植。我认为这与</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植被的最初创造有很大不同。第 2 章第 8 节说：“耶和华</w:t>
      </w:r>
      <w:r xmlns:w="http://schemas.openxmlformats.org/wordprocessingml/2006/main" w:rsidR="00704663">
        <w:rPr>
          <w:rFonts w:asciiTheme="majorBidi" w:hAnsiTheme="majorBidi" w:cstheme="majorBidi"/>
          <w:sz w:val="26"/>
          <w:szCs w:val="26"/>
        </w:rPr>
        <w:t xml:space="preserve">神在东方立了一个园子。”因此，这是一个假设，可以得出结论：这就是植被的创造。其次，我认为我们可以根据上下文和一般常识说，第8节最好被理解为表明上帝在创造亚当之前就栽种了这个花园。这导致了希伯来语动词形式的歧义。如果你注意到《钦定本》创世记 2 章 7 节中说：“耶和华神用地上的尘土造人。”如果你看 NIV，创世记 2:8 “耶和华在伊甸东边立了一个园子。”詹姆斯国王说：“耶和华栽种了一个花园。”新国际版说：“耶和华上帝栽种了”。现在，在希伯来语中，你无法像英语中那样区分动词的过去时和完成时。也可能是。区分差异的唯一方法是上下文和常识。神似乎要创造人，把他放在伊甸园里，所以他先预备了伊甸园，这样他就可以把他放在伊甸园里。将其翻译为“已经种植”比“种植”更有意义。所以我认为 NIV 在这一点上是正确的，并且它建议当时有更好的英文翻译。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3. 创世记 2:19 并没有说动物是在男人之后创造的，而不是女人</w:t>
      </w:r>
      <w:r xmlns:w="http://schemas.openxmlformats.org/wordprocessingml/2006/main" w:rsidR="00704663">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 第三，创世记 2:19 并没有说动物是在男人之后创造的，而不是女人之后。这里的问题与 2:8 中的问题相同，都是动词形式的时态。詹姆斯国王说，这似乎促成了这种秩序差异的想法：“耶和华上帝用土创造了田野里的各种野兽。”新国际版圣经说：“耶和华神用土造成了田野的一切走兽。”我认为这又是一个正确的理解，动物不是在男人之后女人之前被创造的，正如我们在创世记第一章中读到的，动物是更早被创造的。现在主要把所有这些动物带到亚当那里，以便他说出他们的名字。这</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就是接下来</w:t>
      </w:r>
      <w:r xmlns:w="http://schemas.openxmlformats.org/wordprocessingml/2006/main" w:rsidR="00704663">
        <w:rPr>
          <w:rFonts w:asciiTheme="majorBidi" w:hAnsiTheme="majorBidi" w:cstheme="majorBidi"/>
          <w:sz w:val="26"/>
          <w:szCs w:val="26"/>
        </w:rPr>
        <w:t xml:space="preserve">第 19-24 节的内容。它并没有说男人和女人是同时创造的。它没有这么说。它只是说上帝创造了男人和女人，男性和女性。它没有告诉你任何关于他们的事情。它没有说明这是否是同时发生的，或者是否有一段时间间隔。所以创世记第一章并没有说男人和女人是在很近的时间被创造的，创世记第二章也没有说动物是在男人和女人之间被创造的。</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现在有了对这些所谓差异的评论，您就可以真正解决问题了。我认为创世记第二章的重点是逻辑上的，而不是时间上的。而且顺序反映了进展的逻辑，不一定是时间顺序。第 2 章和第 1 章所要表达的内容之间没有必然的冲突。人们翻译动词形式的方式，特别是 2:19 和 2:8 中的“had planted”和“hadformed”完全取决于上下文，无论是过去时还是过去完成时。但这意味着人们如何理解这些动词形式的关键因素是人们是否看到这两章之间的矛盾。如果您正在寻找差异，您可以按照产生差异的方式进行翻译。如果你正在寻找和谐，你可以用和谐的方式来翻译它。你不能根据语法来决定，你必须根据上下文来决定。现在正如一位评论员所说，即使你接受了纪实理论，仍然可以合理地假设将这两个创作帐户放在一起的人仍然知道它们之间的矛盾，否则他为什么不编辑它来协调它他自己？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，我认为这是在参考书目下，第 8 页的中间。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Leupold</w:t>
      </w:r>
      <w:proofErr xmlns:w="http://schemas.openxmlformats.org/wordprocessingml/2006/main" w:type="spellEnd"/>
      <w:r xmlns:w="http://schemas.openxmlformats.org/wordprocessingml/2006/main" w:rsidR="00704663">
        <w:rPr>
          <w:rFonts w:asciiTheme="majorBidi" w:hAnsiTheme="majorBidi" w:cstheme="majorBidi"/>
          <w:sz w:val="26"/>
          <w:szCs w:val="26"/>
        </w:rPr>
        <w:t xml:space="preserve">在他的评论中，第 108 页，引用了另一位学者的话说：“作者不太可能是这样一个笨蛋。”以便从一开始就设定两套专有的创造记录。”</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lastRenderedPageBreak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 xml:space="preserve">创世记 2:5-6 与创世记 1:2 的对应关系</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即使人们毫无问题地接受了文献理论，为什么有人会这样做呢？这两章之间没有必然的冲突。好的，对此有什么疑问吗？ </w:t>
      </w:r>
      <w:r xmlns:w="http://schemas.openxmlformats.org/wordprocessingml/2006/main" w:rsidR="00185BEC" w:rsidRPr="00704663">
        <w:rPr>
          <w:rFonts w:asciiTheme="majorBidi" w:hAnsiTheme="majorBidi" w:cstheme="majorBidi"/>
          <w:b/>
          <w:bCs/>
          <w:sz w:val="26"/>
          <w:szCs w:val="26"/>
        </w:rPr>
        <w:t xml:space="preserve">（学生提问） </w:t>
      </w:r>
      <w:r xmlns:w="http://schemas.openxmlformats.org/wordprocessingml/2006/main" w:rsidR="00185BEC" w:rsidRPr="00BD11BF">
        <w:rPr>
          <w:rFonts w:asciiTheme="majorBidi" w:hAnsiTheme="majorBidi" w:cstheme="majorBidi"/>
          <w:sz w:val="26"/>
          <w:szCs w:val="26"/>
        </w:rPr>
        <w:t xml:space="preserve">。我会遵循 Derek </w:t>
      </w:r>
      <w:r xmlns:w="http://schemas.openxmlformats.org/wordprocessingml/2006/main" w:rsidR="00185BEC" w:rsidRPr="00BD11BF">
        <w:rPr>
          <w:rFonts w:asciiTheme="majorBidi" w:hAnsiTheme="majorBidi" w:cstheme="majorBidi"/>
          <w:sz w:val="26"/>
          <w:szCs w:val="26"/>
        </w:rPr>
        <w:t xml:space="preserve">Kidner</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的建议</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，Tyndale Bulletin，1966，标题是：“创世记 2:5-6，湿的或干的。”在对这些经文的讨论中，他得出结论，这些经文实际上与创世记 1:2 平行，即在有序创造物质的过程之前创造的混乱状态。因此，他在第 5 节和第 6 节中说，第 4b 节有两倍的扩展，其中“耶和华造地天的日子”这个简单的短语被赋予了具体的内容。在创作的这个开始阶段，读者首先会被第5节的否定句“还没有，还没有，没有一个”所震惊。这种方法从已知的世界开始，并剥夺了它熟悉的特征。读者的头脑中清除了普通的预设后，现在就可以接受第 6 节中关于世界场景无论多么奇怪的积极陈述。这正是创世记 1 章 2 节中以不同术语暗示的场景，混乱的世界。广阔的水域。事实上，降雨仍然未知，因此并不是干旱的迹象，而是创世记第一章第二天水分开之前的饱和状态。我认为就如何谈论它而言，这是一个很好的建议并在创世记 2:5-6 中有描述。这与创世记第一章中的内容是一样的。他稍后说，我们可以在接下来的上下文中解释，“当上帝创造天地时”。这些最初并不是我们现在所知道的那样，甚至地球上都不存在野生植物，只有栽培作物。就连熟悉的云雨天空也还没有出现。与此同时，整个大地似乎没有过时，从内部一次又一次地涌出。那么它的焦点就集中在人身上。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t xml:space="preserve">3.</w:t>
      </w:r>
      <w:r xmlns:w="http://schemas.openxmlformats.org/wordprocessingml/2006/main" w:rsidR="005F2D02">
        <w:rPr>
          <w:rFonts w:asciiTheme="majorBidi" w:hAnsiTheme="majorBidi" w:cstheme="majorBidi"/>
          <w:sz w:val="26"/>
          <w:szCs w:val="26"/>
        </w:rPr>
        <w:t xml:space="preserve">伊甸园</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它的地理位置</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0841B6">
        <w:rPr>
          <w:rFonts w:asciiTheme="majorBidi" w:hAnsiTheme="majorBidi" w:cstheme="majorBidi"/>
          <w:sz w:val="26"/>
          <w:szCs w:val="26"/>
        </w:rPr>
        <w:t xml:space="preserve">第</w:t>
      </w:r>
      <w:r xmlns:w="http://schemas.openxmlformats.org/wordprocessingml/2006/main" w:rsidR="00185BEC" w:rsidRPr="00BD11BF">
        <w:rPr>
          <w:rFonts w:asciiTheme="majorBidi" w:hAnsiTheme="majorBidi" w:cstheme="majorBidi"/>
          <w:sz w:val="26"/>
          <w:szCs w:val="26"/>
        </w:rPr>
        <w:t xml:space="preserve">3号是：“伊甸园”。这里分几个要点。 A。是：“它的地理位置。”伊甸园在哪里？正如已经提到的，第 2 章中对其位置有相当多的描述。你可以在第 8-14 节中找到这一点。你在那里读到，特别是在第 10 至 14 节中，有关与花园相连的河流。有一条河从伊甸园流出，流入花园。然后它就分开了，变成了四个头。第一个的名字是</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Pishon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。那就是它涵盖了哈维拉全境，那里有黄金。那地的黄金很好，还有玛瑙石。第二条河是基训河。与古实地的范围相同。第三条河是底格里斯河，“它流入叙利亚东部”。第四条河是幼发拉底河。在创世记 2:10 中，河流起源于伊甸园还是其他地方？我读过《钦定本》，“河流从伊甸园流出，浇灌了花园，从那里分开，变成了四个头。”听起来就像一条河从伊甸园流出，从那里分开，变成了四个头。现在这与河流的运作方式背道而驰。除非你说的是三角洲。河流汇合的正常方式是相反的。河流汇聚成一条更大的河流的地方。 Ephraim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Speiser</w:t>
      </w:r>
      <w:proofErr xmlns:w="http://schemas.openxmlformats.org/wordprocessingml/2006/main" w:type="spellEnd"/>
      <w:r xmlns:w="http://schemas.openxmlformats.org/wordprocessingml/2006/main" w:rsidR="0007097D">
        <w:rPr>
          <w:rFonts w:asciiTheme="majorBidi" w:hAnsiTheme="majorBidi" w:cstheme="majorBidi"/>
          <w:sz w:val="26"/>
          <w:szCs w:val="26"/>
        </w:rPr>
        <w:t xml:space="preserve">在锚定圣经《创世记》第 14、17、19、20 页中翻译了这节经文：“一条河在伊甸园中兴起。花园里的水。”这意味着它即将像尼罗河一样漫过河岸。它的外面形成了四个独立的分支床。他有效地论证了这种翻译。这算是一种确认吧。</w:t>
      </w:r>
      <w:r xmlns:w="http://schemas.openxmlformats.org/wordprocessingml/2006/main" w:rsidR="000841B6">
        <w:rPr>
          <w:rFonts w:asciiTheme="majorBidi" w:hAnsiTheme="majorBidi" w:cstheme="majorBidi"/>
          <w:sz w:val="26"/>
          <w:szCs w:val="26"/>
        </w:rPr>
        <w:br xmlns:w="http://schemas.openxmlformats.org/wordprocessingml/2006/main"/>
      </w:r>
      <w:r xmlns:w="http://schemas.openxmlformats.org/wordprocessingml/2006/main" w:rsidR="000841B6">
        <w:rPr>
          <w:rFonts w:asciiTheme="majorBidi" w:hAnsiTheme="majorBidi" w:cstheme="majorBidi"/>
          <w:sz w:val="26"/>
          <w:szCs w:val="26"/>
        </w:rPr>
        <w:t xml:space="preserve"> </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第 14 节最后提到的是幼发拉底河。我们知道河流在哪里。地中海，红海，军队来到这里。这里是波斯湾。幼发拉底河流入波斯湾。这两条河流可以</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识别</w:t>
      </w:r>
      <w:r xmlns:w="http://schemas.openxmlformats.org/wordprocessingml/2006/main" w:rsidR="000841B6">
        <w:rPr>
          <w:rFonts w:asciiTheme="majorBidi" w:hAnsiTheme="majorBidi" w:cstheme="majorBidi"/>
          <w:sz w:val="26"/>
          <w:szCs w:val="26"/>
        </w:rPr>
        <w:t xml:space="preserve">：底格里斯河和幼发拉底河。另外两人不明。没有人知道他们是。对此，外界有各种猜测，但究竟如何，不得而知。但事实上，我认为定位有三种基本方法。第一个是这个，当时的地理，我们说的是人类最早的时代，是不同的，在洪水之前的时期。底格里斯河、幼发拉底河、基洪河和</w:t>
      </w:r>
      <w:proofErr xmlns:w="http://schemas.openxmlformats.org/wordprocessingml/2006/main" w:type="spellStart"/>
      <w:r xmlns:w="http://schemas.openxmlformats.org/wordprocessingml/2006/main" w:rsidR="000841B6">
        <w:rPr>
          <w:rFonts w:asciiTheme="majorBidi" w:hAnsiTheme="majorBidi" w:cstheme="majorBidi"/>
          <w:sz w:val="26"/>
          <w:szCs w:val="26"/>
        </w:rPr>
        <w:t xml:space="preserve">比逊河</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是四大河流，在波斯湾地区的某处汇合。</w:t>
      </w:r>
      <w:r xmlns:w="http://schemas.openxmlformats.org/wordprocessingml/2006/main" w:rsidR="00875ADC">
        <w:rPr>
          <w:rFonts w:asciiTheme="majorBidi" w:hAnsiTheme="majorBidi" w:cstheme="majorBidi"/>
          <w:sz w:val="26"/>
          <w:szCs w:val="26"/>
        </w:rPr>
        <w:t xml:space="preserve">比逊河和基训河</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发生了什么，</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我们不得而知。一些人认为，伊甸园中河流浇灌的区域现在位于波斯湾北部的下方。波斯湾的扩大面积已经覆盖了地球，伊甸园已经被淹没了。这是可能的，但没有人真正知道。</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875ADC">
        <w:rPr>
          <w:rFonts w:asciiTheme="majorBidi" w:hAnsiTheme="majorBidi" w:cstheme="majorBidi"/>
          <w:sz w:val="26"/>
          <w:szCs w:val="26"/>
        </w:rPr>
        <w:t xml:space="preserve">这</w:t>
      </w:r>
      <w:r xmlns:w="http://schemas.openxmlformats.org/wordprocessingml/2006/main" w:rsidR="00185BEC" w:rsidRPr="00BD11BF">
        <w:rPr>
          <w:rFonts w:asciiTheme="majorBidi" w:hAnsiTheme="majorBidi" w:cstheme="majorBidi"/>
          <w:sz w:val="26"/>
          <w:szCs w:val="26"/>
        </w:rPr>
        <w:t xml:space="preserve">就是创世记 4 章 16 节中经常提到的讨论：“该隐从耶和华面前出去，到伊甸东边去。”诺德之地位于伊甸园东边。你将其与列王纪下 19:12 进行比较，你会读到“被我祖先毁灭的国家的神是否拯救了他们……以及在特尔阿萨尔的伊甸人民”，王国在哪里……”“伊甸园的孩子们在特尔阿萨尔。”那是美索不达米亚地区。所以这确实没有多大帮助，但这些是有时与之相关的参考资料。所以一种可能性是它位于波斯湾地区。</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第二种可能性，洪水前的三条河流的名称在洪水之后被记住并应用于其他河流。如果真是这样，那就意味着伊甸园可能无处不在。这意味着底格里斯河和幼发拉底河只是洪水后沿用的名称，适用于可以命名为任何河流的河流，但不一定是洪水后可能发生形态变化的河流。</w:t>
      </w:r>
      <w:r xmlns:w="http://schemas.openxmlformats.org/wordprocessingml/2006/main" w:rsidR="0007097D">
        <w:rPr>
          <w:rFonts w:asciiTheme="majorBidi" w:hAnsiTheme="majorBidi" w:cstheme="majorBidi"/>
          <w:sz w:val="26"/>
          <w:szCs w:val="26"/>
        </w:rPr>
        <w:br xmlns:w="http://schemas.openxmlformats.org/wordprocessingml/2006/main"/>
      </w:r>
      <w:r xmlns:w="http://schemas.openxmlformats.org/wordprocessingml/2006/main" w:rsidR="0007097D">
        <w:rPr>
          <w:rFonts w:asciiTheme="majorBidi" w:hAnsiTheme="majorBidi" w:cstheme="majorBidi"/>
          <w:sz w:val="26"/>
          <w:szCs w:val="26"/>
        </w:rPr>
        <w:lastRenderedPageBreak xmlns:w="http://schemas.openxmlformats.org/wordprocessingml/2006/main"/>
      </w:r>
      <w:r xmlns:w="http://schemas.openxmlformats.org/wordprocessingml/2006/main" w:rsidR="0007097D">
        <w:rPr>
          <w:rFonts w:asciiTheme="majorBidi" w:hAnsiTheme="majorBidi" w:cstheme="majorBidi"/>
          <w:sz w:val="26"/>
          <w:szCs w:val="26"/>
        </w:rPr>
        <w:t xml:space="preserve"> </w:t>
      </w:r>
      <w:r xmlns:w="http://schemas.openxmlformats.org/wordprocessingml/2006/main" w:rsidR="000709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第三个位置是你会越来越多地发现的一个位置，那就是伊甸园从未存在过。我们这里所拥有的只是一个故事，一种宗教幻想，没有历史依据，没有现实，如果你问伊甸园位于哪里，我们真的问错了问题。让我用这本小书来说明这一点，它在你的参考书目中，JC Gibson，《每日研读圣经》系列，威斯敏斯特，1981 年。这是一个很受欢迎的系列，是为外行人士编写的。这是一个当代系列，在许多教堂的基督教教育项目中使用。第 100 页，让我读一下它是如何描述伊甸园的位置的：“我的观点是，如果我们以同样富有想象力的精神来讲述伊甸园的故事。”他上一段讲的是灰姑娘的故事。 “一切都会同样水到渠成。上帝作为陶工和土地所有者的天真形象，结出神奇果实的树木，带来美妙的礼物，会说话的蛇，守护天使，花园本身，所有这些……所以所有这些都是故事中的家具。它们不是其基本含义的一部分。从来没有像伊甸园这样的地方。历史上也没有一个名叫亚当的人生活在其中并用希伯来语与蛇和上帝交谈。花园是心灵的花园。这是男人梦想的花园。他们希望这个世界成为这样的地方，他们确实知道这个世界应该成为这样的地方。亚当是我们每一个人，他是每个人。这个世界不符合其应有的样子是由于人类不服从上帝，即我们所有人里面有罪的亚当。每一天天堂都在向我们招手。但我们每天都吃禁果，然后就被驱逐了。”因此，这种方法表明，从来不存在像伊甸园这样的地方，也不存在像亚当这样的人。这是一个具有宗教意义的故事，但它不是历史事实。这又回到了我们之前讨论的那些问题。这可以追溯到旧约史学，它告诉我们发生过的事情，</w:t>
      </w:r>
      <w:r xmlns:w="http://schemas.openxmlformats.org/wordprocessingml/2006/main" w:rsidR="00A8160F">
        <w:rPr>
          <w:rFonts w:asciiTheme="majorBidi" w:hAnsiTheme="majorBidi" w:cstheme="majorBidi"/>
          <w:sz w:val="26"/>
          <w:szCs w:val="26"/>
        </w:rPr>
        <w:lastRenderedPageBreak xmlns:w="http://schemas.openxmlformats.org/wordprocessingml/2006/main"/>
      </w:r>
      <w:r xmlns:w="http://schemas.openxmlformats.org/wordprocessingml/2006/main" w:rsidR="00A8160F">
        <w:rPr>
          <w:rFonts w:asciiTheme="majorBidi" w:hAnsiTheme="majorBidi" w:cstheme="majorBidi"/>
          <w:sz w:val="26"/>
          <w:szCs w:val="26"/>
        </w:rPr>
        <w:t xml:space="preserve">还是</w:t>
      </w:r>
      <w:r xmlns:w="http://schemas.openxmlformats.org/wordprocessingml/2006/main" w:rsidR="00185BEC" w:rsidRPr="00BD11BF">
        <w:rPr>
          <w:rFonts w:asciiTheme="majorBidi" w:hAnsiTheme="majorBidi" w:cstheme="majorBidi"/>
          <w:sz w:val="26"/>
          <w:szCs w:val="26"/>
        </w:rPr>
        <w:t xml:space="preserve">没有？我认为这就是解决地理位置问题的三种基本方法。</w:t>
      </w:r>
      <w:r xmlns:w="http://schemas.openxmlformats.org/wordprocessingml/2006/main" w:rsidR="00A8160F">
        <w:rPr>
          <w:rFonts w:asciiTheme="majorBidi" w:hAnsiTheme="majorBidi" w:cstheme="majorBidi"/>
          <w:sz w:val="26"/>
          <w:szCs w:val="26"/>
        </w:rPr>
        <w:br xmlns:w="http://schemas.openxmlformats.org/wordprocessingml/2006/main"/>
      </w:r>
      <w:r xmlns:w="http://schemas.openxmlformats.org/wordprocessingml/2006/main" w:rsidR="00A8160F">
        <w:rPr>
          <w:rFonts w:asciiTheme="majorBidi" w:hAnsiTheme="majorBidi" w:cstheme="majorBidi"/>
          <w:sz w:val="26"/>
          <w:szCs w:val="26"/>
        </w:rPr>
        <w:t xml:space="preserve"> </w:t>
      </w:r>
      <w:r xmlns:w="http://schemas.openxmlformats.org/wordprocessingml/2006/main" w:rsidR="00A8160F">
        <w:rPr>
          <w:rFonts w:asciiTheme="majorBidi" w:hAnsiTheme="majorBidi" w:cstheme="majorBidi"/>
          <w:sz w:val="26"/>
          <w:szCs w:val="26"/>
        </w:rPr>
        <w:tab xmlns:w="http://schemas.openxmlformats.org/wordprocessingml/2006/main"/>
      </w:r>
      <w:r xmlns:w="http://schemas.openxmlformats.org/wordprocessingml/2006/main" w:rsidR="00A8160F">
        <w:rPr>
          <w:rFonts w:asciiTheme="majorBidi" w:hAnsiTheme="majorBidi" w:cstheme="majorBidi"/>
          <w:sz w:val="26"/>
          <w:szCs w:val="26"/>
        </w:rPr>
        <w:t xml:space="preserve">b.</w:t>
      </w:r>
      <w:r xmlns:w="http://schemas.openxmlformats.org/wordprocessingml/2006/main" w:rsidR="00185BEC" w:rsidRPr="00BD11BF">
        <w:rPr>
          <w:rFonts w:asciiTheme="majorBidi" w:hAnsiTheme="majorBidi" w:cstheme="majorBidi"/>
          <w:sz w:val="26"/>
          <w:szCs w:val="26"/>
        </w:rPr>
        <w:t xml:space="preserve">是：“花园里的树。”但是我的时间到了，所以我们就在这里停下来，下次从那里开始。</w:t>
      </w:r>
    </w:p>
    <w:p w:rsidR="001902E6" w:rsidRDefault="001902E6" w:rsidP="001902E6">
      <w:pPr>
        <w:pStyle w:val="PlaceholderText1"/>
        <w:numPr>
          <w:ilvl w:val="0"/>
          <w:numId w:val="0"/>
        </w:numPr>
        <w:spacing w:line="360" w:lineRule="auto"/>
        <w:rPr>
          <w:rFonts w:asciiTheme="majorBidi" w:hAnsiTheme="majorBidi" w:cstheme="majorBidi"/>
          <w:sz w:val="26"/>
          <w:szCs w:val="26"/>
        </w:rPr>
      </w:pPr>
    </w:p>
    <w:p w:rsidR="00C32F28" w:rsidRPr="0007097D" w:rsidRDefault="001902E6" w:rsidP="0007097D">
      <w:pPr xmlns:w="http://schemas.openxmlformats.org/wordprocessingml/2006/main">
        <w:pStyle w:val="PlaceholderText1"/>
        <w:numPr>
          <w:ilvl w:val="0"/>
          <w:numId w:val="0"/>
        </w:numPr>
        <w:rPr>
          <w:rFonts w:asciiTheme="majorBidi" w:hAnsiTheme="majorBidi" w:cstheme="majorBidi"/>
          <w:sz w:val="20"/>
          <w:szCs w:val="20"/>
        </w:rPr>
      </w:pPr>
      <w:r xmlns:w="http://schemas.openxmlformats.org/wordprocessingml/2006/main" w:rsidRPr="0007097D">
        <w:rPr>
          <w:rFonts w:asciiTheme="majorBidi" w:hAnsiTheme="majorBidi" w:cstheme="majorBidi"/>
          <w:sz w:val="20"/>
          <w:szCs w:val="20"/>
        </w:rPr>
        <w:t xml:space="preserve"> 尼娜·</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冈德鲁姆</w:t>
      </w:r>
      <w:proofErr xmlns:w="http://schemas.openxmlformats.org/wordprocessingml/2006/main" w:type="spellEnd"/>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转录</w:t>
      </w:r>
      <w:proofErr xmlns:w="http://schemas.openxmlformats.org/wordprocessingml/2006/main" w:type="spellStart"/>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粗略编辑：Ted Hildebrandt</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最终编辑：雷切尔·阿什利</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由</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0007097D" w:rsidRPr="0007097D">
        <w:rPr>
          <w:rFonts w:asciiTheme="majorBidi" w:hAnsiTheme="majorBidi" w:cstheme="majorBidi"/>
          <w:sz w:val="20"/>
          <w:szCs w:val="20"/>
        </w:rPr>
        <w:t xml:space="preserve">特德·希尔德布兰特</w:t>
      </w:r>
      <w:r xmlns:w="http://schemas.openxmlformats.org/wordprocessingml/2006/main" w:rsidRPr="0007097D">
        <w:rPr>
          <w:rFonts w:asciiTheme="majorBidi" w:hAnsiTheme="majorBidi" w:cstheme="majorBidi"/>
          <w:sz w:val="20"/>
          <w:szCs w:val="20"/>
        </w:rPr>
        <w:t xml:space="preserve">重新叙述</w:t>
      </w:r>
    </w:p>
    <w:p w:rsidR="001902E6" w:rsidRPr="00BD11BF" w:rsidRDefault="001902E6" w:rsidP="001902E6">
      <w:pPr>
        <w:pStyle w:val="PlaceholderText1"/>
        <w:numPr>
          <w:ilvl w:val="0"/>
          <w:numId w:val="0"/>
        </w:numPr>
        <w:spacing w:line="360" w:lineRule="auto"/>
        <w:rPr>
          <w:rFonts w:asciiTheme="majorBidi" w:hAnsiTheme="majorBidi" w:cstheme="majorBidi"/>
          <w:sz w:val="26"/>
          <w:szCs w:val="26"/>
        </w:rPr>
      </w:pPr>
    </w:p>
    <w:sectPr w:rsidR="001902E6" w:rsidRPr="00BD11BF" w:rsidSect="00C32F28">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618" w:rsidRDefault="00273618" w:rsidP="006B30BA">
      <w:r>
        <w:separator/>
      </w:r>
    </w:p>
  </w:endnote>
  <w:endnote w:type="continuationSeparator" w:id="0">
    <w:p w:rsidR="00273618" w:rsidRDefault="00273618" w:rsidP="006B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UCAS">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618" w:rsidRDefault="00273618" w:rsidP="006B30BA">
      <w:r>
        <w:separator/>
      </w:r>
    </w:p>
  </w:footnote>
  <w:footnote w:type="continuationSeparator" w:id="0">
    <w:p w:rsidR="00273618" w:rsidRDefault="00273618" w:rsidP="006B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96562"/>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14</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34683"/>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C4A95C"/>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110029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VerticalSpacing w:val="360"/>
  <w:displayHorizontalDrawingGridEvery w:val="0"/>
  <w:doNotUseMarginsForDrawingGridOrigin/>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ableWordNotes" w:val="w:compa"/>
  </w:docVars>
  <w:rsids>
    <w:rsidRoot w:val="001E2CBD"/>
    <w:rsid w:val="0007097D"/>
    <w:rsid w:val="000841B6"/>
    <w:rsid w:val="001522D2"/>
    <w:rsid w:val="00175365"/>
    <w:rsid w:val="00185BEC"/>
    <w:rsid w:val="001902E6"/>
    <w:rsid w:val="001E2CBD"/>
    <w:rsid w:val="00273618"/>
    <w:rsid w:val="002C1A18"/>
    <w:rsid w:val="002E032C"/>
    <w:rsid w:val="005F2D02"/>
    <w:rsid w:val="00704663"/>
    <w:rsid w:val="007B40A6"/>
    <w:rsid w:val="00875ADC"/>
    <w:rsid w:val="00A0421E"/>
    <w:rsid w:val="00A8160F"/>
    <w:rsid w:val="00B73942"/>
    <w:rsid w:val="00BD11BF"/>
    <w:rsid w:val="00E02A7D"/>
    <w:rsid w:val="00E61983"/>
    <w:rsid w:val="00E87581"/>
    <w:rsid w:val="00F241FB"/>
    <w:rsid w:val="00F8660A"/>
    <w:rsid w:val="00FA759C"/>
    <w:rsid w:val="00FC2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F1828C"/>
  <w15:docId w15:val="{A2967543-9385-4ADE-BD16-3F76306A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657B72"/>
    <w:pPr>
      <w:keepNext/>
      <w:numPr>
        <w:numId w:val="1"/>
      </w:numPr>
      <w:outlineLvl w:val="0"/>
    </w:pPr>
    <w:rPr>
      <w:rFonts w:ascii="Euphemia UCAS" w:eastAsia="MS Gothic" w:hAnsi="Euphemia UCAS"/>
    </w:rPr>
  </w:style>
  <w:style w:type="paragraph" w:styleId="NoSpacing">
    <w:name w:val="No Spacing"/>
    <w:basedOn w:val="Normal"/>
    <w:qFormat/>
    <w:rsid w:val="00657B72"/>
    <w:pPr>
      <w:keepNext/>
      <w:numPr>
        <w:ilvl w:val="1"/>
        <w:numId w:val="1"/>
      </w:numPr>
      <w:outlineLvl w:val="1"/>
    </w:pPr>
    <w:rPr>
      <w:rFonts w:ascii="Euphemia UCAS" w:eastAsia="MS Gothic" w:hAnsi="Euphemia UCAS"/>
    </w:rPr>
  </w:style>
  <w:style w:type="paragraph" w:customStyle="1" w:styleId="NoteLevel3">
    <w:name w:val="Note Level 3"/>
    <w:basedOn w:val="Normal"/>
    <w:rsid w:val="00657B72"/>
    <w:pPr>
      <w:keepNext/>
      <w:numPr>
        <w:ilvl w:val="2"/>
        <w:numId w:val="1"/>
      </w:numPr>
      <w:outlineLvl w:val="2"/>
    </w:pPr>
    <w:rPr>
      <w:rFonts w:ascii="Euphemia UCAS" w:eastAsia="MS Gothic" w:hAnsi="Euphemia UCAS"/>
    </w:rPr>
  </w:style>
  <w:style w:type="paragraph" w:customStyle="1" w:styleId="NoteLevel4">
    <w:name w:val="Note Level 4"/>
    <w:basedOn w:val="Normal"/>
    <w:rsid w:val="00657B72"/>
    <w:pPr>
      <w:keepNext/>
      <w:numPr>
        <w:ilvl w:val="3"/>
        <w:numId w:val="1"/>
      </w:numPr>
      <w:outlineLvl w:val="3"/>
    </w:pPr>
    <w:rPr>
      <w:rFonts w:ascii="Euphemia UCAS" w:eastAsia="MS Gothic" w:hAnsi="Euphemia UCAS"/>
    </w:rPr>
  </w:style>
  <w:style w:type="paragraph" w:customStyle="1" w:styleId="NoteLevel5">
    <w:name w:val="Note Level 5"/>
    <w:basedOn w:val="Normal"/>
    <w:rsid w:val="00657B72"/>
    <w:pPr>
      <w:keepNext/>
      <w:numPr>
        <w:ilvl w:val="4"/>
        <w:numId w:val="1"/>
      </w:numPr>
      <w:outlineLvl w:val="4"/>
    </w:pPr>
    <w:rPr>
      <w:rFonts w:ascii="Euphemia UCAS" w:eastAsia="MS Gothic" w:hAnsi="Euphemia UCAS"/>
    </w:rPr>
  </w:style>
  <w:style w:type="paragraph" w:customStyle="1" w:styleId="NoteLevel6">
    <w:name w:val="Note Level 6"/>
    <w:basedOn w:val="Normal"/>
    <w:rsid w:val="00657B72"/>
    <w:pPr>
      <w:keepNext/>
      <w:numPr>
        <w:ilvl w:val="5"/>
        <w:numId w:val="1"/>
      </w:numPr>
      <w:outlineLvl w:val="5"/>
    </w:pPr>
    <w:rPr>
      <w:rFonts w:ascii="Euphemia UCAS" w:eastAsia="MS Gothic" w:hAnsi="Euphemia UCAS"/>
    </w:rPr>
  </w:style>
  <w:style w:type="paragraph" w:customStyle="1" w:styleId="NoteLevel7">
    <w:name w:val="Note Level 7"/>
    <w:basedOn w:val="Normal"/>
    <w:rsid w:val="00657B72"/>
    <w:pPr>
      <w:keepNext/>
      <w:numPr>
        <w:ilvl w:val="6"/>
        <w:numId w:val="1"/>
      </w:numPr>
      <w:outlineLvl w:val="6"/>
    </w:pPr>
    <w:rPr>
      <w:rFonts w:ascii="Euphemia UCAS" w:eastAsia="MS Gothic" w:hAnsi="Euphemia UCAS"/>
    </w:rPr>
  </w:style>
  <w:style w:type="paragraph" w:customStyle="1" w:styleId="NoteLevel8">
    <w:name w:val="Note Level 8"/>
    <w:basedOn w:val="Normal"/>
    <w:rsid w:val="00657B72"/>
    <w:pPr>
      <w:keepNext/>
      <w:numPr>
        <w:ilvl w:val="7"/>
        <w:numId w:val="1"/>
      </w:numPr>
      <w:outlineLvl w:val="7"/>
    </w:pPr>
    <w:rPr>
      <w:rFonts w:ascii="Euphemia UCAS" w:eastAsia="MS Gothic" w:hAnsi="Euphemia UCAS"/>
    </w:rPr>
  </w:style>
  <w:style w:type="paragraph" w:customStyle="1" w:styleId="NoteLevel9">
    <w:name w:val="Note Level 9"/>
    <w:basedOn w:val="Normal"/>
    <w:rsid w:val="00657B72"/>
    <w:pPr>
      <w:keepNext/>
      <w:numPr>
        <w:ilvl w:val="8"/>
        <w:numId w:val="1"/>
      </w:numPr>
      <w:outlineLvl w:val="8"/>
    </w:pPr>
    <w:rPr>
      <w:rFonts w:ascii="Euphemia UCAS" w:eastAsia="MS Gothic" w:hAnsi="Euphemia UCAS"/>
    </w:rPr>
  </w:style>
  <w:style w:type="paragraph" w:styleId="Header">
    <w:name w:val="header"/>
    <w:basedOn w:val="Normal"/>
    <w:link w:val="HeaderChar"/>
    <w:uiPriority w:val="99"/>
    <w:rsid w:val="00C32F28"/>
    <w:pPr>
      <w:tabs>
        <w:tab w:val="center" w:pos="4320"/>
        <w:tab w:val="right" w:pos="8640"/>
      </w:tabs>
    </w:pPr>
  </w:style>
  <w:style w:type="paragraph" w:styleId="Footer">
    <w:name w:val="footer"/>
    <w:basedOn w:val="Normal"/>
    <w:link w:val="FooterChar"/>
    <w:uiPriority w:val="99"/>
    <w:unhideWhenUsed/>
    <w:rsid w:val="00BD11BF"/>
    <w:pPr>
      <w:tabs>
        <w:tab w:val="center" w:pos="4680"/>
        <w:tab w:val="right" w:pos="9360"/>
      </w:tabs>
    </w:pPr>
  </w:style>
  <w:style w:type="character" w:customStyle="1" w:styleId="FooterChar">
    <w:name w:val="Footer Char"/>
    <w:basedOn w:val="DefaultParagraphFont"/>
    <w:link w:val="Footer"/>
    <w:uiPriority w:val="99"/>
    <w:rsid w:val="00BD11BF"/>
    <w:rPr>
      <w:sz w:val="24"/>
      <w:szCs w:val="24"/>
    </w:rPr>
  </w:style>
  <w:style w:type="character" w:customStyle="1" w:styleId="HeaderChar">
    <w:name w:val="Header Char"/>
    <w:basedOn w:val="DefaultParagraphFont"/>
    <w:link w:val="Header"/>
    <w:uiPriority w:val="99"/>
    <w:rsid w:val="00BD11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15</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We were discussing Genesis 2, and uh the first point under Gen 2 is, “is this another account of creation”</vt:lpstr>
    </vt:vector>
  </TitlesOfParts>
  <Company>Gordon College</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2, and uh the first point under Gen 2 is, “is this another account of creation”</dc:title>
  <dc:creator>nina gundrum</dc:creator>
  <cp:lastModifiedBy>Ted</cp:lastModifiedBy>
  <cp:revision>5</cp:revision>
  <dcterms:created xsi:type="dcterms:W3CDTF">2011-08-04T17:26:00Z</dcterms:created>
  <dcterms:modified xsi:type="dcterms:W3CDTF">2023-04-29T21:26:00Z</dcterms:modified>
</cp:coreProperties>
</file>