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罗伯特·</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范诺伊</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，旧约历史，第五讲</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创世记 1 章和神，创世记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C。上帝是宇宙万能的创造者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我相信我刚才在这方面提到了两件事。首先假设上帝存在。第二一神论是预设的，在这个</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意义上</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它是被教导的。然后我们对上帝名词的复数形式进行了一些讨论（Elohim，“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”结尾是希伯来语的复数结尾），但这当然不是多神论的指示，甚至可能不是神灵的复数形式，而是威严的复数形式。</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让我们继续c。上帝是宇宙万能的创造者。这当然在创世记第一章中清楚地提出来。上帝是宇宙万能的创造者。在那一章中，你会看到重复的表述“神说，神说，神说”。他谈到了一些</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创造性的行为</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上帝是宇宙万能的创造者。希伯来书 11:3 说：“宇宙是照上帝的命令而形成的。”</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当然，</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这也反映在创世记第一章的教导中。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d.上帝与他的创造物是分开的</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d．上帝与他的创造物是分开的。旧约中没有任何泛神论的暗示，其中神与创造的秩序等同。创世记 1-3 章和旧约中的神并不是自然神。他是独立的，他与他的创造物不同，这将圣经材料与古代近东的许多当代神话材料区分开来。</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上帝与他的创造物是分开的。 G. 恩斯特·赖特 (G. Ernst Wright) 在他的</w:t>
      </w:r>
      <w:r xmlns:w="http://schemas.openxmlformats.org/wordprocessingml/2006/main" w:rsidR="00824522" w:rsidRPr="00824522">
        <w:rPr>
          <w:rFonts w:asciiTheme="majorBidi" w:hAnsiTheme="majorBidi" w:cstheme="majorBidi"/>
          <w:i/>
          <w:iCs/>
          <w:sz w:val="26"/>
          <w:szCs w:val="26"/>
        </w:rPr>
        <w:t xml:space="preserve">《</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行动的上帝</w:t>
      </w:r>
      <w:r xmlns:w="http://schemas.openxmlformats.org/wordprocessingml/2006/main" w:rsidR="00824522">
        <w:rPr>
          <w:rFonts w:asciiTheme="majorBidi" w:hAnsiTheme="majorBidi" w:cstheme="majorBidi"/>
          <w:sz w:val="26"/>
          <w:szCs w:val="26"/>
        </w:rPr>
        <w:t xml:space="preserve">在第 21 页上说。我相信这在你的参考书目中。第 6 页上有关于第四个条目的内容。 G·恩斯特·赖特</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行动的神</w:t>
      </w:r>
      <w:r xmlns:w="http://schemas.openxmlformats.org/wordprocessingml/2006/main" w:rsidR="00824522">
        <w:rPr>
          <w:rFonts w:asciiTheme="majorBidi" w:hAnsiTheme="majorBidi" w:cstheme="majorBidi"/>
          <w:i/>
          <w:sz w:val="26"/>
          <w:szCs w:val="26"/>
        </w:rPr>
        <w:t xml:space="preserve">。</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他在第 21 页说：“这里有一位与所有自然、文化和哲学宗教的神完全不同的神。无论在本质上还是在存在和生成的自然过程中，他都不是迫在眉睫的力量。他的存在的本质在他的历史行为中得到了揭示。因此，他超越了自然，正如他超越了历史一样，</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他摧毁了异教的整个基础。世界上没有任何力量或权力</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比任何其他力量或力量更能体现他的特征，今天人们越来越多地了解到，早期</w:t>
      </w:r>
      <w:r xmlns:w="http://schemas.openxmlformats.org/wordprocessingml/2006/main" w:rsidR="007C1EC0" w:rsidRPr="00642417">
        <w:rPr>
          <w:rFonts w:asciiTheme="majorBidi" w:hAnsiTheme="majorBidi" w:cstheme="majorBidi"/>
          <w:sz w:val="26"/>
          <w:szCs w:val="26"/>
        </w:rPr>
        <w:t xml:space="preserve">以色列人对山神、生育之神、战争之神的认同逐渐从先知的道德一神论中逐渐得到体现。演变而来的是学术预设和想象的虚构。从任何经验上来说，都不可能理解以色列的上帝是如何从多神教进化而来的。他是独一无二的，</w:t>
      </w:r>
      <w:r xmlns:w="http://schemas.openxmlformats.org/wordprocessingml/2006/main" w:rsidR="007C1EC0" w:rsidRPr="00824522">
        <w:rPr>
          <w:rFonts w:asciiTheme="majorBidi" w:hAnsiTheme="majorBidi" w:cstheme="majorBidi"/>
          <w:i/>
          <w:iCs/>
          <w:sz w:val="26"/>
          <w:szCs w:val="26"/>
        </w:rPr>
        <w:t xml:space="preserve">自成一体，</w:t>
      </w:r>
      <w:r xmlns:w="http://schemas.openxmlformats.org/wordprocessingml/2006/main" w:rsidR="00414F92" w:rsidRPr="00642417">
        <w:rPr>
          <w:rFonts w:asciiTheme="majorBidi" w:hAnsiTheme="majorBidi" w:cstheme="majorBidi"/>
          <w:sz w:val="26"/>
          <w:szCs w:val="26"/>
        </w:rPr>
        <w:t xml:space="preserve">完全不同。”我认为这是对旧约中所描述的神的独特性的一个很好的陈述，尤其是在创世记第一章中。我认为我提到的这四件事：他的存在被假定，一神论被预设，他是全能的创造者他是宇宙的一部分，并且与那个创造物是分开的。这些元素结合起来给出了一个独特的、非常崇高的上帝概念，这对于旧约的其余部分非常重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关于宇宙的一般教义宇宙不是自存的，也不是神圣的 b．它并不是本质上邪恶的，也不是与上帝和人类对抗的。</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让我们继续2.：“关于宇宙的一般教义。”我将从三个评论开始，我认为这三个评论放在一起对于宇宙来说非常重要。 A。 “宇宙不是独立存在的，也不是神圣的。”换句话说，宇宙不是上帝本质的延伸。</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上帝和创造的宇宙之间是有区别的。它不是独立存在的，也不是神圣的。 b. “它本质上并不是邪恶的，也不是与上帝和人类敌对的。”当然，你会发现，在《创世记》中，在你读到的具体创造性行为之后，也有重复的短语，“上帝看着这是好的，这是好的，这是好的，这是好的。”</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所创造的秩序的本质特征是好的。有许多哲学和宗教认为物质基本上是邪恶的，并且他们在物质与精神之间的对立中认为物质是邪恶的。这不是圣经的概念。当然，受造物会受到堕落的影响，但它本质上并不是邪恶的。创建的订单令人愉快且良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C。宇宙是按照神圣造物主的意志而产生的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d．它的形成遵循有序的阶段</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c.，“宇宙是根据神圣创造者的意愿而形成的。”因为它不是自存的，也不是神圣的，而是根据神圣创造者的意愿而产生的。上帝召唤它，他说出这些创造性的话语，它就诞生了。和d。 “它的形成遵循有序的阶段。”我们发现第一章中描述了六天的创造性活动。它的形成遵循有序的阶段。</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我认为这是对宇宙一般教学的总结。我们将看创世记第一章的更多细节，但这肯定是一些一般性的教导。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创世记 1-2 章关于人的一般教导与宇宙一样，人不是自存在的，也不是神圣的 b．人的存在归功于上帝的创造性行为 c．人类的到来是上帝创造行为的顶峰 d．人与上帝的其他创造物是分开的</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第三，创世记 1-2 章关于人的一般教导。首先，与宇宙一样，人不是独立存在的，也不是神圣的。人是上帝在历史特定时期创造的生物，与上帝是分开的。 b.人的存在归功于上帝的创造性行为。当然，我们稍后会结合《创世记》第一章和《创世记》第二章的进化论来讨论这个问题。我认为你不能以任何方式将《创世记》第一章和第二章纳入起源的进化论观点。 C。人类是上帝创造行为的顶峰。创世记第一章达到了高潮，在其他创造活动结束后的第六天，上帝创造了男人和女人。</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人类的出现是上帝创造行为的顶峰。 d.人与上帝的其他创造物是分开的，因为他是按照上帝的形象和样式创造的。然而，在某种程度上，人类与其他受造物有共同的特征，因为人是上帝创造物的一部分。但他的独特之处还在于他拥有其他生物所不具备的东西，那就是上帝的形象。我们可以在创世记 1 章 26-27 节中找到答案。 “神说：‘我们要照着我们的形像，按着我们的样式造人。’”而一章二十七节指出，“神就照着自己的形像造人，乃是照着</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FB5F5B" w:rsidRPr="00642417">
        <w:rPr>
          <w:rFonts w:asciiTheme="majorBidi" w:hAnsiTheme="majorBidi" w:cstheme="majorBidi"/>
          <w:sz w:val="26"/>
          <w:szCs w:val="26"/>
        </w:rPr>
        <w:t xml:space="preserve">神的形像造人；人是照着自己的形像造的。 </w:t>
      </w:r>
      <w:r xmlns:w="http://schemas.openxmlformats.org/wordprocessingml/2006/main" w:rsidR="00414F92" w:rsidRPr="00642417">
        <w:rPr>
          <w:rFonts w:asciiTheme="majorBidi" w:hAnsiTheme="majorBidi" w:cstheme="majorBidi"/>
          <w:sz w:val="26"/>
          <w:szCs w:val="26"/>
        </w:rPr>
        <w:t xml:space="preserve">”</w:t>
      </w:r>
      <w:r xmlns:w="http://schemas.openxmlformats.org/wordprocessingml/2006/main" w:rsidR="00FB5F5B" w:rsidRPr="00642417">
        <w:rPr>
          <w:rFonts w:asciiTheme="majorBidi" w:hAnsiTheme="majorBidi" w:cstheme="majorBidi"/>
          <w:sz w:val="26"/>
          <w:szCs w:val="26"/>
        </w:rPr>
        <w:t xml:space="preserve">他创造了男性和女性。”我想你会花很长的时间讨论上帝在人身上的形象是什么，它由什么构成，但我现在不想这样做。我想我们可以说，人是一个精神的、理性的、有道德的存在，这也是人与动物的区别——他是按照上帝的形象创造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e.人类拥有对动物创造的神圣权威或统治权，并被赋予征服地球的任务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e. </w:t>
      </w:r>
      <w:r xmlns:w="http://schemas.openxmlformats.org/wordprocessingml/2006/main" w:rsidR="00414F92" w:rsidRPr="00642417">
        <w:rPr>
          <w:rFonts w:asciiTheme="majorBidi" w:hAnsiTheme="majorBidi" w:cstheme="majorBidi"/>
          <w:sz w:val="26"/>
          <w:szCs w:val="26"/>
        </w:rPr>
        <w:t xml:space="preserve">”，“人类对动物界拥有神圣的权威或统治权，并被赋予征服地球的任务。”创世记 1 章 28 节说：“神赐福给他们，又对他们说，要生养众多，遍满地面。制服它。并统治海里的鱼、空中的鸟、地上一切活动的生物。”</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我认为这些教导概括了我们在创世记第一章中关于人类的发现。他不是自存的，也不是神圣的，他的存在归功于上帝的创造性行为，他是上帝创造性行为的顶峰，由于形象，他与上帝的其他创造物分开，并且他拥有权威统治动物并征服地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创世记 1:1 的解释</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好，我们继续看 4.“创世记 1:1 的解释”。我已经提到创世记 1:1 是一个宏伟的陈述，在当时的圣经以外的文献中是无与伦比的。 “起初，上帝创造了天地。”现在我读到了《钦定本》，新国际版是一样的，只是“天堂”是复数。 “起初，上帝创造了天地。”如果你看一下古代版本，即希伯来语到新约的古代翻译，你会得到类似的翻译。我的意思是你找到了一个翻译，使创世记 1:1 成为一个独立的子句——一个带句号的句子。今天你看很多注释和一些翻译，你会发现它不是一个独立子句，而是一个从属子句。例如，如果你以 RSV 为例，它会像</w:t>
      </w:r>
      <w:r xmlns:w="http://schemas.openxmlformats.org/wordprocessingml/2006/main" w:rsidR="00414F92" w:rsidRPr="00642417">
        <w:rPr>
          <w:rFonts w:asciiTheme="majorBidi" w:hAnsiTheme="majorBidi" w:cstheme="majorBidi"/>
          <w:sz w:val="26"/>
          <w:szCs w:val="26"/>
        </w:rPr>
        <w:t xml:space="preserve">King James 那样</w:t>
      </w:r>
      <w:r xmlns:w="http://schemas.openxmlformats.org/wordprocessingml/2006/main" w:rsidR="00414F92" w:rsidRPr="00642417">
        <w:rPr>
          <w:rFonts w:asciiTheme="majorBidi" w:hAnsiTheme="majorBidi" w:cstheme="majorBidi"/>
          <w:sz w:val="26"/>
          <w:szCs w:val="26"/>
        </w:rPr>
        <w:t xml:space="preserve">翻译为“起初上帝创造了天地” ，但它有</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250337" w:rsidRPr="00642417">
        <w:rPr>
          <w:rFonts w:asciiTheme="majorBidi" w:hAnsiTheme="majorBidi" w:cstheme="majorBidi"/>
          <w:sz w:val="26"/>
          <w:szCs w:val="26"/>
        </w:rPr>
        <w:t xml:space="preserve">一个脚注。脚注写着：“当上帝开始创造天地时，大地是无形的”等等……这使其成为下文的从句。新英文圣经没有任何脚注。它只是翻译了这句话：“创世之初，当神创造天地时，地是空虚混沌。”这又</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使</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第一节从属于第二节。</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有很多讨论，特别是在评论中。创世记 1:1 是否应被视为一个独立的子句——作为一个陈述？或者，它是否应被视为以下内容的从属条款？哪个翻译最好？我想说，从语法上来说，你可以为其中任何一个提出理由。换句话说，存在一定的语法歧义，所以你可以来回争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A。创世记 1:1 作为独立子句</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因此，让我们在第 4 节中进一步讨论这一点。我将向您提供一些大纲表上没有的小要点。 A。是：“创世记 1:1 被视为一个独立的子句。”我认为这是最好的理解方式。这仍然没有回答某些问题，即如何解释该陈述作为独立子句的意义？它的作用是什么？我认为作为一个独立条款至少有三种可能的解释。第一个是整个章节的摘要。 “起初神创造天地”是整章的总结。换句话说，它很像报纸标题或文章中的主要句子。它总结了接下来的一切。现在，对于这种解释有很多话要说。事实上，</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我</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刚刚翻阅 NIV 研究圣经，创世记 1:1 的注释上写着：“一个总结性的陈述，介绍了 6 天的创造性活动。”这就是 NIV 所采取的解释。这种观点的问题是——所有这些观点都有一定的问题，这就是为什么有不同的观点——第2节似乎不是创造故事的合适开始。如果第一节只是标题，那么第二节似乎不是创造故事的合适开始，而是讲述了无序的受造物质的状态。 “大地无形无</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虚，</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深渊表面一片黑暗。”以“地球</w:t>
      </w:r>
      <w:r xmlns:w="http://schemas.openxmlformats.org/wordprocessingml/2006/main" w:rsidR="00414F92" w:rsidRPr="00642417">
        <w:rPr>
          <w:rFonts w:asciiTheme="majorBidi" w:hAnsiTheme="majorBidi" w:cstheme="majorBidi"/>
          <w:sz w:val="26"/>
          <w:szCs w:val="26"/>
        </w:rPr>
        <w:t xml:space="preserve">无形且空虚”</w:t>
      </w:r>
      <w:r xmlns:w="http://schemas.openxmlformats.org/wordprocessingml/2006/main" w:rsidR="00414F92" w:rsidRPr="00642417">
        <w:rPr>
          <w:rFonts w:asciiTheme="majorBidi" w:hAnsiTheme="majorBidi" w:cstheme="majorBidi"/>
          <w:sz w:val="26"/>
          <w:szCs w:val="26"/>
        </w:rPr>
        <w:t xml:space="preserve">作为创世记的开头似乎有点奇怪</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250337" w:rsidRPr="00642417">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但是，</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我并不是说你不能将 1:1 作为一个独立的子句。但在我看来，如果你确实把它作为一个独立的子句，最好将其理解为“无中生有” </w:t>
      </w:r>
      <w:r xmlns:w="http://schemas.openxmlformats.org/wordprocessingml/2006/main" w:rsidR="003536B4" w:rsidRPr="003536B4">
        <w:rPr>
          <w:rFonts w:asciiTheme="majorBidi" w:hAnsiTheme="majorBidi" w:cstheme="majorBidi"/>
          <w:i/>
          <w:iCs/>
          <w:sz w:val="26"/>
          <w:szCs w:val="26"/>
        </w:rPr>
        <w:t xml:space="preserve">，</w:t>
      </w:r>
      <w:r xmlns:w="http://schemas.openxmlformats.org/wordprocessingml/2006/main" w:rsidR="00414F92" w:rsidRPr="00642417">
        <w:rPr>
          <w:rFonts w:asciiTheme="majorBidi" w:hAnsiTheme="majorBidi" w:cstheme="majorBidi"/>
          <w:sz w:val="26"/>
          <w:szCs w:val="26"/>
        </w:rPr>
        <w:t xml:space="preserve">我将使用这个术语，因为它稍后会出现。这是一个经常使用的拉丁短语，“从无到有”，“从无到有的创造”。</w:t>
      </w:r>
      <w:r xmlns:w="http://schemas.openxmlformats.org/wordprocessingml/2006/main" w:rsidR="00250337" w:rsidRPr="00642417">
        <w:rPr>
          <w:rFonts w:asciiTheme="majorBidi" w:hAnsiTheme="majorBidi" w:cstheme="majorBidi"/>
          <w:i/>
          <w:iCs/>
          <w:sz w:val="26"/>
          <w:szCs w:val="26"/>
        </w:rPr>
        <w:t xml:space="preserve">无中生有</w:t>
      </w:r>
      <w:r xmlns:w="http://schemas.openxmlformats.org/wordprocessingml/2006/main" w:rsidR="00414F92" w:rsidRPr="00642417">
        <w:rPr>
          <w:rFonts w:asciiTheme="majorBidi" w:hAnsiTheme="majorBidi" w:cstheme="majorBidi"/>
          <w:sz w:val="26"/>
          <w:szCs w:val="26"/>
        </w:rPr>
        <w:t xml:space="preserve">，就是从无到有的创造</w:t>
      </w:r>
      <w:r xmlns:w="http://schemas.openxmlformats.org/wordprocessingml/2006/main" w:rsidR="00414F92" w:rsidRPr="00642417">
        <w:rPr>
          <w:rFonts w:asciiTheme="majorBidi" w:hAnsiTheme="majorBidi" w:cstheme="majorBidi"/>
          <w:sz w:val="26"/>
          <w:szCs w:val="26"/>
        </w:rPr>
        <w:t xml:space="preserve">。</w:t>
      </w:r>
      <w:r xmlns:w="http://schemas.openxmlformats.org/wordprocessingml/2006/main" w:rsidR="00414F92" w:rsidRPr="00642417">
        <w:rPr>
          <w:rFonts w:asciiTheme="majorBidi" w:hAnsiTheme="majorBidi" w:cstheme="majorBidi"/>
          <w:sz w:val="26"/>
          <w:szCs w:val="26"/>
        </w:rPr>
        <w:t xml:space="preserve">这种观点将“起初，上帝创造了天地”理解为</w:t>
      </w:r>
      <w:proofErr xmlns:w="http://schemas.openxmlformats.org/wordprocessingml/2006/main" w:type="gramStart"/>
      <w:r xmlns:w="http://schemas.openxmlformats.org/wordprocessingml/2006/main" w:rsidR="003536B4">
        <w:rPr>
          <w:rFonts w:asciiTheme="majorBidi" w:hAnsiTheme="majorBidi" w:cstheme="majorBidi"/>
          <w:sz w:val="26"/>
          <w:szCs w:val="26"/>
        </w:rPr>
        <w:t xml:space="preserve">有序宇宙的</w:t>
      </w:r>
      <w:r xmlns:w="http://schemas.openxmlformats.org/wordprocessingml/2006/main" w:rsidR="003536B4" w:rsidRPr="003536B4">
        <w:rPr>
          <w:rFonts w:asciiTheme="majorBidi" w:hAnsiTheme="majorBidi" w:cstheme="majorBidi"/>
          <w:i/>
          <w:iCs/>
          <w:sz w:val="26"/>
          <w:szCs w:val="26"/>
        </w:rPr>
        <w:t xml:space="preserve">无中生有的创造。</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不是指第 2 节中提到的非结构化物质。如果是这样的话，那么，创造的记载实际上是从第 3 节开始的：“神说要有光……”等等。第 2 节将给出上帝开始说话之前世界的情况，然后为了消除任何预先存在的物质的想法，你会说第 1 节是前面的。它从</w:t>
      </w:r>
      <w:r xmlns:w="http://schemas.openxmlformats.org/wordprocessingml/2006/main" w:rsidR="00414F92" w:rsidRPr="00642417">
        <w:rPr>
          <w:rFonts w:asciiTheme="majorBidi" w:hAnsiTheme="majorBidi" w:cstheme="majorBidi"/>
          <w:i/>
          <w:iCs/>
          <w:sz w:val="26"/>
          <w:szCs w:val="26"/>
        </w:rPr>
        <w:t xml:space="preserve">无中生有</w:t>
      </w:r>
      <w:r xmlns:w="http://schemas.openxmlformats.org/wordprocessingml/2006/main" w:rsidR="003536B4">
        <w:rPr>
          <w:rFonts w:asciiTheme="majorBidi" w:hAnsiTheme="majorBidi" w:cstheme="majorBidi"/>
          <w:sz w:val="26"/>
          <w:szCs w:val="26"/>
        </w:rPr>
        <w:t xml:space="preserve">的意义上讲了整个事情</w:t>
      </w:r>
      <w:r xmlns:w="http://schemas.openxmlformats.org/wordprocessingml/2006/main" w:rsidR="00414F92" w:rsidRPr="00642417">
        <w:rPr>
          <w:rFonts w:asciiTheme="majorBidi" w:hAnsiTheme="majorBidi" w:cstheme="majorBidi"/>
          <w:sz w:val="26"/>
          <w:szCs w:val="26"/>
        </w:rPr>
        <w:t xml:space="preserve">。现在，这有点从第 3 节回到第 1 节，但我认为我们可以为此提供一个很好的案例。如果是这样的话，那么你就会把第一节理解为</w:t>
      </w:r>
      <w:r xmlns:w="http://schemas.openxmlformats.org/wordprocessingml/2006/main" w:rsidR="00414F92" w:rsidRPr="00642417">
        <w:rPr>
          <w:rFonts w:asciiTheme="majorBidi" w:hAnsiTheme="majorBidi" w:cstheme="majorBidi"/>
          <w:i/>
          <w:iCs/>
          <w:sz w:val="26"/>
          <w:szCs w:val="26"/>
        </w:rPr>
        <w:t xml:space="preserve">从无到有、从无到有</w:t>
      </w:r>
      <w:r xmlns:w="http://schemas.openxmlformats.org/wordprocessingml/2006/main" w:rsidR="00414F92" w:rsidRPr="00642417">
        <w:rPr>
          <w:rFonts w:asciiTheme="majorBidi" w:hAnsiTheme="majorBidi" w:cstheme="majorBidi"/>
          <w:sz w:val="26"/>
          <w:szCs w:val="26"/>
        </w:rPr>
        <w:t xml:space="preserve">的意义上对整章的总结</w:t>
      </w:r>
      <w:r xmlns:w="http://schemas.openxmlformats.org/wordprocessingml/2006/main" w:rsidR="00414F92" w:rsidRPr="00642417">
        <w:rPr>
          <w:rFonts w:asciiTheme="majorBidi" w:hAnsiTheme="majorBidi" w:cstheme="majorBidi"/>
          <w:sz w:val="26"/>
          <w:szCs w:val="26"/>
        </w:rPr>
        <w:t xml:space="preserve">，而“天地”就是指有结构、有秩序的宇宙。</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创世记 1:2 “曾经”或“成为”</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第二种理解方式是，将创世记 1:1 理解为原始创造，“起初神创造天地”，这是一个原始创造这是一种美丽和秩序，但与第 2 节在时间上是截然不同的。 现在，假设的是，“起初上帝创造了天地”，这是一个美丽完美的创造，但然后有什么东西介入了。发生了灾难性的变化。在第 2 节中，你读到了地球，正如詹姆斯国王所说的“是”，你翻译成地球“</w:t>
      </w:r>
      <w:r xmlns:w="http://schemas.openxmlformats.org/wordprocessingml/2006/main" w:rsidR="00414F92" w:rsidRPr="00642417">
        <w:rPr>
          <w:rFonts w:asciiTheme="majorBidi" w:hAnsiTheme="majorBidi" w:cstheme="majorBidi"/>
          <w:i/>
          <w:iCs/>
          <w:sz w:val="26"/>
          <w:szCs w:val="26"/>
        </w:rPr>
        <w:t xml:space="preserve">变得</w:t>
      </w:r>
      <w:r xmlns:w="http://schemas.openxmlformats.org/wordprocessingml/2006/main" w:rsidR="00414F92" w:rsidRPr="00642417">
        <w:rPr>
          <w:rFonts w:asciiTheme="majorBidi" w:hAnsiTheme="majorBidi" w:cstheme="majorBidi"/>
          <w:sz w:val="26"/>
          <w:szCs w:val="26"/>
        </w:rPr>
        <w:t xml:space="preserve">空虚混沌，深渊表面一片黑暗”。因此，这种观点假设第 1 节和第 2 节之间发生了灾难性的变化。通常这与撒旦的堕落有关，撒旦的堕落导致了这种变化的发生。有一位天使反叛，从原来的位置堕落，影响了宇宙，带来了混乱。按照这种观点，第 2 节的条件并不是上帝最初创造事物的方式，而是这种灾难性变化的结果。</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现在，这种观点的拥护者诉诸于第 2 节中的动词，该动词在英王钦定本中被翻译为“是”。在 NIV 中它也被翻译为“是”，尽管有一个注释说：“可能成为”。如果您使用希伯来语，这是一件非常熟悉的事情，动词“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w:t>
      </w:r>
      <w:r xmlns:w="http://schemas.openxmlformats.org/wordprocessingml/2006/main" w:rsidR="003536B4">
        <w:rPr>
          <w:rFonts w:asciiTheme="majorBidi" w:hAnsiTheme="majorBidi" w:cstheme="majorBidi"/>
          <w:sz w:val="26"/>
          <w:szCs w:val="26"/>
        </w:rPr>
        <w:t xml:space="preserve">可以翻译为“成为”或“成为”。现在，动词形式</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w:t>
      </w:r>
      <w:r xmlns:w="http://schemas.openxmlformats.org/wordprocessingml/2006/main" w:rsidR="00414F92" w:rsidRPr="00642417">
        <w:rPr>
          <w:rFonts w:asciiTheme="majorBidi" w:hAnsiTheme="majorBidi" w:cstheme="majorBidi"/>
          <w:sz w:val="26"/>
          <w:szCs w:val="26"/>
        </w:rPr>
        <w:t xml:space="preserve">成为或成为）有多种含义。有时它的意思是“实现”。有时它的意思是“形成”。有时它只是意味着“存在”。所以，我认为你可以从这个词本身看到，它有时用于动态意义上的“成为”，有时用于静态意义上的“成为”。这取决于上下文，优先选择哪一个。我认为你不能根据这个词本身进行论证来证明一种观点或另一种观点。有些人会尝试这样做。有些人会试图说</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总是这种动态的想法，因此必须翻译为“成为”。他们试图用它来支持第 1 节和第 2 节之间发生灾难性变化的想法。我认为用法无法证明这一点。我认为你不能将你的论点建立在动词的含义上，因为它是双向的。我想说，关于这个观点，它在语法上是可能的，尽管</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可以用在“成为”的意义上，但我不认为有大量的证据支持这个观点。其结果是，本章的其余部分实际上并不是一个创造帐户。从真正的意义上来说，</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当</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你看到原本完美而美丽的造物被毁坏之后，它就成为了地球作为人类和动物栖息地的恢复。</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差距理论被揭穿——Weston Fields</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2D78C8" w:rsidRPr="00642417">
        <w:rPr>
          <w:rFonts w:asciiTheme="majorBidi" w:hAnsiTheme="majorBidi" w:cstheme="majorBidi"/>
          <w:sz w:val="26"/>
          <w:szCs w:val="26"/>
        </w:rPr>
        <w:t xml:space="preserve">在</w:t>
      </w:r>
      <w:r xmlns:w="http://schemas.openxmlformats.org/wordprocessingml/2006/main" w:rsidR="00414F92" w:rsidRPr="00642417">
        <w:rPr>
          <w:rFonts w:asciiTheme="majorBidi" w:hAnsiTheme="majorBidi" w:cstheme="majorBidi"/>
          <w:sz w:val="26"/>
          <w:szCs w:val="26"/>
        </w:rPr>
        <w:t xml:space="preserve">你的大纲表上的“III. A.4。”在页面中间的参考书目表上，您可以看到 Weston W. Fields 的条目： </w:t>
      </w:r>
      <w:r xmlns:w="http://schemas.openxmlformats.org/wordprocessingml/2006/main" w:rsidR="00414F92" w:rsidRPr="00642417">
        <w:rPr>
          <w:rFonts w:asciiTheme="majorBidi" w:hAnsiTheme="majorBidi" w:cstheme="majorBidi"/>
          <w:i/>
          <w:sz w:val="26"/>
          <w:szCs w:val="26"/>
        </w:rPr>
        <w:t xml:space="preserve">Unformed and Unfilled </w:t>
      </w:r>
      <w:r xmlns:w="http://schemas.openxmlformats.org/wordprocessingml/2006/main" w:rsidR="00414F92" w:rsidRPr="00642417">
        <w:rPr>
          <w:rFonts w:asciiTheme="majorBidi" w:hAnsiTheme="majorBidi" w:cstheme="majorBidi"/>
          <w:sz w:val="26"/>
          <w:szCs w:val="26"/>
        </w:rPr>
        <w:t xml:space="preserve">。这是对创世记 1:1 和 1:2 的全书讨论</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 强烈反对这种 1:1 和 1:2 之间差距的灾难性理论。因此，如果您有兴趣阅读有关上帝所说内容的更全面的讨论，您可以阅读菲尔德关于间隙理论的书。</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现在我就对差距理论做一下评论。当我们讨论这些</w:t>
      </w:r>
      <w:r xmlns:w="http://schemas.openxmlformats.org/wordprocessingml/2006/main" w:rsidR="00414F92" w:rsidRPr="00642417">
        <w:rPr>
          <w:rFonts w:asciiTheme="majorBidi" w:hAnsiTheme="majorBidi" w:cstheme="majorBidi"/>
          <w:sz w:val="26"/>
          <w:szCs w:val="26"/>
        </w:rPr>
        <w:t xml:space="preserve">家谱</w:t>
      </w:r>
      <w:r xmlns:w="http://schemas.openxmlformats.org/wordprocessingml/2006/main" w:rsidR="00414F92" w:rsidRPr="00642417">
        <w:rPr>
          <w:rFonts w:asciiTheme="majorBidi" w:hAnsiTheme="majorBidi" w:cstheme="majorBidi"/>
          <w:sz w:val="26"/>
          <w:szCs w:val="26"/>
        </w:rPr>
        <w:t xml:space="preserve">时，您会遇到我们在之前的大纲中提到的问题</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3536B4">
        <w:rPr>
          <w:rFonts w:asciiTheme="majorBidi" w:hAnsiTheme="majorBidi" w:cstheme="majorBidi"/>
          <w:sz w:val="26"/>
          <w:szCs w:val="26"/>
        </w:rPr>
        <w:t xml:space="preserve">：您将地质时间放在哪里？实际上只有三个地方可以放置它。我会向后工作。你可以把它放在洪水中，我们讨论过，洪水地质学，地质时期地球上的所有地层，然后你可以把它放在创世记 6-9 章中。如果你理解“日”是一段时间而不是</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24小时</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太阳日，你可以把它放在创世记第一章的日子里。这是另一种选择。稍后我们会讨论这个问题。或者你可以把它放在创世记 1:1 和 1:2 之间。您可以在三个地方执行此操作。有很多人，为了解决地质时间的问题，有些人更喜欢这个观点，因为这样他们就可以把那个材料放在创世记一章一节和一章二节之间。</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旧约中还有许多其他段落被引用来支持这种与撒旦堕落的联系。我认为问题是，我们可以花很多时间讨论这些段落中的每一个，问题是这些段落中的每一个都被提到——有一些在以赛亚书中，有一些在以西结书中，有一些在耶利米书中——每一个这些都有其自身的解释问题。对于他们中的大多数人来说，存在一个非常现实的问题：他们是否在谈论撒旦，或者他们是否在谈论以西结书 28 章中的</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推罗王</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或以赛亚书 14 章中的巴比伦王。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与创世记 1:2 即使这些经文谈论的是撒但</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第</w:t>
      </w:r>
      <w:r xmlns:w="http://schemas.openxmlformats.org/wordprocessingml/2006/main" w:rsidR="00414F92" w:rsidRPr="00642417">
        <w:rPr>
          <w:rFonts w:asciiTheme="majorBidi" w:hAnsiTheme="majorBidi" w:cstheme="majorBidi"/>
          <w:sz w:val="26"/>
          <w:szCs w:val="26"/>
        </w:rPr>
        <w:t xml:space="preserve">2 条：“即使这些章节谈论的是撒旦，但与创世记 1 章 2 节并没有真正的联系。</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你要做出一些推论，以便将这些段落连接起来，从而确立这个立场。</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我认为它没有最确凿的证据。</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物质</w:t>
      </w:r>
      <w:r xmlns:w="http://schemas.openxmlformats.org/wordprocessingml/2006/main">
        <w:rPr>
          <w:rFonts w:asciiTheme="majorBidi" w:hAnsiTheme="majorBidi" w:cstheme="majorBidi"/>
          <w:sz w:val="26"/>
          <w:szCs w:val="26"/>
        </w:rPr>
        <w:t xml:space="preserve">的创造</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让我们继续讨论第三种。第三种可能性是该陈述指的是物质的创造。 “起初，上帝创造了天地。”天地，你可能会说</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w:t>
      </w:r>
      <w:r xmlns:w="http://schemas.openxmlformats.org/wordprocessingml/2006/main" w:rsidR="00B6183C">
        <w:rPr>
          <w:rFonts w:asciiTheme="majorBidi" w:hAnsiTheme="majorBidi" w:cstheme="majorBidi"/>
          <w:sz w:val="26"/>
          <w:szCs w:val="26"/>
        </w:rPr>
        <w:t xml:space="preserve">宇宙的基石——物质，在其原始阶段。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持这种观点。</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奥尔德斯</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是一位荷兰旧约学者，撰写了大量评论和其他文章。他为《创世记》撰写了</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两卷本的</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评论，最近被翻译成英文并由 Zondervan 在《圣经学生评论》系列中出版。我不知道你是否见过。它已经问世四五年了。旧约注释以荷兰语出版。</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奥尔德斯</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并没有写所有的评论，但他确实写了创世记，在</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奥尔德斯对创世记的评论的第一卷</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中，第 52 页，在第一节中说，“这不仅仅是一个标题，”他拒绝了第一种观点。同样，毫无疑问，这里的天地并不是指创世记第一章完成时所描述的创世记工作之后出现的当前有组织的宇宙。第 3-31 节详细描述了宇宙如何成为今天的样子，因此，第 1 节中的天和地是在详细形成和排序之前对世界本质的指定，这在其余部分中进行了描述。的章节。由此可见，第一节中的天地是指宇宙的实体。我们也可以说创世记 1:1 描述了形成整个宇宙的物质。”你会看到，按照这种观点，它很自然地进入第2节。如果你理解“天地”，它是物质的一种比喻性名称，是宇宙元素的组成部分。你可以在第 2 节中看到这一点，当时地球是无形的、空虚的、无结构的、无秩序的。然后随着事情的发生，它开始被结构化。所以这也是一种可能性，问题是你必须从某种比喻的意义上理解“天地”，然后你想知道，“应该这样做吗？”但它确实与第 2 节保持了连续性。</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我认为它值得认真考虑。对我来说，第一个视图、标题视图或第三个视图是最有可能的。第2节中的“地”代表什么？它似乎代表了在上帝开始按照第一章其余部分所述安排事物之前的某种无组织的存在状况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。创世记 1:1 作为</w:t>
      </w:r>
      <w:proofErr xmlns:w="http://schemas.openxmlformats.org/wordprocessingml/2006/main" w:type="gramStart"/>
      <w:r xmlns:w="http://schemas.openxmlformats.org/wordprocessingml/2006/main">
        <w:rPr>
          <w:rFonts w:asciiTheme="majorBidi" w:hAnsiTheme="majorBidi" w:cstheme="majorBidi"/>
          <w:sz w:val="26"/>
          <w:szCs w:val="26"/>
        </w:rPr>
        <w:t xml:space="preserve">从句</w:t>
      </w:r>
      <w:proofErr xmlns:w="http://schemas.openxmlformats.org/wordprocessingml/2006/main" w:type="gramEnd"/>
      <w:r xmlns:w="http://schemas.openxmlformats.org/wordprocessingml/2006/main">
        <w:rPr>
          <w:rFonts w:asciiTheme="majorBidi" w:hAnsiTheme="majorBidi" w:cstheme="majorBidi"/>
          <w:sz w:val="26"/>
          <w:szCs w:val="26"/>
        </w:rPr>
        <w:t xml:space="preserve">–2 次观看</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好吧 B. 4 下的内容是，“将创世记 1:1 作为一个独立的子句。”我给了你</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F67906">
        <w:rPr>
          <w:rFonts w:asciiTheme="majorBidi" w:hAnsiTheme="majorBidi" w:cstheme="majorBidi"/>
          <w:sz w:val="26"/>
          <w:szCs w:val="26"/>
        </w:rPr>
        <w:t xml:space="preserve">这个短语作为独立子句</w:t>
      </w:r>
      <w:r xmlns:w="http://schemas.openxmlformats.org/wordprocessingml/2006/main" w:rsidR="00414F92" w:rsidRPr="00642417">
        <w:rPr>
          <w:rFonts w:asciiTheme="majorBidi" w:hAnsiTheme="majorBidi" w:cstheme="majorBidi"/>
          <w:sz w:val="26"/>
          <w:szCs w:val="26"/>
        </w:rPr>
        <w:t xml:space="preserve">的 3 种解释。 </w:t>
      </w:r>
      <w:r xmlns:w="http://schemas.openxmlformats.org/wordprocessingml/2006/main" w:rsidR="00F67906">
        <w:rPr>
          <w:rFonts w:asciiTheme="majorBidi" w:hAnsiTheme="majorBidi" w:cstheme="majorBidi"/>
          <w:sz w:val="26"/>
          <w:szCs w:val="26"/>
        </w:rPr>
        <w:t xml:space="preserve">b.就是把创世记 1:1 作为从句。现在作为从句基本上有2种观点。一种会使这节经文从属于第 2 节，另一种则使它从属于第 3 节，第 2 节就像一个括号。</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第一种观点是第 1 节从属于第 2 节。现在这个讨论的全部原因集中在希伯来语文本中的第一个词，即</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起初”。对于那些没有学过希伯来语或者即使学过希伯来语的人，我不会详述希伯来语，而只是说问题是第一个词是否应被理解为处于绝对状态或构造状态。语法学家对此争论不休，我不想讨论其中的技术部分。但我认为有两个因素强烈支持理解这一绝对性。如果你把它理解为绝对的话，那么你就会把它当作一个独立的子句，“起初上帝创造了”。如果你把它当作一个结构，那么你就会把它当作一个从句。现在，学过希伯来语的人对绝对状态和构造状态有所了解。如果你还没有把希伯来语记下来，当你把它记下来时，你就会明白它的意义。如果你从来没有参加过，你可以关注本次讨论的后续内容。</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有两件事强烈支持绝对。首先是马所拉文本重音，用分离重音来重音单词。这有力地表</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明马所拉派</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将其视为绝对的。</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当然，</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马</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所拉派</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是在公元 1000 年左右，他们的口音是选断口音，这表明他们将其理解为绝对口音。其次，古译本在翻译时无一例外地将其视为绝对。换句话说，《旧约》的希腊文七十士译本、叙利亚文以及所有古代版本都理解它，无一例外都是绝对的。这并不意味着它不可能是一个构造，其中存在一些歧义——它可能是。但似乎证据的分量有利于绝对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创世记 1:2 作为括号（？）</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现在，那些将其视为一个结构并将其翻译为“当上帝</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开始创造天地时”的人，大多数人会将</w:t>
      </w:r>
      <w:r xmlns:w="http://schemas.openxmlformats.org/wordprocessingml/2006/main" w:rsidR="00CB7A8A">
        <w:rPr>
          <w:rFonts w:asciiTheme="majorBidi" w:hAnsiTheme="majorBidi" w:cstheme="majorBidi"/>
          <w:sz w:val="26"/>
          <w:szCs w:val="26"/>
        </w:rPr>
        <w:t xml:space="preserve">其从属于第 2 节：“当神开始创造天地，是在深渊表面的黑暗中。”然而，有些人会说第 2 节是一个括号，第 1 节应该读成：“当上帝开始创造天地时（地球现在是黑暗和空虚”），然后上帝说……”你看，当上帝开始创造……然后上帝说。第 3 节是第 1 节陈述的延续，第 2 节作为括号。这使得事情变得相当尴尬和复杂。我们将在接下来的一个小时内处理它。</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转录者：乔什·库尔普 (Josh Kulp)、詹姆斯·法兰卡 (James Fallanca)、安吉·塞克尼 (Angie Sykeny)、欧文·威廉姆斯 (Owen Williams) 和</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他们的编辑亚历山大·弗洛雷斯</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粗略编辑：Ted Hildebrandt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最终编辑：雷切尔·阿什利</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由</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00B6183C">
        <w:rPr>
          <w:rFonts w:asciiTheme="majorBidi" w:hAnsiTheme="majorBidi" w:cstheme="majorBidi"/>
          <w:sz w:val="20"/>
          <w:szCs w:val="20"/>
        </w:rPr>
        <w:t xml:space="preserve">特德·希尔德布兰特</w:t>
      </w:r>
      <w:r xmlns:w="http://schemas.openxmlformats.org/wordprocessingml/2006/main" w:rsidRPr="00642417">
        <w:rPr>
          <w:rFonts w:asciiTheme="majorBidi" w:hAnsiTheme="majorBidi" w:cstheme="majorBidi"/>
          <w:sz w:val="20"/>
          <w:szCs w:val="20"/>
        </w:rPr>
        <w:t xml:space="preserve">重新叙述</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zh-CN"/>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