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629B" w14:textId="3AACF575" w:rsidR="00DD439B" w:rsidRPr="002C195C" w:rsidRDefault="002C195C" w:rsidP="002C195C">
      <w:pPr xmlns:w="http://schemas.openxmlformats.org/wordprocessingml/2006/main">
        <w:jc w:val="center"/>
        <w:rPr>
          <w:rFonts w:ascii="Calibri" w:eastAsia="Calibri" w:hAnsi="Calibri" w:cs="Calibri"/>
          <w:b/>
          <w:bCs/>
          <w:sz w:val="40"/>
          <w:szCs w:val="40"/>
        </w:rPr>
      </w:pPr>
      <w:r xmlns:w="http://schemas.openxmlformats.org/wordprocessingml/2006/main" w:rsidRPr="002C195C">
        <w:rPr>
          <w:rFonts w:ascii="Calibri" w:eastAsia="Calibri" w:hAnsi="Calibri" w:cs="Calibri"/>
          <w:b/>
          <w:bCs/>
          <w:sz w:val="40"/>
          <w:szCs w:val="40"/>
        </w:rPr>
        <w:t xml:space="preserve">Dr. August Konkel, Proverbios, Sesión 20</w:t>
      </w:r>
    </w:p>
    <w:p w14:paraId="0429667C" w14:textId="02C027EC" w:rsidR="002C195C" w:rsidRPr="002C195C" w:rsidRDefault="002C195C" w:rsidP="002C195C">
      <w:pPr xmlns:w="http://schemas.openxmlformats.org/wordprocessingml/2006/main">
        <w:jc w:val="center"/>
        <w:rPr>
          <w:rFonts w:ascii="Calibri" w:eastAsia="Calibri" w:hAnsi="Calibri" w:cs="Calibri"/>
          <w:sz w:val="26"/>
          <w:szCs w:val="26"/>
        </w:rPr>
      </w:pPr>
      <w:r xmlns:w="http://schemas.openxmlformats.org/wordprocessingml/2006/main" w:rsidRPr="002C195C">
        <w:rPr>
          <w:rFonts w:ascii="AA Times New Roman" w:eastAsia="Calibri" w:hAnsi="AA Times New Roman" w:cs="AA Times New Roman"/>
          <w:sz w:val="26"/>
          <w:szCs w:val="26"/>
        </w:rPr>
        <w:t xml:space="preserve">© </w:t>
      </w:r>
      <w:r xmlns:w="http://schemas.openxmlformats.org/wordprocessingml/2006/main" w:rsidRPr="002C195C">
        <w:rPr>
          <w:rFonts w:ascii="Calibri" w:eastAsia="Calibri" w:hAnsi="Calibri" w:cs="Calibri"/>
          <w:sz w:val="26"/>
          <w:szCs w:val="26"/>
        </w:rPr>
        <w:t xml:space="preserve">2024 Agosto Konkel y Ted Hildebrandt</w:t>
      </w:r>
    </w:p>
    <w:p w14:paraId="3CDD33BD" w14:textId="77777777" w:rsidR="002C195C" w:rsidRPr="002C195C" w:rsidRDefault="002C195C">
      <w:pPr>
        <w:rPr>
          <w:sz w:val="26"/>
          <w:szCs w:val="26"/>
        </w:rPr>
      </w:pPr>
    </w:p>
    <w:p w14:paraId="1BEB6D89" w14:textId="6F1E2509" w:rsidR="002C195C" w:rsidRDefault="00000000">
      <w:pPr xmlns:w="http://schemas.openxmlformats.org/wordprocessingml/2006/main">
        <w:rPr>
          <w:rFonts w:ascii="Calibri" w:eastAsia="Calibri" w:hAnsi="Calibri" w:cs="Calibri"/>
          <w:sz w:val="26"/>
          <w:szCs w:val="26"/>
        </w:rPr>
      </w:pPr>
      <w:r xmlns:w="http://schemas.openxmlformats.org/wordprocessingml/2006/main" w:rsidRPr="002C195C">
        <w:rPr>
          <w:rFonts w:ascii="Calibri" w:eastAsia="Calibri" w:hAnsi="Calibri" w:cs="Calibri"/>
          <w:sz w:val="26"/>
          <w:szCs w:val="26"/>
        </w:rPr>
        <w:t xml:space="preserve">Este es el Dr. August Konkel en su enseñanza sobre el libro de Proverbios. Esta es la sesión número 20, Instrucción para un Rey. Proverbios 31:1-9.</w:t>
      </w:r>
    </w:p>
    <w:p w14:paraId="77D3F1A9" w14:textId="77777777" w:rsidR="002C195C" w:rsidRDefault="002C195C">
      <w:pPr>
        <w:rPr>
          <w:rFonts w:ascii="Calibri" w:eastAsia="Calibri" w:hAnsi="Calibri" w:cs="Calibri"/>
          <w:sz w:val="26"/>
          <w:szCs w:val="26"/>
        </w:rPr>
      </w:pPr>
    </w:p>
    <w:p w14:paraId="7084C78C" w14:textId="31D5F2E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Bienvenido a una charla sobre Proverbios en la que veremos algunas de las secciones únicas de lo que llamamos su apéndice.</w:t>
      </w:r>
    </w:p>
    <w:p w14:paraId="30E82DC9" w14:textId="77777777" w:rsidR="00DD439B" w:rsidRPr="002C195C" w:rsidRDefault="00DD439B">
      <w:pPr>
        <w:rPr>
          <w:sz w:val="26"/>
          <w:szCs w:val="26"/>
        </w:rPr>
      </w:pPr>
    </w:p>
    <w:p w14:paraId="56314F7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Después de la última recopilación de los hombres de Ezequías, tenemos las palabras y algunos dichos numéricos, y luego tenemos las instrucciones para un rey. Lo interesante de estas instrucciones para un rey es el hecho de que en realidad provienen de una mujer. Ahora, hemos dicho antes que en el libro de Proverbios, la madre es la maestra junto con el padre.</w:t>
      </w:r>
    </w:p>
    <w:p w14:paraId="3CC23ABC" w14:textId="77777777" w:rsidR="00DD439B" w:rsidRPr="002C195C" w:rsidRDefault="00DD439B">
      <w:pPr>
        <w:rPr>
          <w:sz w:val="26"/>
          <w:szCs w:val="26"/>
        </w:rPr>
      </w:pPr>
    </w:p>
    <w:p w14:paraId="0254021C" w14:textId="286DF96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Por lo tanto, no es una idea radicalmente nueva que una mujer deba ser una maestra sabia. Y, por supuesto, se hace referencia a la sabiduría misma como mujer. Pero este es el único lugar de Proverbios donde conocemos la identidad de la mujer.</w:t>
      </w:r>
    </w:p>
    <w:p w14:paraId="6BE1AE68" w14:textId="77777777" w:rsidR="00DD439B" w:rsidRPr="002C195C" w:rsidRDefault="00DD439B">
      <w:pPr>
        <w:rPr>
          <w:sz w:val="26"/>
          <w:szCs w:val="26"/>
        </w:rPr>
      </w:pPr>
    </w:p>
    <w:p w14:paraId="4BECBB80"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Ella es la madre del rey Lemuel. Y aquí es donde tenemos el ejemplo del niño que ha escuchado al padre. En este caso el hijo ha escuchado a la madre, y ella es quien le ha enseñado.</w:t>
      </w:r>
    </w:p>
    <w:p w14:paraId="53E207AC" w14:textId="77777777" w:rsidR="00DD439B" w:rsidRPr="002C195C" w:rsidRDefault="00DD439B">
      <w:pPr>
        <w:rPr>
          <w:sz w:val="26"/>
          <w:szCs w:val="26"/>
        </w:rPr>
      </w:pPr>
    </w:p>
    <w:p w14:paraId="214D3A16" w14:textId="3CAA928F"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Ahora está transmitiendo el conocimiento que aprendió como rey, la forma en que necesita ser rey, la instrucción que recibió de su madre. Este pequeño poema, aunque es muy breve, estos pocos dichos aquí tienen sus antiguos paralelos. Entonces, si vamos a los escritos egipcios, como Mari-ka-re o Amenemope, estamos tratando con estos príncipes, esta gente de la corte, a quienes se les dio instrucción sobre cómo debían vivir.</w:t>
      </w:r>
    </w:p>
    <w:p w14:paraId="2ABA2759" w14:textId="77777777" w:rsidR="00DD439B" w:rsidRPr="002C195C" w:rsidRDefault="00DD439B">
      <w:pPr>
        <w:rPr>
          <w:sz w:val="26"/>
          <w:szCs w:val="26"/>
        </w:rPr>
      </w:pPr>
    </w:p>
    <w:p w14:paraId="4284548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Ahora bien, estas son las palabras del rey Lemuel, que es el rey de Massa. Podemos identificar a Massa históricamente. Es una tribu del norte de la Península Arábiga.</w:t>
      </w:r>
    </w:p>
    <w:p w14:paraId="69AAA42A" w14:textId="77777777" w:rsidR="00DD439B" w:rsidRPr="002C195C" w:rsidRDefault="00DD439B">
      <w:pPr>
        <w:rPr>
          <w:sz w:val="26"/>
          <w:szCs w:val="26"/>
        </w:rPr>
      </w:pPr>
    </w:p>
    <w:p w14:paraId="5268CE27" w14:textId="76C559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La Península Arábiga no suele figurar en gran medida en la historia bíblica. Conocemos, por supuesto, a la reina de Saba, que proviene de algún lugar de Arabia. Pero, de hecho, si volvemos al Éxodo, encontramos que hubo una interacción considerable entre los israelitas y los edomitas y otros pueblos del norte de Arabia, todo durante todo ese tiempo en que Israel estaba en migración y cuando Israel estaba estableciendo su lugar y su posición en la tierra.</w:t>
      </w:r>
    </w:p>
    <w:p w14:paraId="19B9816A" w14:textId="77777777" w:rsidR="00DD439B" w:rsidRPr="002C195C" w:rsidRDefault="00DD439B">
      <w:pPr>
        <w:rPr>
          <w:sz w:val="26"/>
          <w:szCs w:val="26"/>
        </w:rPr>
      </w:pPr>
    </w:p>
    <w:p w14:paraId="7CA691C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Por lo tanto, no es extraño ni ajeno que haya una interacción con un rey de alguien que se encuentra en la parte más al norte de la Península Arábiga. De hecho, sabemos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algo sobre su idioma. Existen numerosos idiomas en lo que llamamos semítico del noroeste.</w:t>
      </w:r>
    </w:p>
    <w:p w14:paraId="1D336A11" w14:textId="77777777" w:rsidR="00DD439B" w:rsidRPr="002C195C" w:rsidRDefault="00DD439B">
      <w:pPr>
        <w:rPr>
          <w:sz w:val="26"/>
          <w:szCs w:val="26"/>
        </w:rPr>
      </w:pPr>
    </w:p>
    <w:p w14:paraId="5878E1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El hebreo está entre ellos, pero el arameo está entre ellos. Los dialectos cananeos se encuentran entre ellos. La lengua moabita se encuentra entre ellas, y la conocemos por la estela moabita, por ejemplo.</w:t>
      </w:r>
    </w:p>
    <w:p w14:paraId="307DFDBB" w14:textId="77777777" w:rsidR="00DD439B" w:rsidRPr="002C195C" w:rsidRDefault="00DD439B">
      <w:pPr>
        <w:rPr>
          <w:sz w:val="26"/>
          <w:szCs w:val="26"/>
        </w:rPr>
      </w:pPr>
    </w:p>
    <w:p w14:paraId="6C7BC0F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 luego hay un grabado que hemos llamado el grabado de Deir al-Lah, que es una especie de mezcla de arameo y lo que conocemos como hebreo. Y este idioma está en toda esa categoría. Ahora bien, en realidad existen algunas distinciones bastante claras entre las lenguas semíticas de Canaán y las lenguas más arameas.</w:t>
      </w:r>
    </w:p>
    <w:p w14:paraId="62A7330D" w14:textId="77777777" w:rsidR="00DD439B" w:rsidRPr="002C195C" w:rsidRDefault="00DD439B">
      <w:pPr>
        <w:rPr>
          <w:sz w:val="26"/>
          <w:szCs w:val="26"/>
        </w:rPr>
      </w:pPr>
    </w:p>
    <w:p w14:paraId="435E59DB" w14:textId="6501BEE2" w:rsidR="00DD439B" w:rsidRPr="002C195C" w:rsidRDefault="002C195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Algunas de las características que vemos en el hebreo en realidad muestran claramente que los hebreos, en su idioma y lingüística, emigraron del área de Edom y Moab hacia Canaán porque su idioma traiciona aquellas características que provienen de ese campo del dialecto. Y así lo ha demostrado muy claramente uno de los más expertos analistas de inscripciones antiguas fallecido no hace mucho. Su nombre es Anson Rainey.</w:t>
      </w:r>
    </w:p>
    <w:p w14:paraId="15AA0220" w14:textId="77777777" w:rsidR="00DD439B" w:rsidRPr="002C195C" w:rsidRDefault="00DD439B">
      <w:pPr>
        <w:rPr>
          <w:sz w:val="26"/>
          <w:szCs w:val="26"/>
        </w:rPr>
      </w:pPr>
    </w:p>
    <w:p w14:paraId="362037C1" w14:textId="482D87B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Pero destacó este punto en numerosos artículos. Algunas de las características que tenemos en el hebreo bíblico se pueden explicar y entender cuando conocemos mejor la relación entre estos idiomas. Entonces, lo que tenemos aquí es un pequeño fragmento de Proverbios que tiene afinidad.</w:t>
      </w:r>
    </w:p>
    <w:p w14:paraId="0D07AE73" w14:textId="77777777" w:rsidR="00DD439B" w:rsidRPr="002C195C" w:rsidRDefault="00DD439B">
      <w:pPr>
        <w:rPr>
          <w:sz w:val="26"/>
          <w:szCs w:val="26"/>
        </w:rPr>
      </w:pPr>
    </w:p>
    <w:p w14:paraId="7ABC2241" w14:textId="03A2CF4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 una de las formas en que lo sabemos es la forma en que la madre se dirige a su hijo.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bri</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btni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ma bar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n'dvai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¿Qué? Hijo mío, barra.</w:t>
      </w:r>
    </w:p>
    <w:p w14:paraId="1E7B0576" w14:textId="77777777" w:rsidR="00DD439B" w:rsidRPr="002C195C" w:rsidRDefault="00DD439B">
      <w:pPr>
        <w:rPr>
          <w:sz w:val="26"/>
          <w:szCs w:val="26"/>
        </w:rPr>
      </w:pPr>
    </w:p>
    <w:p w14:paraId="708D3E6E" w14:textId="4FDAD2D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Ahora bien, en hebreo común, la palabra para hijo es ben. En hebreo moderno, la palabra para hijo es </w:t>
      </w:r>
      <w:proofErr xmlns:w="http://schemas.openxmlformats.org/wordprocessingml/2006/main" w:type="spellStart"/>
      <w:r xmlns:w="http://schemas.openxmlformats.org/wordprocessingml/2006/main" w:rsidRPr="002C195C">
        <w:rPr>
          <w:rFonts w:ascii="Calibri" w:eastAsia="Calibri" w:hAnsi="Calibri" w:cs="Calibri"/>
          <w:sz w:val="26"/>
          <w:szCs w:val="26"/>
        </w:rPr>
        <w:t xml:space="preserve">b'ar </w:t>
      </w:r>
      <w:proofErr xmlns:w="http://schemas.openxmlformats.org/wordprocessingml/2006/main" w:type="spellEnd"/>
      <w:r xmlns:w="http://schemas.openxmlformats.org/wordprocessingml/2006/main" w:rsidRPr="002C195C">
        <w:rPr>
          <w:rFonts w:ascii="Calibri" w:eastAsia="Calibri" w:hAnsi="Calibri" w:cs="Calibri"/>
          <w:sz w:val="26"/>
          <w:szCs w:val="26"/>
        </w:rPr>
        <w:t xml:space="preserve">. Y eso se debe a que se ha introducido el hebreo moderno, un poco más influido por el arameo.</w:t>
      </w:r>
    </w:p>
    <w:p w14:paraId="75A0F57F" w14:textId="77777777" w:rsidR="00DD439B" w:rsidRPr="002C195C" w:rsidRDefault="00DD439B">
      <w:pPr>
        <w:rPr>
          <w:sz w:val="26"/>
          <w:szCs w:val="26"/>
        </w:rPr>
      </w:pPr>
    </w:p>
    <w:p w14:paraId="3AF70CF0" w14:textId="17F6F49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Entonces, esta sería la forma en que lo dicen los hebreos modernos. Entonces, estás hablando de un bar mitzvá. Te conviertes en hijo del mandamiento.</w:t>
      </w:r>
    </w:p>
    <w:p w14:paraId="32B81A25" w14:textId="77777777" w:rsidR="00DD439B" w:rsidRPr="002C195C" w:rsidRDefault="00DD439B">
      <w:pPr>
        <w:rPr>
          <w:sz w:val="26"/>
          <w:szCs w:val="26"/>
        </w:rPr>
      </w:pPr>
    </w:p>
    <w:p w14:paraId="5BCFD7CE" w14:textId="02E6BC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Ahora, estamos familiarizados con un bar mitzvah que es una gran fiesta. Y así es como lo entienden muchos judíos. Y si eres niña, tienes un bat mitzvá.</w:t>
      </w:r>
    </w:p>
    <w:p w14:paraId="4F96D5EC" w14:textId="77777777" w:rsidR="00DD439B" w:rsidRPr="002C195C" w:rsidRDefault="00DD439B">
      <w:pPr>
        <w:rPr>
          <w:sz w:val="26"/>
          <w:szCs w:val="26"/>
        </w:rPr>
      </w:pPr>
    </w:p>
    <w:p w14:paraId="6899A1A3" w14:textId="68E25EF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 tengo una sobrina que tuvo un bat mitzvá porque su madre es muy, muy judía. Y eso sucede alrededor de los 13 o 14 años. Y lo que se supone que eso significa es que aprendes algo sobre esta Torá.</w:t>
      </w:r>
    </w:p>
    <w:p w14:paraId="68DAE16C" w14:textId="77777777" w:rsidR="00DD439B" w:rsidRPr="002C195C" w:rsidRDefault="00DD439B">
      <w:pPr>
        <w:rPr>
          <w:sz w:val="26"/>
          <w:szCs w:val="26"/>
        </w:rPr>
      </w:pPr>
    </w:p>
    <w:p w14:paraId="3006EC10" w14:textId="2884B92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 estás diciendo que esta Torá será lo que gobierne el valor de mi vida. Mi hermano, que no tiene ninguna relación con el hebreo y que está casado con esta dama judía, memorizó perfectamente un pasaje bastante significativo en hebreo del Deuteronomio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con todas las pronunciaciones correctas. Y le dije, bueno, Stan, has tenido un buen comienzo.</w:t>
      </w:r>
    </w:p>
    <w:p w14:paraId="149AF702" w14:textId="77777777" w:rsidR="00DD439B" w:rsidRPr="002C195C" w:rsidRDefault="00DD439B">
      <w:pPr>
        <w:rPr>
          <w:sz w:val="26"/>
          <w:szCs w:val="26"/>
        </w:rPr>
      </w:pPr>
    </w:p>
    <w:p w14:paraId="1802CF5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¿Por qué no me dejas ayudarte a continuar? Y vendrás a leer la Biblia hebrea. Y él dijo, absolutamente no. Conozco cada sílaba del hebreo que alguna vez quise saber.</w:t>
      </w:r>
    </w:p>
    <w:p w14:paraId="3ED9C8C6" w14:textId="77777777" w:rsidR="00DD439B" w:rsidRPr="002C195C" w:rsidRDefault="00DD439B">
      <w:pPr>
        <w:rPr>
          <w:sz w:val="26"/>
          <w:szCs w:val="26"/>
        </w:rPr>
      </w:pPr>
    </w:p>
    <w:p w14:paraId="43F8314A" w14:textId="245E0416"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 es sólo porque tengo que hacerlo. Todo eso es un poco aparte para decir que este pasaje refleja este intercambio que hay entre las lenguas semíticas del norte, el arameo y el hebreo. Así que aquí en la Biblia hebrea tenemos un bat mitzvá, un bat mitzvá, un bat mitzvá, el hijo de mi vientre, el hijo de mis votos.</w:t>
      </w:r>
    </w:p>
    <w:p w14:paraId="2387CA29" w14:textId="77777777" w:rsidR="00DD439B" w:rsidRPr="002C195C" w:rsidRDefault="00DD439B">
      <w:pPr>
        <w:rPr>
          <w:sz w:val="26"/>
          <w:szCs w:val="26"/>
        </w:rPr>
      </w:pPr>
    </w:p>
    <w:p w14:paraId="2B635E6A" w14:textId="20B462FB" w:rsidR="00DD439B" w:rsidRPr="002C195C" w:rsidRDefault="002C195C">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Entonces, esta enseñanza está realmente ubicada de manera bastante lógica. Las palabras reales que tenemos entonces en este pasaje son las de una mujer. Allí, lo que le enseñaron al rey.</w:t>
      </w:r>
    </w:p>
    <w:p w14:paraId="1E29C1FB" w14:textId="77777777" w:rsidR="00DD439B" w:rsidRPr="002C195C" w:rsidRDefault="00DD439B">
      <w:pPr>
        <w:rPr>
          <w:sz w:val="26"/>
          <w:szCs w:val="26"/>
        </w:rPr>
      </w:pPr>
    </w:p>
    <w:p w14:paraId="430379DF"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Luego llegamos a la dirección del hijo, que es un poco misteriosa. Ya os lo leí, y comienza con la palabra o la palabra qué, qué hijo mío, qué hijo de mi vientre, qué hijo de mis votos. Ha sido un poco misterioso el significado de esto.</w:t>
      </w:r>
    </w:p>
    <w:p w14:paraId="776748FC" w14:textId="77777777" w:rsidR="00DD439B" w:rsidRPr="002C195C" w:rsidRDefault="00DD439B">
      <w:pPr>
        <w:rPr>
          <w:sz w:val="26"/>
          <w:szCs w:val="26"/>
        </w:rPr>
      </w:pPr>
    </w:p>
    <w:p w14:paraId="5067D7BE" w14:textId="6AEE16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Por </w:t>
      </w:r>
      <w:proofErr xmlns:w="http://schemas.openxmlformats.org/wordprocessingml/2006/main" w:type="gramStart"/>
      <w:r xmlns:w="http://schemas.openxmlformats.org/wordprocessingml/2006/main" w:rsidRPr="002C195C">
        <w:rPr>
          <w:rFonts w:ascii="Calibri" w:eastAsia="Calibri" w:hAnsi="Calibri" w:cs="Calibri"/>
          <w:sz w:val="26"/>
          <w:szCs w:val="26"/>
        </w:rPr>
        <w:t xml:space="preserve">supuesto </w:t>
      </w:r>
      <w:proofErr xmlns:w="http://schemas.openxmlformats.org/wordprocessingml/2006/main" w:type="gramEnd"/>
      <w:r xmlns:w="http://schemas.openxmlformats.org/wordprocessingml/2006/main" w:rsidRPr="002C195C">
        <w:rPr>
          <w:rFonts w:ascii="Calibri" w:eastAsia="Calibri" w:hAnsi="Calibri" w:cs="Calibri"/>
          <w:sz w:val="26"/>
          <w:szCs w:val="26"/>
        </w:rPr>
        <w:t xml:space="preserve">, en cierto modo forma esta pausa, que tiene un impacto en la enseñanza que seguirá. Puedes escuchar a la madre enseñándole a su hijo, ya sabes, ¿qué es esto que necesitas saber? Tú eres mi Hijo. Tú eres quien cumple mis votos.</w:t>
      </w:r>
    </w:p>
    <w:p w14:paraId="3ACC78F4" w14:textId="77777777" w:rsidR="00DD439B" w:rsidRPr="002C195C" w:rsidRDefault="00DD439B">
      <w:pPr>
        <w:rPr>
          <w:sz w:val="26"/>
          <w:szCs w:val="26"/>
        </w:rPr>
      </w:pPr>
    </w:p>
    <w:p w14:paraId="5148F5D1" w14:textId="2C5326A3"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Entonces, tal vez un poco como Ana, esta madre había hecho el voto de dedicar este niño a Dios. No dice eso, pero en algún sentido, allí, la madre había asumido un compromiso en relación con este hijo. Y entonces, hay un qué, qué, qué.</w:t>
      </w:r>
    </w:p>
    <w:p w14:paraId="770B3035" w14:textId="77777777" w:rsidR="00DD439B" w:rsidRPr="002C195C" w:rsidRDefault="00DD439B">
      <w:pPr>
        <w:rPr>
          <w:sz w:val="26"/>
          <w:szCs w:val="26"/>
        </w:rPr>
      </w:pPr>
    </w:p>
    <w:p w14:paraId="034566EE"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Ha habido muchas sugerencias sobre lo que esto podría significar, pero creo que en cierto modo es lo que las madres suelen decir a sus hijos. No no no. ¿Por qué como niños, es nuestro, es nuestro hábito poner a prueba deliberadamente a nuestras madres, probar a nuestras madres sin darnos cuenta, de una forma u otra, siempre estar haciendo esas cosas que nuestras madres no pueden aprobar, y tienen que decir? No.</w:t>
      </w:r>
    </w:p>
    <w:p w14:paraId="188A6DBD" w14:textId="77777777" w:rsidR="00DD439B" w:rsidRPr="002C195C" w:rsidRDefault="00DD439B">
      <w:pPr>
        <w:rPr>
          <w:sz w:val="26"/>
          <w:szCs w:val="26"/>
        </w:rPr>
      </w:pPr>
    </w:p>
    <w:p w14:paraId="11A0A4C3" w14:textId="0CFE1595"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Recuerdo haberlo escuchado varias veces. Recuerdo que muchas veces no me gustaba. Ahora bien, ¿qué significa realmente no? Creo que se puede.</w:t>
      </w:r>
    </w:p>
    <w:p w14:paraId="5ADD80B0" w14:textId="77777777" w:rsidR="00DD439B" w:rsidRPr="002C195C" w:rsidRDefault="00DD439B">
      <w:pPr>
        <w:rPr>
          <w:sz w:val="26"/>
          <w:szCs w:val="26"/>
        </w:rPr>
      </w:pPr>
    </w:p>
    <w:p w14:paraId="7E9ED473" w14:textId="1E3D501A"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Creo que puede ser en el idioma inglés. A veces decimos que hiciste ¿qué? En otras palabras, ¿qué? Eso es negativo. Esto no puede ser así.</w:t>
      </w:r>
    </w:p>
    <w:p w14:paraId="2E492AED" w14:textId="77777777" w:rsidR="00DD439B" w:rsidRPr="002C195C" w:rsidRDefault="00DD439B">
      <w:pPr>
        <w:rPr>
          <w:sz w:val="26"/>
          <w:szCs w:val="26"/>
        </w:rPr>
      </w:pPr>
    </w:p>
    <w:p w14:paraId="480096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Esto simplemente no es cierto. Y casi puedo escuchar en este pasaje a la madre diciéndole a su hijo: ¿tú qué hiciste? ¿Qué, hijo mío? ¿Qué es todo esto? En cualquier caso, la sensación general es bastante clara: intensifica lo que la madre intenta decir, </w:t>
      </w: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y lo que tiene que decir es negativo. ¿Cuál es la gran tentación para todos los jóvenes, y en particular para todos los hombres jóvenes? Vino, mujeres y canción.</w:t>
      </w:r>
    </w:p>
    <w:p w14:paraId="59949C69" w14:textId="77777777" w:rsidR="00DD439B" w:rsidRPr="002C195C" w:rsidRDefault="00DD439B">
      <w:pPr>
        <w:rPr>
          <w:sz w:val="26"/>
          <w:szCs w:val="26"/>
        </w:rPr>
      </w:pPr>
    </w:p>
    <w:p w14:paraId="35415E4F" w14:textId="1D6204B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 si estás en lugares altos, y ellos están en la corte y demás, donde el harén está mucho más disponible, y donde el vino es constante, y cuando hay todo tipo de provisiones y lujo, por supuesto, es Es mucho, mucho más difícil no ser decadente y no quedar atrapado en una vida de libertinaje. Por supuesto, hay demasiados ejemplos, tanto en la Biblia como en otros lugares, en los que se produjo este tipo de libertinaje. Pero los reyes deben evitar la embriaguez y la promiscuidad.</w:t>
      </w:r>
    </w:p>
    <w:p w14:paraId="27CBC156" w14:textId="77777777" w:rsidR="00DD439B" w:rsidRPr="002C195C" w:rsidRDefault="00DD439B">
      <w:pPr>
        <w:rPr>
          <w:sz w:val="26"/>
          <w:szCs w:val="26"/>
        </w:rPr>
      </w:pPr>
    </w:p>
    <w:p w14:paraId="4EC4C26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No son privilegiados. Y las maldiciones de la embriaguez, de las que hemos hablado bastante claramente, y las maldiciones de la promiscuidad, de las que hemos hablado bastante abiertamente, caerán sobre cualquiera que las practique, seas rey o no. Los reyes son jueces.</w:t>
      </w:r>
    </w:p>
    <w:p w14:paraId="6D62D22A" w14:textId="77777777" w:rsidR="00DD439B" w:rsidRPr="002C195C" w:rsidRDefault="00DD439B">
      <w:pPr>
        <w:rPr>
          <w:sz w:val="26"/>
          <w:szCs w:val="26"/>
        </w:rPr>
      </w:pPr>
    </w:p>
    <w:p w14:paraId="032592EB"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Los reyes hacen leyes. Ahora, esto se ilustra en la Biblia de varias maneras. Tomemos a David como ejemplo.</w:t>
      </w:r>
    </w:p>
    <w:p w14:paraId="5381E603" w14:textId="77777777" w:rsidR="00DD439B" w:rsidRPr="002C195C" w:rsidRDefault="00DD439B">
      <w:pPr>
        <w:rPr>
          <w:sz w:val="26"/>
          <w:szCs w:val="26"/>
        </w:rPr>
      </w:pPr>
    </w:p>
    <w:p w14:paraId="3961D41D" w14:textId="545B8F4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La mayoría de nosotros conocemos la historia del pecado que David cometió con Betsabé, al tener relaciones sexuales con la esposa de uno de sus soldados más nobles, mientras su soldado estaba en la guerra. Y luego, para hacer todo esto más justificable, al menos en la forma en que el rey quería que se encubriera, el soldado fue colocado de tal manera que moriría, lo que dejó a David con la libertad de casarse con su esposa. Y este es uno de esos buenos ejemplos en Proverbios, donde, ya sabes, estableces estos esquemas, y establecer estos esquemas te perjudicará.</w:t>
      </w:r>
    </w:p>
    <w:p w14:paraId="791330E7" w14:textId="77777777" w:rsidR="00DD439B" w:rsidRPr="002C195C" w:rsidRDefault="00DD439B">
      <w:pPr>
        <w:rPr>
          <w:sz w:val="26"/>
          <w:szCs w:val="26"/>
        </w:rPr>
      </w:pPr>
    </w:p>
    <w:p w14:paraId="7047FBFC" w14:textId="2DCB83D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Bueno, en el caso de David, sucedió de una manera bastante sorprendente, porque el profeta vino a él un día y le dijo: Tengo un caso para ti. Hay un hombre rico que tiene todo tipo de ovejas y rebaños y recibe un invitado. Ahora bien, en la antigüedad, la hospitalidad era crucial.</w:t>
      </w:r>
    </w:p>
    <w:p w14:paraId="149AEC4F" w14:textId="77777777" w:rsidR="00DD439B" w:rsidRPr="002C195C" w:rsidRDefault="00DD439B">
      <w:pPr>
        <w:rPr>
          <w:sz w:val="26"/>
          <w:szCs w:val="26"/>
        </w:rPr>
      </w:pPr>
    </w:p>
    <w:p w14:paraId="16684C9F" w14:textId="738DA69E"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Esto aparece muchas veces en el propio Antiguo Testamento. Pero no mostrar hospitalidad era simplemente una ofensa violenta contra todo buen orden. Entonces, el hombre rico está obligado a ser hospitalario con su huésped y para ello tiene que matar uno de sus corderos y preparar una comida.</w:t>
      </w:r>
    </w:p>
    <w:p w14:paraId="3A5032E6" w14:textId="77777777" w:rsidR="00DD439B" w:rsidRPr="002C195C" w:rsidRDefault="00DD439B">
      <w:pPr>
        <w:rPr>
          <w:sz w:val="26"/>
          <w:szCs w:val="26"/>
        </w:rPr>
      </w:pPr>
    </w:p>
    <w:p w14:paraId="31BD71CE" w14:textId="7529C1E9"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Pero el hombre rico simplemente no podía determinar cuál de sus corderos quería prescindir. Y entonces, empezó a mirar a su vecino, y tenía un vecino muy pobre que tenía un corderito. Y lo amaba como a un niño, y estaba criando a este corderito.</w:t>
      </w:r>
    </w:p>
    <w:p w14:paraId="4BC3B3EB" w14:textId="77777777" w:rsidR="00DD439B" w:rsidRPr="002C195C" w:rsidRDefault="00DD439B">
      <w:pPr>
        <w:rPr>
          <w:sz w:val="26"/>
          <w:szCs w:val="26"/>
        </w:rPr>
      </w:pPr>
    </w:p>
    <w:p w14:paraId="2DDA0E2C" w14:textId="5E00EFB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Y el rico tomó ese corderito, lo robó porque era poderoso, lo mató </w:t>
      </w:r>
      <w:r xmlns:w="http://schemas.openxmlformats.org/wordprocessingml/2006/main" w:rsidR="002C195C">
        <w:rPr>
          <w:rFonts w:ascii="Calibri" w:eastAsia="Calibri" w:hAnsi="Calibri" w:cs="Calibri"/>
          <w:sz w:val="26"/>
          <w:szCs w:val="26"/>
        </w:rPr>
        <w:t xml:space="preserve">y se lo sirvió a su invitado. Ahora, rey David, tú eres el juez. ¿Lo que debe hacerse? Y el rey David, por supuesto, está indignado.</w:t>
      </w:r>
    </w:p>
    <w:p w14:paraId="215E729F" w14:textId="77777777" w:rsidR="00DD439B" w:rsidRPr="002C195C" w:rsidRDefault="00DD439B">
      <w:pPr>
        <w:rPr>
          <w:sz w:val="26"/>
          <w:szCs w:val="26"/>
        </w:rPr>
      </w:pPr>
    </w:p>
    <w:p w14:paraId="3F5FFFEC"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 él dice, bueno, este tipo debería morir. Ahora bien, eso no es lo que dice la ley. La ley no decía que debía morir.</w:t>
      </w:r>
    </w:p>
    <w:p w14:paraId="60E9E97C" w14:textId="77777777" w:rsidR="00DD439B" w:rsidRPr="002C195C" w:rsidRDefault="00DD439B">
      <w:pPr>
        <w:rPr>
          <w:sz w:val="26"/>
          <w:szCs w:val="26"/>
        </w:rPr>
      </w:pPr>
    </w:p>
    <w:p w14:paraId="08AF1158"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Esta no es una pena asesina. Pero el rey pide, por supuesto, que se haga justicia como es debido. Y el rey dice que va a pagar el cuádruple, no sólo los daños más la pérdida del cordero.</w:t>
      </w:r>
    </w:p>
    <w:p w14:paraId="3F390189" w14:textId="77777777" w:rsidR="00DD439B" w:rsidRPr="002C195C" w:rsidRDefault="00DD439B">
      <w:pPr>
        <w:rPr>
          <w:sz w:val="26"/>
          <w:szCs w:val="26"/>
        </w:rPr>
      </w:pPr>
    </w:p>
    <w:p w14:paraId="08FCB0D3"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No, va a pagar más que eso. Esto es sencillamente escandaloso. Yo soy el rey, yo hago el juez.</w:t>
      </w:r>
    </w:p>
    <w:p w14:paraId="61185023" w14:textId="77777777" w:rsidR="00DD439B" w:rsidRPr="002C195C" w:rsidRDefault="00DD439B">
      <w:pPr>
        <w:rPr>
          <w:sz w:val="26"/>
          <w:szCs w:val="26"/>
        </w:rPr>
      </w:pPr>
    </w:p>
    <w:p w14:paraId="7CC74579"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 luego, por supuesto, Nathan dice, bueno, ya sabes, de verdad, estoy hablando de ti. Y ahí es cuando cae la moneda, como decimos a veces en nuestra expresión inglesa. Fue entonces cuando David de repente recibe el mensaje de lo que ha hecho al tomar a la esposa de un soldado leal cuando él es el rey con todos sus privilegios.</w:t>
      </w:r>
    </w:p>
    <w:p w14:paraId="03C12F58" w14:textId="77777777" w:rsidR="00DD439B" w:rsidRPr="002C195C" w:rsidRDefault="00DD439B">
      <w:pPr>
        <w:rPr>
          <w:sz w:val="26"/>
          <w:szCs w:val="26"/>
        </w:rPr>
      </w:pPr>
    </w:p>
    <w:p w14:paraId="2541E42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Los reyes hacen leyes, juzgan y necesitan recordar. David no recordaba muy bien. Pero esto es un poco más específico que eso.</w:t>
      </w:r>
    </w:p>
    <w:p w14:paraId="6BDAE4A4" w14:textId="77777777" w:rsidR="00DD439B" w:rsidRPr="002C195C" w:rsidRDefault="00DD439B">
      <w:pPr>
        <w:rPr>
          <w:sz w:val="26"/>
          <w:szCs w:val="26"/>
        </w:rPr>
      </w:pPr>
    </w:p>
    <w:p w14:paraId="4782490F" w14:textId="64F94B38"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Ya sabes, si un juez toma una decisión, será mejor que recuerde la decisión que tomó y no se retracte. Ahora bien, si de hecho te dan demasiado vino, eso podría convertirse en un problema porque a veces el vino es un obstáculo para el ejercicio de la memoria. Y es posible que el rey no recuerde la decisión que había tomado en un momento anterior.</w:t>
      </w:r>
    </w:p>
    <w:p w14:paraId="6C39AA6D" w14:textId="77777777" w:rsidR="00DD439B" w:rsidRPr="002C195C" w:rsidRDefault="00DD439B">
      <w:pPr>
        <w:rPr>
          <w:sz w:val="26"/>
          <w:szCs w:val="26"/>
        </w:rPr>
      </w:pPr>
    </w:p>
    <w:p w14:paraId="7B4BF99A" w14:textId="4AC79A54"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Entonces, la madre advierte a su hijo que escuche, pues los reyes requieren vigilancia en todo momento. Vas a tener que mantenerte sobrio. Esa es la única manera.</w:t>
      </w:r>
    </w:p>
    <w:p w14:paraId="2CB37944" w14:textId="77777777" w:rsidR="00DD439B" w:rsidRPr="002C195C" w:rsidRDefault="00DD439B">
      <w:pPr>
        <w:rPr>
          <w:sz w:val="26"/>
          <w:szCs w:val="26"/>
        </w:rPr>
      </w:pPr>
    </w:p>
    <w:p w14:paraId="7C3FE3F7"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Ahora bien, ¿el vino es malo? Bueno no. Es uno de los buenos regalos de Dios. Es el fruto de la vid.</w:t>
      </w:r>
    </w:p>
    <w:p w14:paraId="3A1978C3" w14:textId="77777777" w:rsidR="00DD439B" w:rsidRPr="002C195C" w:rsidRDefault="00DD439B">
      <w:pPr>
        <w:rPr>
          <w:sz w:val="26"/>
          <w:szCs w:val="26"/>
        </w:rPr>
      </w:pPr>
    </w:p>
    <w:p w14:paraId="7E3A9865" w14:textId="6678737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No soy un amante de la cerveza. Cosa extraña. Tengo antecedentes alemanes, pero también soy bautista, por lo que los bautistas no bebían.</w:t>
      </w:r>
    </w:p>
    <w:p w14:paraId="28F54671" w14:textId="77777777" w:rsidR="00DD439B" w:rsidRPr="002C195C" w:rsidRDefault="00DD439B">
      <w:pPr>
        <w:rPr>
          <w:sz w:val="26"/>
          <w:szCs w:val="26"/>
        </w:rPr>
      </w:pPr>
    </w:p>
    <w:p w14:paraId="649C1851"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Entonces, nunca aprendí a beber cerveza y siempre sentí repulsión por la cerveza. Por eso los alemanes no pueden entender que no quiera beber cerveza. Pero vaya, no puedes impedirme una buena copa de vino cuando hay un bistec en la mesa o algo así.</w:t>
      </w:r>
    </w:p>
    <w:p w14:paraId="535DCF44" w14:textId="77777777" w:rsidR="00DD439B" w:rsidRPr="002C195C" w:rsidRDefault="00DD439B">
      <w:pPr>
        <w:rPr>
          <w:sz w:val="26"/>
          <w:szCs w:val="26"/>
        </w:rPr>
      </w:pPr>
    </w:p>
    <w:p w14:paraId="50E53680" w14:textId="35F1713F"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El vino es en verdad un regalo de Dios. Y la madre dice aquí, sí, a veces el vino es un sedante. Ahora bien, el vino es un sedante, no es el vino lo que emborracha.</w:t>
      </w:r>
    </w:p>
    <w:p w14:paraId="04689B54" w14:textId="77777777" w:rsidR="00DD439B" w:rsidRPr="002C195C" w:rsidRDefault="00DD439B">
      <w:pPr>
        <w:rPr>
          <w:sz w:val="26"/>
          <w:szCs w:val="26"/>
        </w:rPr>
      </w:pPr>
    </w:p>
    <w:p w14:paraId="3C1B9C4A"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lastRenderedPageBreak xmlns:w="http://schemas.openxmlformats.org/wordprocessingml/2006/main"/>
      </w:r>
      <w:r xmlns:w="http://schemas.openxmlformats.org/wordprocessingml/2006/main" w:rsidRPr="002C195C">
        <w:rPr>
          <w:rFonts w:ascii="Calibri" w:eastAsia="Calibri" w:hAnsi="Calibri" w:cs="Calibri"/>
          <w:sz w:val="26"/>
          <w:szCs w:val="26"/>
        </w:rPr>
        <w:t xml:space="preserve">A veces el vino te ayuda a conseguir un poco de consuelo. Ahora bien, no te consuela intentar perder la cabeza por completo. No, te consuela recordar que hay pequeños regalos buenos en la vida.</w:t>
      </w:r>
    </w:p>
    <w:p w14:paraId="0A479442" w14:textId="77777777" w:rsidR="00DD439B" w:rsidRPr="002C195C" w:rsidRDefault="00DD439B">
      <w:pPr>
        <w:rPr>
          <w:sz w:val="26"/>
          <w:szCs w:val="26"/>
        </w:rPr>
      </w:pPr>
    </w:p>
    <w:p w14:paraId="770F657D" w14:textId="2856AD9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El vino puede calmar al trabajador. La embriaguez siempre es muy, muy mala. Pero el uso adecuado del vino, no, eso no es tan malo.</w:t>
      </w:r>
    </w:p>
    <w:p w14:paraId="24B5717C" w14:textId="77777777" w:rsidR="00DD439B" w:rsidRPr="002C195C" w:rsidRDefault="00DD439B">
      <w:pPr>
        <w:rPr>
          <w:sz w:val="26"/>
          <w:szCs w:val="26"/>
        </w:rPr>
      </w:pPr>
    </w:p>
    <w:p w14:paraId="5FCF6C4D" w14:textId="12F76DEC"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Entonces, la madre pasa entonces a los reyes. ¿Cómo deberían los reyes usar la boca? Bueno, no para emborracharme. No, sino hablar, hablar por aquellos que no pueden hablar por sí mismos.</w:t>
      </w:r>
    </w:p>
    <w:p w14:paraId="337AA00A" w14:textId="77777777" w:rsidR="00DD439B" w:rsidRPr="002C195C" w:rsidRDefault="00DD439B">
      <w:pPr>
        <w:rPr>
          <w:sz w:val="26"/>
          <w:szCs w:val="26"/>
        </w:rPr>
      </w:pPr>
    </w:p>
    <w:p w14:paraId="025A5FDA" w14:textId="62377F8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¿Cómo deberían los reyes usar la boca? Ejercer juicio en favor de los pobres, defenderlos y tomar decisiones justas, porque los pobres y los necesitados son objetos especiales del cuidado del rey. Entonces, aquí la madre está dando consejos muy, muy sabios a quien va a ser responsable y convertirse en gobernante. Vigilante en todo momento, disciplina y autocontrol.</w:t>
      </w:r>
    </w:p>
    <w:p w14:paraId="601BD4DB" w14:textId="77777777" w:rsidR="00DD439B" w:rsidRPr="002C195C" w:rsidRDefault="00DD439B">
      <w:pPr>
        <w:rPr>
          <w:sz w:val="26"/>
          <w:szCs w:val="26"/>
        </w:rPr>
      </w:pPr>
    </w:p>
    <w:p w14:paraId="26C1CB46"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Esto no significa que haya una especie de ascetismo. No es como ser nazareo en términos del Antiguo Testamento. No se trata de eso.</w:t>
      </w:r>
    </w:p>
    <w:p w14:paraId="73A0149E" w14:textId="77777777" w:rsidR="00DD439B" w:rsidRPr="002C195C" w:rsidRDefault="00DD439B">
      <w:pPr>
        <w:rPr>
          <w:sz w:val="26"/>
          <w:szCs w:val="26"/>
        </w:rPr>
      </w:pPr>
    </w:p>
    <w:p w14:paraId="5F43E995" w14:textId="06235F91"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Más bien, se trata de conocer el papel y la función adecuados de un rey, que es asegurarse de que se mantenga alejado de los excesos y que se centre en su responsabilidad hacia la gente. Creo que lo más triste del liderazgo, y especialmente del liderazgo político, incluso del liderazgo político tal como lo vemos a nuestro alrededor, es que los líderes son egoístas. Los líderes están ahí por la prominencia que les aporta y por la estima y el prestigio que creen que les aporta.</w:t>
      </w:r>
    </w:p>
    <w:p w14:paraId="4B64E074" w14:textId="77777777" w:rsidR="00DD439B" w:rsidRPr="002C195C" w:rsidRDefault="00DD439B">
      <w:pPr>
        <w:rPr>
          <w:sz w:val="26"/>
          <w:szCs w:val="26"/>
        </w:rPr>
      </w:pPr>
    </w:p>
    <w:p w14:paraId="7803AE7C" w14:textId="0A4D225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Y a los líderes en realidad no les importa la gente que se supone que deben liderar. Incluso como ciudadano de la democracia, tengo que decir que hay muchas, muchas ocasiones en las que muchos de nuestros líderes pierdo la confianza absoluta en que puedan preocuparse por mí, por lo que me sucede y por cómo me afectan sus decisiones. Eso simplemente no les preocupa.</w:t>
      </w:r>
    </w:p>
    <w:p w14:paraId="4049BDEA" w14:textId="77777777" w:rsidR="00DD439B" w:rsidRPr="002C195C" w:rsidRDefault="00DD439B">
      <w:pPr>
        <w:rPr>
          <w:sz w:val="26"/>
          <w:szCs w:val="26"/>
        </w:rPr>
      </w:pPr>
    </w:p>
    <w:p w14:paraId="68077F04" w14:textId="77777777"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Les preocupa cómo serán reelegidos o cómo obtendrán algún tipo de estatus o algo más. Este es un buen recordatorio, un buen recordatorio para todos nosotros en el liderazgo, y cualquiera que sea el liderazgo que tengamos, usted tiene una responsabilidad con el bienestar de las personas que dirige. Y será mejor que no uses eso como un exceso en términos de servir simplemente a tu propio interés.</w:t>
      </w:r>
    </w:p>
    <w:p w14:paraId="02A0A176" w14:textId="77777777" w:rsidR="00DD439B" w:rsidRPr="002C195C" w:rsidRDefault="00DD439B">
      <w:pPr>
        <w:rPr>
          <w:sz w:val="26"/>
          <w:szCs w:val="26"/>
        </w:rPr>
      </w:pPr>
    </w:p>
    <w:p w14:paraId="675ED9A5" w14:textId="5F665C30" w:rsidR="00DD439B" w:rsidRPr="002C195C" w:rsidRDefault="00000000">
      <w:pPr xmlns:w="http://schemas.openxmlformats.org/wordprocessingml/2006/main">
        <w:rPr>
          <w:sz w:val="26"/>
          <w:szCs w:val="26"/>
        </w:rPr>
      </w:pPr>
      <w:r xmlns:w="http://schemas.openxmlformats.org/wordprocessingml/2006/main" w:rsidRPr="002C195C">
        <w:rPr>
          <w:rFonts w:ascii="Calibri" w:eastAsia="Calibri" w:hAnsi="Calibri" w:cs="Calibri"/>
          <w:sz w:val="26"/>
          <w:szCs w:val="26"/>
        </w:rPr>
        <w:t xml:space="preserve">Este es el Dr. August Konkel en su enseñanza sobre el libro de Proverbios. Esta es la sesión número 20, Instrucción para un Rey. Proverbios 31:1-9.</w:t>
      </w:r>
    </w:p>
    <w:sectPr w:rsidR="00DD439B" w:rsidRPr="002C195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76181" w14:textId="77777777" w:rsidR="00697ED9" w:rsidRDefault="00697ED9" w:rsidP="002C195C">
      <w:r>
        <w:separator/>
      </w:r>
    </w:p>
  </w:endnote>
  <w:endnote w:type="continuationSeparator" w:id="0">
    <w:p w14:paraId="2F79ED6D" w14:textId="77777777" w:rsidR="00697ED9" w:rsidRDefault="00697ED9" w:rsidP="002C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44F25" w14:textId="77777777" w:rsidR="00697ED9" w:rsidRDefault="00697ED9" w:rsidP="002C195C">
      <w:r>
        <w:separator/>
      </w:r>
    </w:p>
  </w:footnote>
  <w:footnote w:type="continuationSeparator" w:id="0">
    <w:p w14:paraId="543F34AD" w14:textId="77777777" w:rsidR="00697ED9" w:rsidRDefault="00697ED9" w:rsidP="002C1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2696"/>
      <w:docPartObj>
        <w:docPartGallery w:val="Page Numbers (Top of Page)"/>
        <w:docPartUnique/>
      </w:docPartObj>
    </w:sdtPr>
    <w:sdtEndPr>
      <w:rPr>
        <w:noProof/>
      </w:rPr>
    </w:sdtEndPr>
    <w:sdtContent>
      <w:p w14:paraId="1E995BEE" w14:textId="55C662D0" w:rsidR="002C195C" w:rsidRDefault="002C195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BC17D6" w14:textId="77777777" w:rsidR="002C195C" w:rsidRDefault="002C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E18C4"/>
    <w:multiLevelType w:val="hybridMultilevel"/>
    <w:tmpl w:val="8A18505A"/>
    <w:lvl w:ilvl="0" w:tplc="1EE20936">
      <w:start w:val="1"/>
      <w:numFmt w:val="bullet"/>
      <w:lvlText w:val="●"/>
      <w:lvlJc w:val="left"/>
      <w:pPr>
        <w:ind w:left="720" w:hanging="360"/>
      </w:pPr>
    </w:lvl>
    <w:lvl w:ilvl="1" w:tplc="A378D9C4">
      <w:start w:val="1"/>
      <w:numFmt w:val="bullet"/>
      <w:lvlText w:val="○"/>
      <w:lvlJc w:val="left"/>
      <w:pPr>
        <w:ind w:left="1440" w:hanging="360"/>
      </w:pPr>
    </w:lvl>
    <w:lvl w:ilvl="2" w:tplc="E014F5E2">
      <w:start w:val="1"/>
      <w:numFmt w:val="bullet"/>
      <w:lvlText w:val="■"/>
      <w:lvlJc w:val="left"/>
      <w:pPr>
        <w:ind w:left="2160" w:hanging="360"/>
      </w:pPr>
    </w:lvl>
    <w:lvl w:ilvl="3" w:tplc="A04029E2">
      <w:start w:val="1"/>
      <w:numFmt w:val="bullet"/>
      <w:lvlText w:val="●"/>
      <w:lvlJc w:val="left"/>
      <w:pPr>
        <w:ind w:left="2880" w:hanging="360"/>
      </w:pPr>
    </w:lvl>
    <w:lvl w:ilvl="4" w:tplc="31BA0F22">
      <w:start w:val="1"/>
      <w:numFmt w:val="bullet"/>
      <w:lvlText w:val="○"/>
      <w:lvlJc w:val="left"/>
      <w:pPr>
        <w:ind w:left="3600" w:hanging="360"/>
      </w:pPr>
    </w:lvl>
    <w:lvl w:ilvl="5" w:tplc="07628F6A">
      <w:start w:val="1"/>
      <w:numFmt w:val="bullet"/>
      <w:lvlText w:val="■"/>
      <w:lvlJc w:val="left"/>
      <w:pPr>
        <w:ind w:left="4320" w:hanging="360"/>
      </w:pPr>
    </w:lvl>
    <w:lvl w:ilvl="6" w:tplc="64D22652">
      <w:start w:val="1"/>
      <w:numFmt w:val="bullet"/>
      <w:lvlText w:val="●"/>
      <w:lvlJc w:val="left"/>
      <w:pPr>
        <w:ind w:left="5040" w:hanging="360"/>
      </w:pPr>
    </w:lvl>
    <w:lvl w:ilvl="7" w:tplc="9D9876E4">
      <w:start w:val="1"/>
      <w:numFmt w:val="bullet"/>
      <w:lvlText w:val="●"/>
      <w:lvlJc w:val="left"/>
      <w:pPr>
        <w:ind w:left="5760" w:hanging="360"/>
      </w:pPr>
    </w:lvl>
    <w:lvl w:ilvl="8" w:tplc="6D0E31BC">
      <w:start w:val="1"/>
      <w:numFmt w:val="bullet"/>
      <w:lvlText w:val="●"/>
      <w:lvlJc w:val="left"/>
      <w:pPr>
        <w:ind w:left="6480" w:hanging="360"/>
      </w:pPr>
    </w:lvl>
  </w:abstractNum>
  <w:num w:numId="1" w16cid:durableId="147526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39B"/>
    <w:rsid w:val="002C195C"/>
    <w:rsid w:val="00697ED9"/>
    <w:rsid w:val="00DD43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DAAD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C195C"/>
    <w:pPr>
      <w:tabs>
        <w:tab w:val="center" w:pos="4680"/>
        <w:tab w:val="right" w:pos="9360"/>
      </w:tabs>
    </w:pPr>
  </w:style>
  <w:style w:type="character" w:customStyle="1" w:styleId="HeaderChar">
    <w:name w:val="Header Char"/>
    <w:basedOn w:val="DefaultParagraphFont"/>
    <w:link w:val="Header"/>
    <w:uiPriority w:val="99"/>
    <w:rsid w:val="002C195C"/>
  </w:style>
  <w:style w:type="paragraph" w:styleId="Footer">
    <w:name w:val="footer"/>
    <w:basedOn w:val="Normal"/>
    <w:link w:val="FooterChar"/>
    <w:uiPriority w:val="99"/>
    <w:unhideWhenUsed/>
    <w:rsid w:val="002C195C"/>
    <w:pPr>
      <w:tabs>
        <w:tab w:val="center" w:pos="4680"/>
        <w:tab w:val="right" w:pos="9360"/>
      </w:tabs>
    </w:pPr>
  </w:style>
  <w:style w:type="character" w:customStyle="1" w:styleId="FooterChar">
    <w:name w:val="Footer Char"/>
    <w:basedOn w:val="DefaultParagraphFont"/>
    <w:link w:val="Footer"/>
    <w:uiPriority w:val="99"/>
    <w:rsid w:val="002C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2637</Words>
  <Characters>11402</Characters>
  <Application>Microsoft Office Word</Application>
  <DocSecurity>0</DocSecurity>
  <Lines>255</Lines>
  <Paragraphs>59</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Session20</dc:title>
  <dc:creator>TurboScribe.ai</dc:creator>
  <cp:lastModifiedBy>Ted Hildebrandt</cp:lastModifiedBy>
  <cp:revision>2</cp:revision>
  <dcterms:created xsi:type="dcterms:W3CDTF">2024-02-20T18:44:00Z</dcterms:created>
  <dcterms:modified xsi:type="dcterms:W3CDTF">2024-02-20T18:44:00Z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e9d330e04a61b277359b065bbb43f3abeb242b816b351b1436ef8e1790ddd08d</vt:lpwstr>
  </property>
</Properties>
</file>