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D9F5" w14:textId="65B90FA6" w:rsidR="000C4012" w:rsidRPr="00FF6333" w:rsidRDefault="00FF6333" w:rsidP="00FF6333">
      <w:pPr xmlns:w="http://schemas.openxmlformats.org/wordprocessingml/2006/main">
        <w:jc w:val="center"/>
        <w:rPr>
          <w:rFonts w:ascii="Calibri" w:eastAsia="Calibri" w:hAnsi="Calibri" w:cs="Calibri"/>
          <w:b/>
          <w:bCs/>
          <w:sz w:val="40"/>
          <w:szCs w:val="40"/>
        </w:rPr>
      </w:pPr>
      <w:r xmlns:w="http://schemas.openxmlformats.org/wordprocessingml/2006/main" w:rsidRPr="00FF6333">
        <w:rPr>
          <w:rFonts w:ascii="Calibri" w:eastAsia="Calibri" w:hAnsi="Calibri" w:cs="Calibri"/>
          <w:b/>
          <w:bCs/>
          <w:sz w:val="40"/>
          <w:szCs w:val="40"/>
        </w:rPr>
        <w:t xml:space="preserve">Д-р Август Конкель, Притчи, занятие 21</w:t>
      </w:r>
    </w:p>
    <w:p w14:paraId="41668EBE" w14:textId="4BABB663" w:rsidR="00FF6333" w:rsidRPr="00FF6333" w:rsidRDefault="00FF6333" w:rsidP="00FF6333">
      <w:pPr xmlns:w="http://schemas.openxmlformats.org/wordprocessingml/2006/main">
        <w:jc w:val="center"/>
        <w:rPr>
          <w:rFonts w:ascii="Calibri" w:eastAsia="Calibri" w:hAnsi="Calibri" w:cs="Calibri"/>
          <w:sz w:val="26"/>
          <w:szCs w:val="26"/>
        </w:rPr>
      </w:pPr>
      <w:r xmlns:w="http://schemas.openxmlformats.org/wordprocessingml/2006/main" w:rsidRPr="00FF6333">
        <w:rPr>
          <w:rFonts w:ascii="AA Times New Roman" w:eastAsia="Calibri" w:hAnsi="AA Times New Roman" w:cs="AA Times New Roman"/>
          <w:sz w:val="26"/>
          <w:szCs w:val="26"/>
        </w:rPr>
        <w:t xml:space="preserve">© </w:t>
      </w:r>
      <w:r xmlns:w="http://schemas.openxmlformats.org/wordprocessingml/2006/main" w:rsidRPr="00FF6333">
        <w:rPr>
          <w:rFonts w:ascii="Calibri" w:eastAsia="Calibri" w:hAnsi="Calibri" w:cs="Calibri"/>
          <w:sz w:val="26"/>
          <w:szCs w:val="26"/>
        </w:rPr>
        <w:t xml:space="preserve">2024 Август Конкель и Тед Хильдебрандт</w:t>
      </w:r>
    </w:p>
    <w:p w14:paraId="075BE0EB" w14:textId="77777777" w:rsidR="00FF6333" w:rsidRPr="00FF6333" w:rsidRDefault="00FF6333">
      <w:pPr>
        <w:rPr>
          <w:sz w:val="26"/>
          <w:szCs w:val="26"/>
        </w:rPr>
      </w:pPr>
    </w:p>
    <w:p w14:paraId="65A3305A" w14:textId="77777777" w:rsidR="00FF6333" w:rsidRDefault="00000000">
      <w:pPr xmlns:w="http://schemas.openxmlformats.org/wordprocessingml/2006/main">
        <w:rPr>
          <w:rFonts w:ascii="Calibri" w:eastAsia="Calibri" w:hAnsi="Calibri" w:cs="Calibri"/>
          <w:sz w:val="26"/>
          <w:szCs w:val="26"/>
        </w:rPr>
      </w:pPr>
      <w:r xmlns:w="http://schemas.openxmlformats.org/wordprocessingml/2006/main" w:rsidRPr="00FF6333">
        <w:rPr>
          <w:rFonts w:ascii="Calibri" w:eastAsia="Calibri" w:hAnsi="Calibri" w:cs="Calibri"/>
          <w:sz w:val="26"/>
          <w:szCs w:val="26"/>
        </w:rPr>
        <w:t xml:space="preserve">Это доктор Август Конкель в своем учении по книге Притчей. Это сеанс номер 21 в книге «Похвала мудрости», Притчи, глава 31:10-31.</w:t>
      </w:r>
    </w:p>
    <w:p w14:paraId="7457C3D1" w14:textId="77777777" w:rsidR="00FF6333" w:rsidRDefault="00FF6333">
      <w:pPr>
        <w:rPr>
          <w:rFonts w:ascii="Calibri" w:eastAsia="Calibri" w:hAnsi="Calibri" w:cs="Calibri"/>
          <w:sz w:val="26"/>
          <w:szCs w:val="26"/>
        </w:rPr>
      </w:pPr>
    </w:p>
    <w:p w14:paraId="1AF28A09" w14:textId="4082C8A2"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Добро пожаловать на беседу о последнем разделе книги Притчей.</w:t>
      </w:r>
    </w:p>
    <w:p w14:paraId="65A642D3" w14:textId="77777777" w:rsidR="000C4012" w:rsidRPr="00FF6333" w:rsidRDefault="000C4012">
      <w:pPr>
        <w:rPr>
          <w:sz w:val="26"/>
          <w:szCs w:val="26"/>
        </w:rPr>
      </w:pPr>
    </w:p>
    <w:p w14:paraId="365E8466"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Его часто называют стихотворением о добродетельной женщине, но оно намеренно было написано и помещено, по крайней мере намеренно, в качестве заключения к книге Притчей. Однако, прежде чем я начну размышлять об этом последнем разделе «Притчей», я просто хочу сказать, что сегодня 4 марта 2022 года. Это самый разгар вторжения в Украину.</w:t>
      </w:r>
    </w:p>
    <w:p w14:paraId="630A1E89" w14:textId="77777777" w:rsidR="000C4012" w:rsidRPr="00FF6333" w:rsidRDefault="000C4012">
      <w:pPr>
        <w:rPr>
          <w:sz w:val="26"/>
          <w:szCs w:val="26"/>
        </w:rPr>
      </w:pPr>
    </w:p>
    <w:p w14:paraId="164253AD" w14:textId="1033F1C0"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Я очень, очень это осознаю. Там родилась моя мать. Я был в Украине и носил этот галстук, особенно сегодня, потому что он был куплен в городе Харькове.</w:t>
      </w:r>
    </w:p>
    <w:p w14:paraId="0990C887" w14:textId="77777777" w:rsidR="000C4012" w:rsidRPr="00FF6333" w:rsidRDefault="000C4012">
      <w:pPr>
        <w:rPr>
          <w:sz w:val="26"/>
          <w:szCs w:val="26"/>
        </w:rPr>
      </w:pPr>
    </w:p>
    <w:p w14:paraId="12698AC2"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 пока мы говорим, город Харьков подвергается беспощадным бомбардировкам. Я часто задаюсь вопросом, как выглядит рынок, где я купил этот галстук. На тот момент это был огромный рынок с бесконечным количеством товаров из Китая.</w:t>
      </w:r>
    </w:p>
    <w:p w14:paraId="75FCF24A" w14:textId="77777777" w:rsidR="000C4012" w:rsidRPr="00FF6333" w:rsidRDefault="000C4012">
      <w:pPr>
        <w:rPr>
          <w:sz w:val="26"/>
          <w:szCs w:val="26"/>
        </w:rPr>
      </w:pPr>
    </w:p>
    <w:p w14:paraId="03E7FB78"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Но этот галстук говорит мне о моих украинских корнях. И я просто хочу отметить тот факт, что я очень хорошо понимаю, что происходит сегодня утром. Но сегодня утром мы хотим взглянуть на стихотворение «Похвала мудрости» в Псалме из Притчей, глава 31, стихи с 10 по 31.</w:t>
      </w:r>
    </w:p>
    <w:p w14:paraId="75A6E45C" w14:textId="77777777" w:rsidR="000C4012" w:rsidRPr="00FF6333" w:rsidRDefault="000C4012">
      <w:pPr>
        <w:rPr>
          <w:sz w:val="26"/>
          <w:szCs w:val="26"/>
        </w:rPr>
      </w:pPr>
    </w:p>
    <w:p w14:paraId="1E939F5A"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Теперь нам нужно прежде всего указать, что это стихотворение является тем, что мы называем акростихом. Вероятно, этот термин знаком большинству из вас. Акростих используется в различных псалмах.</w:t>
      </w:r>
    </w:p>
    <w:p w14:paraId="2054F1F9" w14:textId="77777777" w:rsidR="000C4012" w:rsidRPr="00FF6333" w:rsidRDefault="000C4012">
      <w:pPr>
        <w:rPr>
          <w:sz w:val="26"/>
          <w:szCs w:val="26"/>
        </w:rPr>
      </w:pPr>
    </w:p>
    <w:p w14:paraId="75D3B2B9"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Фактически, самый длинный псалом в Библии, Псалом 119, является акростихом. Акростих начинает каждую последующую строку с буквы еврейского алфавита. Итак, первая буква — Алеф, Бет, Гимель, Далет, Хе и так далее.</w:t>
      </w:r>
    </w:p>
    <w:p w14:paraId="557C582B" w14:textId="77777777" w:rsidR="000C4012" w:rsidRPr="00FF6333" w:rsidRDefault="000C4012">
      <w:pPr>
        <w:rPr>
          <w:sz w:val="26"/>
          <w:szCs w:val="26"/>
        </w:rPr>
      </w:pPr>
    </w:p>
    <w:p w14:paraId="1E4F584B" w14:textId="4F5A663A"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первая строка будет начинаться с Алеф, вторая – с Бет, третья – с Гимел и так далее. Итак, в Псалме 119 на самом деле восемь стихов, которые начинаются с каждой буквы алфавита, и поэтому вы получаете 196, потому что в еврейском алфавите 22 буквы. Итак, если есть настоящий акростих, полный акростих, то будет 22 строки.</w:t>
      </w:r>
    </w:p>
    <w:p w14:paraId="64FAF396" w14:textId="77777777" w:rsidR="000C4012" w:rsidRPr="00FF6333" w:rsidRDefault="000C4012">
      <w:pPr>
        <w:rPr>
          <w:sz w:val="26"/>
          <w:szCs w:val="26"/>
        </w:rPr>
      </w:pPr>
    </w:p>
    <w:p w14:paraId="0A5FA021" w14:textId="4A03519A"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На слайдах PowerPoint мы заметили, что Псалом 2 — это своего рода акростих. Извините, вторая глава Притчей — это что-то вроде акростиха, потому что в ней 22 стиха, а 11-й стих, середина </w:t>
      </w:r>
      <w:r xmlns:w="http://schemas.openxmlformats.org/wordprocessingml/2006/main" w:rsidRPr="00FF6333">
        <w:rPr>
          <w:rFonts w:ascii="Calibri" w:eastAsia="Calibri" w:hAnsi="Calibri" w:cs="Calibri"/>
          <w:sz w:val="26"/>
          <w:szCs w:val="26"/>
        </w:rPr>
        <w:lastRenderedPageBreak xmlns:w="http://schemas.openxmlformats.org/wordprocessingml/2006/main"/>
      </w:r>
      <w:r xmlns:w="http://schemas.openxmlformats.org/wordprocessingml/2006/main" w:rsidRPr="00FF6333">
        <w:rPr>
          <w:rFonts w:ascii="Calibri" w:eastAsia="Calibri" w:hAnsi="Calibri" w:cs="Calibri"/>
          <w:sz w:val="26"/>
          <w:szCs w:val="26"/>
        </w:rPr>
        <w:t xml:space="preserve">стихотворения, начинается с середины еврейского алфавита, и кажется, что он намеренно был построен как длинное условное предложение, состоящее из нескольких частей. линии акростиха. Но Псалом, Притчи 2, имеет очень </w:t>
      </w:r>
      <w:r xmlns:w="http://schemas.openxmlformats.org/wordprocessingml/2006/main" w:rsidR="004E51D2">
        <w:rPr>
          <w:rFonts w:ascii="Calibri" w:eastAsia="Calibri" w:hAnsi="Calibri" w:cs="Calibri"/>
          <w:sz w:val="26"/>
          <w:szCs w:val="26"/>
        </w:rPr>
        <w:t xml:space="preserve">хорошо продуманное повествование.</w:t>
      </w:r>
    </w:p>
    <w:p w14:paraId="118ED547" w14:textId="77777777" w:rsidR="000C4012" w:rsidRPr="00FF6333" w:rsidRDefault="000C4012">
      <w:pPr>
        <w:rPr>
          <w:sz w:val="26"/>
          <w:szCs w:val="26"/>
        </w:rPr>
      </w:pPr>
    </w:p>
    <w:p w14:paraId="2F98BC9E"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Когда мы переходим к другим акростихам, они представляют собой скорее ассоциацию идей, точно так же, как мы составляем акростихи на своем родном языке. Итак, этим стихотворением добродетельной женщине мы завершаем книгу Притчей. Это стихотворение вызвало множество дискуссий из-за его очевидного отношения к самой мудрой женщине.</w:t>
      </w:r>
    </w:p>
    <w:p w14:paraId="1188B93E" w14:textId="77777777" w:rsidR="000C4012" w:rsidRPr="00FF6333" w:rsidRDefault="000C4012">
      <w:pPr>
        <w:rPr>
          <w:sz w:val="26"/>
          <w:szCs w:val="26"/>
        </w:rPr>
      </w:pPr>
    </w:p>
    <w:p w14:paraId="453729B5" w14:textId="7C5E5084"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На самом деле есть те, кто прочтет это стихотворение как олицетворение мудрости. Итак, что мы действительно заметили, так это то, что в начале книги Притчей, в главе 1, есть олицетворение мудрости, где мудрость обращается ко всему человечеству. А еще есть явное олицетворение мудрости в главе 8, где она — спутница Бога и та, кто участвует в Его упорядочивании и создании всего нашего общего дома, земли и вселенной.</w:t>
      </w:r>
    </w:p>
    <w:p w14:paraId="7047E8B5" w14:textId="77777777" w:rsidR="000C4012" w:rsidRPr="00FF6333" w:rsidRDefault="000C4012">
      <w:pPr>
        <w:rPr>
          <w:sz w:val="26"/>
          <w:szCs w:val="26"/>
        </w:rPr>
      </w:pPr>
    </w:p>
    <w:p w14:paraId="11B74D6F" w14:textId="17B67423"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 затем она очень конкретно персонифицируется в главе 9, где она предлагает большой банкет. Это формирует начало и конец вступления. И логично, что в конце книги Притчей, в 31-й главе, мы снова обратимся к Женской Мудрости.</w:t>
      </w:r>
    </w:p>
    <w:p w14:paraId="40226188" w14:textId="77777777" w:rsidR="000C4012" w:rsidRPr="00FF6333" w:rsidRDefault="000C4012">
      <w:pPr>
        <w:rPr>
          <w:sz w:val="26"/>
          <w:szCs w:val="26"/>
        </w:rPr>
      </w:pPr>
    </w:p>
    <w:p w14:paraId="02047FD1" w14:textId="1D868AF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Я думаю, что у нас действительно есть намек на Женскую Мудрость, но я не думаю, что Притчи 31 следует читать так, как если бы все это были метафоры о самой мудрости. Итак, чтобы прояснить эту дискуссию, я привел здесь небольшой слайд с антитезой, которая верна на протяжении всей книги Притчей. Это противоположность мудрых и глупых людей.</w:t>
      </w:r>
    </w:p>
    <w:p w14:paraId="01A82D80" w14:textId="77777777" w:rsidR="000C4012" w:rsidRPr="00FF6333" w:rsidRDefault="000C4012">
      <w:pPr>
        <w:rPr>
          <w:sz w:val="26"/>
          <w:szCs w:val="26"/>
        </w:rPr>
      </w:pPr>
    </w:p>
    <w:p w14:paraId="2BE6404D"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мы имеем абстрактное понятие, и здесь имеет место персонификация. Глупость – женщина, и мудрость – женщина. Тогда у нас есть реальная репрезентация жизни этих людей.</w:t>
      </w:r>
    </w:p>
    <w:p w14:paraId="3B3D884F" w14:textId="77777777" w:rsidR="000C4012" w:rsidRPr="00FF6333" w:rsidRDefault="000C4012">
      <w:pPr>
        <w:rPr>
          <w:sz w:val="26"/>
          <w:szCs w:val="26"/>
        </w:rPr>
      </w:pPr>
    </w:p>
    <w:p w14:paraId="42A30A31" w14:textId="399A65C5"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странная женщина, иностранка или чувственная женщина представляет глупость как реального человека в мире, где вы живете, и человека, с которым вы можете столкнуться. Тогда как добродетельная женщина является примером верной и верной жены, той, которой муж абсолютно предан и является партнером на всю жизнь, и они образуют семью, где родители учат детей тому самому образцу, который иллюстрирует Притчи. И затем у нас есть персонификация, о которой я говорил, которая является не просто концепцией глупости, а, скорее, способом, которым вы персонифицируете эту концепцию, способом, которым вы придаёте этой концепции личные характеристики.</w:t>
      </w:r>
    </w:p>
    <w:p w14:paraId="03CAC089" w14:textId="77777777" w:rsidR="000C4012" w:rsidRPr="00FF6333" w:rsidRDefault="000C4012">
      <w:pPr>
        <w:rPr>
          <w:sz w:val="26"/>
          <w:szCs w:val="26"/>
        </w:rPr>
      </w:pPr>
    </w:p>
    <w:p w14:paraId="14490D3B"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FF633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6333">
        <w:rPr>
          <w:rFonts w:ascii="Calibri" w:eastAsia="Calibri" w:hAnsi="Calibri" w:cs="Calibri"/>
          <w:sz w:val="26"/>
          <w:szCs w:val="26"/>
        </w:rPr>
        <w:t xml:space="preserve">в 9-й главе Притчей женщина, глупая, шумная, и крикливая, и она повсюду на улицах, и она зовет людей. Разумеется, </w:t>
      </w:r>
      <w:r xmlns:w="http://schemas.openxmlformats.org/wordprocessingml/2006/main" w:rsidRPr="00FF6333">
        <w:rPr>
          <w:rFonts w:ascii="Calibri" w:eastAsia="Calibri" w:hAnsi="Calibri" w:cs="Calibri"/>
          <w:sz w:val="26"/>
          <w:szCs w:val="26"/>
        </w:rPr>
        <w:lastRenderedPageBreak xmlns:w="http://schemas.openxmlformats.org/wordprocessingml/2006/main"/>
      </w:r>
      <w:r xmlns:w="http://schemas.openxmlformats.org/wordprocessingml/2006/main" w:rsidRPr="00FF6333">
        <w:rPr>
          <w:rFonts w:ascii="Calibri" w:eastAsia="Calibri" w:hAnsi="Calibri" w:cs="Calibri"/>
          <w:sz w:val="26"/>
          <w:szCs w:val="26"/>
        </w:rPr>
        <w:t xml:space="preserve">сама глупость этого не делает. Глупость — это то, что делают люди, но она персонифицируется как такой человек.</w:t>
      </w:r>
    </w:p>
    <w:p w14:paraId="518D5285" w14:textId="77777777" w:rsidR="000C4012" w:rsidRPr="00FF6333" w:rsidRDefault="000C4012">
      <w:pPr>
        <w:rPr>
          <w:sz w:val="26"/>
          <w:szCs w:val="26"/>
        </w:rPr>
      </w:pPr>
    </w:p>
    <w:p w14:paraId="35A39A19" w14:textId="4C7FF279"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Тогда как олицетворением абстрактного понятия мудрости является дама-мудрость, и именно она инструктирует вас использовать другой вид картинок так же, как вам нужна пища для вашего тела, и вы наслаждаетесь этим в действительно хорошо подготовленном виде. банкет в просторном зале. Итак, олицетворение Госпожи Мудрости состоит в том, что, распределяя то, что нам нужно знать, чтобы жить, у нее есть этот большой банкетный зал, в котором она приготовила все, что нам нужно знать. Термин «добродетельная женщина» происходит от еврейского слова, которое довольно часто используется по отношению к женщинам или мужчинам.</w:t>
      </w:r>
    </w:p>
    <w:p w14:paraId="605B8C7E" w14:textId="77777777" w:rsidR="000C4012" w:rsidRPr="00FF6333" w:rsidRDefault="000C4012">
      <w:pPr>
        <w:rPr>
          <w:sz w:val="26"/>
          <w:szCs w:val="26"/>
        </w:rPr>
      </w:pPr>
    </w:p>
    <w:p w14:paraId="3329AEB1" w14:textId="5E9FB372"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слово Хаиль. Это просто означает, что кто-то сильный. Теперь они могут быть сильными по-разному.</w:t>
      </w:r>
    </w:p>
    <w:p w14:paraId="611F8BDF" w14:textId="77777777" w:rsidR="000C4012" w:rsidRPr="00FF6333" w:rsidRDefault="000C4012">
      <w:pPr>
        <w:rPr>
          <w:sz w:val="26"/>
          <w:szCs w:val="26"/>
        </w:rPr>
      </w:pPr>
    </w:p>
    <w:p w14:paraId="1245E679" w14:textId="6FEC6F6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На самом деле они могут быть физически сильными, но этот термин также используется с точки зрения характера, поскольку они являются людьми с очень сильными моральными качествами или людьми, на которых нелегко повлиять, чтобы они поступали неправильно, потому что у них есть сила. Дополнение к тому, что мы называем добродетельной женщиной в Притчах, можно найти в различных псалмах, и я подумал, что стоит потратить немного времени на рассмотрение этого дополнения, как оно встречается в псалмах, потому что только здесь, в Притчах, где мудрость олицетворяется в виде женщины, мы получаем настоящее описание сильной женщины, хотя в Библии есть множество женщин, которых называют Хаиль. Это сильные люди, и, кстати, в некоторых книгах, которые я написал и посвятил своей жене, я использовал еврейское слово «Хайиль» для описания своей жены, потому что считаю, что это самое лестное слово. то, что вы можете сказать о любом человеке, о чем угодно.</w:t>
      </w:r>
    </w:p>
    <w:p w14:paraId="1EA7581F" w14:textId="77777777" w:rsidR="000C4012" w:rsidRPr="00FF6333" w:rsidRDefault="000C4012">
      <w:pPr>
        <w:rPr>
          <w:sz w:val="26"/>
          <w:szCs w:val="26"/>
        </w:rPr>
      </w:pPr>
    </w:p>
    <w:p w14:paraId="14EC5E87" w14:textId="1B421189"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Первая глава псалма не посвящена конкретно мужчине или женщине. На самом деле речь идет о человеке, хотя, конечно, на иврите и в большинстве переводов оно воспринимается как мужчина. Блажен человек, но это общее.</w:t>
      </w:r>
    </w:p>
    <w:p w14:paraId="4AF31C89" w14:textId="77777777" w:rsidR="000C4012" w:rsidRPr="00FF6333" w:rsidRDefault="000C4012">
      <w:pPr>
        <w:rPr>
          <w:sz w:val="26"/>
          <w:szCs w:val="26"/>
        </w:rPr>
      </w:pPr>
    </w:p>
    <w:p w14:paraId="6B9A9626" w14:textId="6AFF514C"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инклюзивно. Блажен человек. Сильного человека, человека Хаила, легче всего охарактеризовать другим термином, о котором мы упоминали несколько раз.</w:t>
      </w:r>
    </w:p>
    <w:p w14:paraId="247F1C9A" w14:textId="77777777" w:rsidR="000C4012" w:rsidRPr="00FF6333" w:rsidRDefault="000C4012">
      <w:pPr>
        <w:rPr>
          <w:sz w:val="26"/>
          <w:szCs w:val="26"/>
        </w:rPr>
      </w:pPr>
    </w:p>
    <w:p w14:paraId="3B790FE5"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Блажен человек, обладающий мудростью. Они подобны дереву жизни, о котором мы говорили в третьей главе Притчей. Итак, первый псалом начинается именно так.</w:t>
      </w:r>
    </w:p>
    <w:p w14:paraId="2E6396C4" w14:textId="77777777" w:rsidR="000C4012" w:rsidRPr="00FF6333" w:rsidRDefault="000C4012">
      <w:pPr>
        <w:rPr>
          <w:sz w:val="26"/>
          <w:szCs w:val="26"/>
        </w:rPr>
      </w:pPr>
    </w:p>
    <w:p w14:paraId="3D9B9720"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Оно начинается со слова благословенный. Как мы уже отмечали ранее в наших лекциях, что делает этого человека сильным? Ну, это их разум. Это то, что произошло в их сознании.</w:t>
      </w:r>
    </w:p>
    <w:p w14:paraId="150169C4" w14:textId="77777777" w:rsidR="000C4012" w:rsidRPr="00FF6333" w:rsidRDefault="000C4012">
      <w:pPr>
        <w:rPr>
          <w:sz w:val="26"/>
          <w:szCs w:val="26"/>
        </w:rPr>
      </w:pPr>
    </w:p>
    <w:p w14:paraId="72432E16"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особенность Притчей. Что такое мудрость? Это усилие. Это требует работы.</w:t>
      </w:r>
    </w:p>
    <w:p w14:paraId="164BF070" w14:textId="77777777" w:rsidR="000C4012" w:rsidRPr="00FF6333" w:rsidRDefault="000C4012">
      <w:pPr>
        <w:rPr>
          <w:sz w:val="26"/>
          <w:szCs w:val="26"/>
        </w:rPr>
      </w:pPr>
    </w:p>
    <w:p w14:paraId="7A53C8A2"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lastRenderedPageBreak xmlns:w="http://schemas.openxmlformats.org/wordprocessingml/2006/main"/>
      </w:r>
      <w:r xmlns:w="http://schemas.openxmlformats.org/wordprocessingml/2006/main" w:rsidRPr="00FF6333">
        <w:rPr>
          <w:rFonts w:ascii="Calibri" w:eastAsia="Calibri" w:hAnsi="Calibri" w:cs="Calibri"/>
          <w:sz w:val="26"/>
          <w:szCs w:val="26"/>
        </w:rPr>
        <w:t xml:space="preserve">Это требует обучения, и вы должны вкладывать в это всю свою энергию на протяжении всей своей жизни, потому что жизнь всегда представляет вам новые обстоятельства, и вам всегда нужно заново учиться тому, как применять те добродетели, ценности и качества, которые истинны. мудрости. Другая вещь, которая справедлива для первой главы Псалма, заключается не только в том, что это наставление или Тора внедрено в их умы и что они думают о ней, что она контролирует их разум днем и ночью, другими словами, на каждом этапе их жизни. , но тогда они становятся подобны дереву, которое находится у орошаемого потока и поэтому всегда приносит свои плоды. И это то же самое, что снова и снова говорится в Притчах о праведности и мудрости.</w:t>
      </w:r>
    </w:p>
    <w:p w14:paraId="7B44E7C8" w14:textId="77777777" w:rsidR="000C4012" w:rsidRPr="00FF6333" w:rsidRDefault="000C4012">
      <w:pPr>
        <w:rPr>
          <w:sz w:val="26"/>
          <w:szCs w:val="26"/>
        </w:rPr>
      </w:pPr>
    </w:p>
    <w:p w14:paraId="1D7CEA74"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В Притчах 3 мудрость — это дерево жизни. В Притчах 11, стихе 30 или около того, мы смотрели на мудрость как на дерево жизни, приносящее свои плоды, и тот, кто захватывает души, мудр, если использовать версию этого стиха Тиндейла. Другими словами, человек с таким характером оказывает просто очень положительное влияние и оставляет хорошее наследие, которое чувствуют все, кто его окружает.</w:t>
      </w:r>
    </w:p>
    <w:p w14:paraId="5C3B3549" w14:textId="77777777" w:rsidR="000C4012" w:rsidRPr="00FF6333" w:rsidRDefault="000C4012">
      <w:pPr>
        <w:rPr>
          <w:sz w:val="26"/>
          <w:szCs w:val="26"/>
        </w:rPr>
      </w:pPr>
    </w:p>
    <w:p w14:paraId="667826DB" w14:textId="5FDED36F"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это общее введение, которое мы имеем в первой главе Псалма, но мы можем пойти дальше, к 15-й главе Псалма, где этот тип характера описан более конкретно. Что это за плод, принадлежащий дереву жизни? И если мы обратимся к 15-й главе Псалма, в стихах 2 и 4, вы увидите, что это честный человек, что он заслуживает доверия, что он знает страх Господень, и, конечно же, это мантра мудрости, и мантра книги Притчей. И потом, с отрицательной стороны, нет ни клеветы, ни упрека в адрес соседа, ни финансовых злоупотреблений.</w:t>
      </w:r>
    </w:p>
    <w:p w14:paraId="2A778AA2" w14:textId="77777777" w:rsidR="000C4012" w:rsidRPr="00FF6333" w:rsidRDefault="000C4012">
      <w:pPr>
        <w:rPr>
          <w:sz w:val="26"/>
          <w:szCs w:val="26"/>
        </w:rPr>
      </w:pPr>
    </w:p>
    <w:p w14:paraId="470E31FB" w14:textId="0AC64A1B"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Я, конечно, перефразирую то, что на самом деле говорит Псалом 15, но я предлагаю вам вернуться к этому Псалму и посмотреть на человека, который обладает этим добродетельным или сильным характером. Они знают, что такое страх Господень. Но наиболее конкретно я хочу назвать параллель с Псалмом 111 и Псалмом 112, потому что Псалом 112 — это акростих, который является почти точной параллелью тому, что мы имеем в добродетельной женщине в 31-й главе Притчей.</w:t>
      </w:r>
    </w:p>
    <w:p w14:paraId="06A04ED1" w14:textId="77777777" w:rsidR="000C4012" w:rsidRPr="00FF6333" w:rsidRDefault="000C4012">
      <w:pPr>
        <w:rPr>
          <w:sz w:val="26"/>
          <w:szCs w:val="26"/>
        </w:rPr>
      </w:pPr>
    </w:p>
    <w:p w14:paraId="4EFC593A" w14:textId="53FF2970"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в Псалме 111 мы имеем акростих человека, восхваляющего Бога. Это тот, кто знает, что такое страх Господень. И слово хвалы здесь — слово блаженный, но это не </w:t>
      </w:r>
      <w:proofErr xmlns:w="http://schemas.openxmlformats.org/wordprocessingml/2006/main" w:type="spellStart"/>
      <w:r xmlns:w="http://schemas.openxmlformats.org/wordprocessingml/2006/main" w:rsidRPr="00FF6333">
        <w:rPr>
          <w:rFonts w:ascii="Calibri" w:eastAsia="Calibri" w:hAnsi="Calibri" w:cs="Calibri"/>
          <w:sz w:val="26"/>
          <w:szCs w:val="26"/>
        </w:rPr>
        <w:t xml:space="preserve">ашера </w:t>
      </w:r>
      <w:proofErr xmlns:w="http://schemas.openxmlformats.org/wordprocessingml/2006/main" w:type="spellEnd"/>
      <w:r xmlns:w="http://schemas.openxmlformats.org/wordprocessingml/2006/main" w:rsidRPr="00FF6333">
        <w:rPr>
          <w:rFonts w:ascii="Calibri" w:eastAsia="Calibri" w:hAnsi="Calibri" w:cs="Calibri"/>
          <w:sz w:val="26"/>
          <w:szCs w:val="26"/>
        </w:rPr>
        <w:t xml:space="preserve">, это слово </w:t>
      </w:r>
      <w:proofErr xmlns:w="http://schemas.openxmlformats.org/wordprocessingml/2006/main" w:type="spellStart"/>
      <w:r xmlns:w="http://schemas.openxmlformats.org/wordprocessingml/2006/main" w:rsidRPr="00FF6333">
        <w:rPr>
          <w:rFonts w:ascii="Calibri" w:eastAsia="Calibri" w:hAnsi="Calibri" w:cs="Calibri"/>
          <w:sz w:val="26"/>
          <w:szCs w:val="26"/>
        </w:rPr>
        <w:t xml:space="preserve">барак </w:t>
      </w:r>
      <w:proofErr xmlns:w="http://schemas.openxmlformats.org/wordprocessingml/2006/main" w:type="spellEnd"/>
      <w:r xmlns:w="http://schemas.openxmlformats.org/wordprocessingml/2006/main" w:rsidRPr="00FF6333">
        <w:rPr>
          <w:rFonts w:ascii="Calibri" w:eastAsia="Calibri" w:hAnsi="Calibri" w:cs="Calibri"/>
          <w:sz w:val="26"/>
          <w:szCs w:val="26"/>
        </w:rPr>
        <w:t xml:space="preserve">, что означает, что этот человек воздает честь и славу Богу.</w:t>
      </w:r>
    </w:p>
    <w:p w14:paraId="41F7F3D7" w14:textId="77777777" w:rsidR="000C4012" w:rsidRPr="00FF6333" w:rsidRDefault="000C4012">
      <w:pPr>
        <w:rPr>
          <w:sz w:val="26"/>
          <w:szCs w:val="26"/>
        </w:rPr>
      </w:pPr>
    </w:p>
    <w:p w14:paraId="60525CEA"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А затем в Псалме 112 дается описание характера того, какой человек делает это, и именно этот человек, в свою очередь, восхваляется или благословляется Богом. Теперь, если вы сравните добродетели, о которых говорится в Псалме 112, с добродетелями Притчей 31, 10-31, параллели здесь станут очевидными. Что такое сильный человек? Ну, это человек, который понимает человеческие отношения, человек, который понимает, как доверять Богу и быть покорным Богу.</w:t>
      </w:r>
    </w:p>
    <w:p w14:paraId="52C366BB" w14:textId="77777777" w:rsidR="000C4012" w:rsidRPr="00FF6333" w:rsidRDefault="000C4012">
      <w:pPr>
        <w:rPr>
          <w:sz w:val="26"/>
          <w:szCs w:val="26"/>
        </w:rPr>
      </w:pPr>
    </w:p>
    <w:p w14:paraId="2D48F917" w14:textId="276A32E4"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lastRenderedPageBreak xmlns:w="http://schemas.openxmlformats.org/wordprocessingml/2006/main"/>
      </w:r>
      <w:r xmlns:w="http://schemas.openxmlformats.org/wordprocessingml/2006/main" w:rsidRPr="00FF6333">
        <w:rPr>
          <w:rFonts w:ascii="Calibri" w:eastAsia="Calibri" w:hAnsi="Calibri" w:cs="Calibri"/>
          <w:sz w:val="26"/>
          <w:szCs w:val="26"/>
        </w:rPr>
        <w:t xml:space="preserve">Они имеют основополагающее значение и приводят к вещам, которые называются справедливостью, праведностью и равенством. Три слова, которые обобщают мудрость, как они есть в Притчах 1, в предисловии </w:t>
      </w:r>
      <w:r xmlns:w="http://schemas.openxmlformats.org/wordprocessingml/2006/main" w:rsidR="004E51D2">
        <w:rPr>
          <w:rFonts w:ascii="Calibri" w:eastAsia="Calibri" w:hAnsi="Calibri" w:cs="Calibri"/>
          <w:sz w:val="26"/>
          <w:szCs w:val="26"/>
        </w:rPr>
        <w:t xml:space="preserve">к Притчам, а затем еще раз в Притчах 2, тогда у тебя будет мудрость и праведность, справедливость и беспристрастность. Итак, как вы видите это на самом деле? Что ж, вы видите, как это проявляется в обычных повседневных делах, и именно об этом говорится в Притчах 31, 10-31.</w:t>
      </w:r>
    </w:p>
    <w:p w14:paraId="6388A312" w14:textId="77777777" w:rsidR="000C4012" w:rsidRPr="00FF6333" w:rsidRDefault="000C4012">
      <w:pPr>
        <w:rPr>
          <w:sz w:val="26"/>
          <w:szCs w:val="26"/>
        </w:rPr>
      </w:pPr>
    </w:p>
    <w:p w14:paraId="0BE4E0D4"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Все дело в деятельности, которой будет занят тот, кто несет ответственность за окружающих. Практически каждая женщина в израильской культуре будет нести ответственность перед своим мужем, ответственность перед своей семьей, ответственность за обеспечение их жизни и благополучия в самых обычных вещах, при приготовлении пищи, в приготовлении пищи. ношение их одежды, что потребует других видов деятельности, например, ей, возможно, придется созерцать поле и покупать его. Возможно, ей придется производить продукцию, которую она продает торговцам, чтобы у нее были ресурсы.</w:t>
      </w:r>
    </w:p>
    <w:p w14:paraId="6691DF15" w14:textId="77777777" w:rsidR="000C4012" w:rsidRPr="00FF6333" w:rsidRDefault="000C4012">
      <w:pPr>
        <w:rPr>
          <w:sz w:val="26"/>
          <w:szCs w:val="26"/>
        </w:rPr>
      </w:pPr>
    </w:p>
    <w:p w14:paraId="05282012"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Все эти вещи являются своего рода примерами добродетельной женщины из Притчей 31. Эта сильная женщина — не какая-то царица, находящаяся во дворце, чья задача — быть супругой царя, представлять царя в его разнообразные проявления. Это не имеет к этому никакого отношения.</w:t>
      </w:r>
    </w:p>
    <w:p w14:paraId="6F62F42E" w14:textId="77777777" w:rsidR="000C4012" w:rsidRPr="00FF6333" w:rsidRDefault="000C4012">
      <w:pPr>
        <w:rPr>
          <w:sz w:val="26"/>
          <w:szCs w:val="26"/>
        </w:rPr>
      </w:pPr>
    </w:p>
    <w:p w14:paraId="423E77E8"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настоящий человек, тот человек, которого вы встречаете каждый день, но, более того, прежде всего, тот человек, которым вы хотите стремиться быть всеми возможными способами. Это, конечно, не значит, что вы идеальный человек, но это значит, что вы очень компетентный человек, а это значит, что вы очень ответственный человек. Итак, эта представительная женщина, которую мы видим здесь, в Притчах 31, верна своему мужу.</w:t>
      </w:r>
    </w:p>
    <w:p w14:paraId="718AC809" w14:textId="77777777" w:rsidR="000C4012" w:rsidRPr="00FF6333" w:rsidRDefault="000C4012">
      <w:pPr>
        <w:rPr>
          <w:sz w:val="26"/>
          <w:szCs w:val="26"/>
        </w:rPr>
      </w:pPr>
    </w:p>
    <w:p w14:paraId="7428E96B"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Муж ее хвалит, а муж, в свою очередь, выдающийся человек, умеющий руководить. Он сидит в воротах и помогает примирять разногласия, занимается делами, которые выносятся на суд, и тому подобными вещами. Это идеал, воплощенный в жизнь.</w:t>
      </w:r>
    </w:p>
    <w:p w14:paraId="608F9A4A" w14:textId="77777777" w:rsidR="000C4012" w:rsidRPr="00FF6333" w:rsidRDefault="000C4012">
      <w:pPr>
        <w:rPr>
          <w:sz w:val="26"/>
          <w:szCs w:val="26"/>
        </w:rPr>
      </w:pPr>
    </w:p>
    <w:p w14:paraId="001F02CC"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не относится к каждому из нас, но все мы делаем подобные вещи. Если мы родители, то иногда мы являемся судьей конфликтов, возникающих между нашими детьми. Это ничем не отличается.</w:t>
      </w:r>
    </w:p>
    <w:p w14:paraId="40BAED87" w14:textId="77777777" w:rsidR="000C4012" w:rsidRPr="00FF6333" w:rsidRDefault="000C4012">
      <w:pPr>
        <w:rPr>
          <w:sz w:val="26"/>
          <w:szCs w:val="26"/>
        </w:rPr>
      </w:pPr>
    </w:p>
    <w:p w14:paraId="5E372E55"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просто другие обстоятельства и другая ситуация. Итак, все мы должны быть такими. Это касается не только некоторых из нас.</w:t>
      </w:r>
    </w:p>
    <w:p w14:paraId="05F95663" w14:textId="77777777" w:rsidR="000C4012" w:rsidRPr="00FF6333" w:rsidRDefault="000C4012">
      <w:pPr>
        <w:rPr>
          <w:sz w:val="26"/>
          <w:szCs w:val="26"/>
        </w:rPr>
      </w:pPr>
    </w:p>
    <w:p w14:paraId="4973CFD5"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просто потому, что в Притчах 31 сказано: ладно, муж ее судит в воротах, ну, может быть, в большинстве наших случаев муж ее отец, и он ответственен и умеет примириться с ближними или умеет сохранить свое. семья в гармонии друг с другом и тому подобное. А его жена — трудолюбивая женщина, а в древнем Израиле, наверное, каждая женщина пряла, но эта — уж точно. Она </w:t>
      </w:r>
      <w:r xmlns:w="http://schemas.openxmlformats.org/wordprocessingml/2006/main" w:rsidRPr="00FF6333">
        <w:rPr>
          <w:rFonts w:ascii="Calibri" w:eastAsia="Calibri" w:hAnsi="Calibri" w:cs="Calibri"/>
          <w:sz w:val="26"/>
          <w:szCs w:val="26"/>
        </w:rPr>
        <w:lastRenderedPageBreak xmlns:w="http://schemas.openxmlformats.org/wordprocessingml/2006/main"/>
      </w:r>
      <w:r xmlns:w="http://schemas.openxmlformats.org/wordprocessingml/2006/main" w:rsidRPr="00FF6333">
        <w:rPr>
          <w:rFonts w:ascii="Calibri" w:eastAsia="Calibri" w:hAnsi="Calibri" w:cs="Calibri"/>
          <w:sz w:val="26"/>
          <w:szCs w:val="26"/>
        </w:rPr>
        <w:t xml:space="preserve">берет прялку и прялку, ту, из которой тянут шерсть, и ту, на которую наматывают саму шерсть, когда она становится ниткой, и вот чем она занимается, самыми обычными делами.</w:t>
      </w:r>
    </w:p>
    <w:p w14:paraId="7AF8FD3C" w14:textId="77777777" w:rsidR="000C4012" w:rsidRPr="00FF6333" w:rsidRDefault="000C4012">
      <w:pPr>
        <w:rPr>
          <w:sz w:val="26"/>
          <w:szCs w:val="26"/>
        </w:rPr>
      </w:pPr>
    </w:p>
    <w:p w14:paraId="3D17E55A" w14:textId="030B94C5"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Теперь сравнение здесь с мудростью. В Притчах 8 мудрость – это средство, с помощью которого Бог устанавливает порядок всего творения. Это то, что Бог предназначил для нашей жизни и как мы должны жить как люди.</w:t>
      </w:r>
    </w:p>
    <w:p w14:paraId="58C67F97" w14:textId="77777777" w:rsidR="000C4012" w:rsidRPr="00FF6333" w:rsidRDefault="000C4012">
      <w:pPr>
        <w:rPr>
          <w:sz w:val="26"/>
          <w:szCs w:val="26"/>
        </w:rPr>
      </w:pPr>
    </w:p>
    <w:p w14:paraId="5219B226" w14:textId="255ABFB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то, что мы читаем во второй главе книги Бытие: Бог создал мужчину и женщину, и мужчина оставил своего отца и прилепился к своей жене, и они тоже стали одним целым. Итак </w:t>
      </w:r>
      <w:proofErr xmlns:w="http://schemas.openxmlformats.org/wordprocessingml/2006/main" w:type="gramStart"/>
      <w:r xmlns:w="http://schemas.openxmlformats.org/wordprocessingml/2006/main" w:rsidRPr="00FF633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6333">
        <w:rPr>
          <w:rFonts w:ascii="Calibri" w:eastAsia="Calibri" w:hAnsi="Calibri" w:cs="Calibri"/>
          <w:sz w:val="26"/>
          <w:szCs w:val="26"/>
        </w:rPr>
        <w:t xml:space="preserve">вы оставляете своих отца и мать и образуете новую социальную единицу, неизбежную реальность того, что лучше для детей и семей, несмотря на то, что, конечно, могут быть исключения. У меня есть единственный брат, он никогда не был женат, но позвольте мне сказать вам, что этот единственный брат является частью семьи и нашей семьи.</w:t>
      </w:r>
    </w:p>
    <w:p w14:paraId="3ED44408" w14:textId="77777777" w:rsidR="000C4012" w:rsidRPr="00FF6333" w:rsidRDefault="000C4012">
      <w:pPr>
        <w:rPr>
          <w:sz w:val="26"/>
          <w:szCs w:val="26"/>
        </w:rPr>
      </w:pPr>
    </w:p>
    <w:p w14:paraId="7042B3C8" w14:textId="25799E9B"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Я никогда не забуду один случай, когда мне случилось проповедовать в том районе, откуда я родом, а именно в Йорктоне, Саскачеван, и мой брат пришел в церковь, я не знаю, кто были все его друзья и его семьи. Все, что я могу вспомнить, это видеть своего единственного брата посреди скамеек, как бы посреди всего собрания, и на скамейке, полной детей. Я не знаю, кто были эти дети, но они ползали по нему, и он был им как отец и дядя.</w:t>
      </w:r>
    </w:p>
    <w:p w14:paraId="49F7E76F" w14:textId="77777777" w:rsidR="000C4012" w:rsidRPr="00FF6333" w:rsidRDefault="000C4012">
      <w:pPr>
        <w:rPr>
          <w:sz w:val="26"/>
          <w:szCs w:val="26"/>
        </w:rPr>
      </w:pPr>
    </w:p>
    <w:p w14:paraId="467656D4"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 я знал, что это правда, потому что на его ферме всегда было полно детей, которые проводили там половину лета. Он просто был интегрирован в семьи людей, таким он и был. Я знаю, что одиноким людям может быть очень одиноко, а иногда это проблема всех нас.</w:t>
      </w:r>
    </w:p>
    <w:p w14:paraId="44EDE41F" w14:textId="77777777" w:rsidR="000C4012" w:rsidRPr="00FF6333" w:rsidRDefault="000C4012">
      <w:pPr>
        <w:rPr>
          <w:sz w:val="26"/>
          <w:szCs w:val="26"/>
        </w:rPr>
      </w:pPr>
    </w:p>
    <w:p w14:paraId="755562AF" w14:textId="556CA700"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Но дело в том, что в человеческом порядке, в соответствии с тем, как Бог создал вещи, мы — семьи, и именно так мы представляем Бога. Знаете, когда Бог сказал, что мы должны быть Его образом и властвовать над всем творением, было ясно, что мы делаем это как мужчина и женщина. Другими словами, мы делаем это не индивидуально, а коллективно, как люди.</w:t>
      </w:r>
    </w:p>
    <w:p w14:paraId="67B7C337" w14:textId="77777777" w:rsidR="000C4012" w:rsidRPr="00FF6333" w:rsidRDefault="000C4012">
      <w:pPr>
        <w:rPr>
          <w:sz w:val="26"/>
          <w:szCs w:val="26"/>
        </w:rPr>
      </w:pPr>
    </w:p>
    <w:p w14:paraId="0FC907B3"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Мы представляем Бога в Его мире как люди. Вот что иллюстрирует это стихотворение в Притчах 31. Это пример того, как мы, люди, если мы знаем мудрость, будем представлять и познавать Бога в мире.</w:t>
      </w:r>
    </w:p>
    <w:p w14:paraId="2E391507" w14:textId="77777777" w:rsidR="000C4012" w:rsidRPr="00FF6333" w:rsidRDefault="000C4012">
      <w:pPr>
        <w:rPr>
          <w:sz w:val="26"/>
          <w:szCs w:val="26"/>
        </w:rPr>
      </w:pPr>
    </w:p>
    <w:p w14:paraId="5EE86D75" w14:textId="2CCACD35"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эта женщина в Притчах 31 подобна матери царя Лемуила. Она идеал всего, что делает женщина. Она трудолюбива и очень хорошо ведет домашнее хозяйство.</w:t>
      </w:r>
    </w:p>
    <w:p w14:paraId="15BBF906" w14:textId="77777777" w:rsidR="000C4012" w:rsidRPr="00FF6333" w:rsidRDefault="000C4012">
      <w:pPr>
        <w:rPr>
          <w:sz w:val="26"/>
          <w:szCs w:val="26"/>
        </w:rPr>
      </w:pPr>
    </w:p>
    <w:p w14:paraId="674D14A6" w14:textId="3D49DB3E" w:rsidR="000C4012" w:rsidRPr="00FF6333" w:rsidRDefault="004E51D2">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Итак, какую же функцию это имеет в конце книги Притчей? Ну, как я уже предположил, это очень преднамеренно, потому что изображает мудрость женщины. И это очень сознательно иллюстрирует все, что было сказано о </w:t>
      </w:r>
      <w:r xmlns:w="http://schemas.openxmlformats.org/wordprocessingml/2006/main" w:rsidR="00000000" w:rsidRPr="00FF6333">
        <w:rPr>
          <w:rFonts w:ascii="Calibri" w:eastAsia="Calibri" w:hAnsi="Calibri" w:cs="Calibri"/>
          <w:sz w:val="26"/>
          <w:szCs w:val="26"/>
        </w:rPr>
        <w:lastRenderedPageBreak xmlns:w="http://schemas.openxmlformats.org/wordprocessingml/2006/main"/>
      </w:r>
      <w:r xmlns:w="http://schemas.openxmlformats.org/wordprocessingml/2006/main" w:rsidR="00000000" w:rsidRPr="00FF6333">
        <w:rPr>
          <w:rFonts w:ascii="Calibri" w:eastAsia="Calibri" w:hAnsi="Calibri" w:cs="Calibri"/>
          <w:sz w:val="26"/>
          <w:szCs w:val="26"/>
        </w:rPr>
        <w:t xml:space="preserve">Притчах, которые мы изучали. Это резкий контраст со стремлением к власти и контролю, резкий контраст со стремлением к богатству, резкий контраст с индивидуальной независимостью.</w:t>
      </w:r>
    </w:p>
    <w:p w14:paraId="131E0A5C" w14:textId="77777777" w:rsidR="000C4012" w:rsidRPr="00FF6333" w:rsidRDefault="000C4012">
      <w:pPr>
        <w:rPr>
          <w:sz w:val="26"/>
          <w:szCs w:val="26"/>
        </w:rPr>
      </w:pPr>
    </w:p>
    <w:p w14:paraId="02802E0A"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Знаете, это меня больше всего беспокоит. В нашем западном обществе, здесь, где я живу в Канаде, мы так зациклены на правах личности. И это действительно приводит к ощущению, что мне нужно найти свой путь как индивидуальному, независимому человеку.</w:t>
      </w:r>
    </w:p>
    <w:p w14:paraId="0A72D51B" w14:textId="77777777" w:rsidR="000C4012" w:rsidRPr="00FF6333" w:rsidRDefault="000C4012">
      <w:pPr>
        <w:rPr>
          <w:sz w:val="26"/>
          <w:szCs w:val="26"/>
        </w:rPr>
      </w:pPr>
    </w:p>
    <w:p w14:paraId="72662B60"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Вот что действительно важно. И конечно, это просто неправильно. Мы только что пережили пандемию здесь, во всем мире.</w:t>
      </w:r>
    </w:p>
    <w:p w14:paraId="549AE60B" w14:textId="77777777" w:rsidR="000C4012" w:rsidRPr="00FF6333" w:rsidRDefault="000C4012">
      <w:pPr>
        <w:rPr>
          <w:sz w:val="26"/>
          <w:szCs w:val="26"/>
        </w:rPr>
      </w:pPr>
    </w:p>
    <w:p w14:paraId="55781F5E" w14:textId="77777777"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Возможно, мы еще даже не прошли через это. И если есть что-то, что было очевидно, так это то, насколько мы взаимозависимы. У нас было то, что мы называли основными услугами.</w:t>
      </w:r>
    </w:p>
    <w:p w14:paraId="7C583E26" w14:textId="77777777" w:rsidR="000C4012" w:rsidRPr="00FF6333" w:rsidRDefault="000C4012">
      <w:pPr>
        <w:rPr>
          <w:sz w:val="26"/>
          <w:szCs w:val="26"/>
        </w:rPr>
      </w:pPr>
    </w:p>
    <w:p w14:paraId="60553250" w14:textId="26B258BE"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Почему? Потому что у меня не было бы еды, если бы кто-нибудь не вез ее через границу из Соединенных Штатов, где ее выращивают зимой. Мы все независимы и взаимозависимы. Итак, вот что это иллюстрирует.</w:t>
      </w:r>
    </w:p>
    <w:p w14:paraId="3F78004D" w14:textId="77777777" w:rsidR="000C4012" w:rsidRPr="00FF6333" w:rsidRDefault="000C4012">
      <w:pPr>
        <w:rPr>
          <w:sz w:val="26"/>
          <w:szCs w:val="26"/>
        </w:rPr>
      </w:pPr>
    </w:p>
    <w:p w14:paraId="79B0709F" w14:textId="2297C7D5"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Но наша самая большая взаимозависимость находится внутри наших семей внутреннего мира и в наших личных отношениях. Таким образом, он, безусловно, отображает реальный пример олицетворения Госпожи Мудрости, который представлен в самом начале «Притчей» и во введении к главе 9. Итак, читая это заключение к «Притчам», читайте его как способ пример в одном лице всего того, чему ты научился, как мудрый человек, слушая учителя, записавшего нам все то, чему мы можем научиться. Справедливость, праведность, справедливость и научитесь страху Господню.</w:t>
      </w:r>
    </w:p>
    <w:p w14:paraId="00DD7E20" w14:textId="77777777" w:rsidR="000C4012" w:rsidRPr="00FF6333" w:rsidRDefault="000C4012">
      <w:pPr>
        <w:rPr>
          <w:sz w:val="26"/>
          <w:szCs w:val="26"/>
        </w:rPr>
      </w:pPr>
    </w:p>
    <w:p w14:paraId="4C3C3690" w14:textId="4DB24E6D" w:rsidR="000C4012" w:rsidRPr="00FF6333" w:rsidRDefault="00000000">
      <w:pPr xmlns:w="http://schemas.openxmlformats.org/wordprocessingml/2006/main">
        <w:rPr>
          <w:sz w:val="26"/>
          <w:szCs w:val="26"/>
        </w:rPr>
      </w:pPr>
      <w:r xmlns:w="http://schemas.openxmlformats.org/wordprocessingml/2006/main" w:rsidRPr="00FF6333">
        <w:rPr>
          <w:rFonts w:ascii="Calibri" w:eastAsia="Calibri" w:hAnsi="Calibri" w:cs="Calibri"/>
          <w:sz w:val="26"/>
          <w:szCs w:val="26"/>
        </w:rPr>
        <w:t xml:space="preserve">Это доктор Август Конкель в своем учении по книге Притчей. Это сеанс номер 21 в книге «Похвала мудрости», Притчи, глава 31:10-31.</w:t>
      </w:r>
    </w:p>
    <w:sectPr w:rsidR="000C4012" w:rsidRPr="00FF63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49BD" w14:textId="77777777" w:rsidR="00A353CF" w:rsidRDefault="00A353CF" w:rsidP="00FF6333">
      <w:r>
        <w:separator/>
      </w:r>
    </w:p>
  </w:endnote>
  <w:endnote w:type="continuationSeparator" w:id="0">
    <w:p w14:paraId="79C02295" w14:textId="77777777" w:rsidR="00A353CF" w:rsidRDefault="00A353CF" w:rsidP="00F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7AFE" w14:textId="77777777" w:rsidR="00A353CF" w:rsidRDefault="00A353CF" w:rsidP="00FF6333">
      <w:r>
        <w:separator/>
      </w:r>
    </w:p>
  </w:footnote>
  <w:footnote w:type="continuationSeparator" w:id="0">
    <w:p w14:paraId="72B98D6D" w14:textId="77777777" w:rsidR="00A353CF" w:rsidRDefault="00A353CF" w:rsidP="00FF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214076"/>
      <w:docPartObj>
        <w:docPartGallery w:val="Page Numbers (Top of Page)"/>
        <w:docPartUnique/>
      </w:docPartObj>
    </w:sdtPr>
    <w:sdtEndPr>
      <w:rPr>
        <w:noProof/>
      </w:rPr>
    </w:sdtEndPr>
    <w:sdtContent>
      <w:p w14:paraId="400A9F37" w14:textId="52111A5D" w:rsidR="00FF6333" w:rsidRDefault="00FF63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B99FB3" w14:textId="77777777" w:rsidR="00FF6333" w:rsidRDefault="00FF6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C0185"/>
    <w:multiLevelType w:val="hybridMultilevel"/>
    <w:tmpl w:val="E0908C9C"/>
    <w:lvl w:ilvl="0" w:tplc="C5725A2C">
      <w:start w:val="1"/>
      <w:numFmt w:val="bullet"/>
      <w:lvlText w:val="●"/>
      <w:lvlJc w:val="left"/>
      <w:pPr>
        <w:ind w:left="720" w:hanging="360"/>
      </w:pPr>
    </w:lvl>
    <w:lvl w:ilvl="1" w:tplc="D0EA37D6">
      <w:start w:val="1"/>
      <w:numFmt w:val="bullet"/>
      <w:lvlText w:val="○"/>
      <w:lvlJc w:val="left"/>
      <w:pPr>
        <w:ind w:left="1440" w:hanging="360"/>
      </w:pPr>
    </w:lvl>
    <w:lvl w:ilvl="2" w:tplc="7F66E1A4">
      <w:start w:val="1"/>
      <w:numFmt w:val="bullet"/>
      <w:lvlText w:val="■"/>
      <w:lvlJc w:val="left"/>
      <w:pPr>
        <w:ind w:left="2160" w:hanging="360"/>
      </w:pPr>
    </w:lvl>
    <w:lvl w:ilvl="3" w:tplc="E6303AB0">
      <w:start w:val="1"/>
      <w:numFmt w:val="bullet"/>
      <w:lvlText w:val="●"/>
      <w:lvlJc w:val="left"/>
      <w:pPr>
        <w:ind w:left="2880" w:hanging="360"/>
      </w:pPr>
    </w:lvl>
    <w:lvl w:ilvl="4" w:tplc="E2B6E398">
      <w:start w:val="1"/>
      <w:numFmt w:val="bullet"/>
      <w:lvlText w:val="○"/>
      <w:lvlJc w:val="left"/>
      <w:pPr>
        <w:ind w:left="3600" w:hanging="360"/>
      </w:pPr>
    </w:lvl>
    <w:lvl w:ilvl="5" w:tplc="F2B22410">
      <w:start w:val="1"/>
      <w:numFmt w:val="bullet"/>
      <w:lvlText w:val="■"/>
      <w:lvlJc w:val="left"/>
      <w:pPr>
        <w:ind w:left="4320" w:hanging="360"/>
      </w:pPr>
    </w:lvl>
    <w:lvl w:ilvl="6" w:tplc="D25CC1B2">
      <w:start w:val="1"/>
      <w:numFmt w:val="bullet"/>
      <w:lvlText w:val="●"/>
      <w:lvlJc w:val="left"/>
      <w:pPr>
        <w:ind w:left="5040" w:hanging="360"/>
      </w:pPr>
    </w:lvl>
    <w:lvl w:ilvl="7" w:tplc="728A92F8">
      <w:start w:val="1"/>
      <w:numFmt w:val="bullet"/>
      <w:lvlText w:val="●"/>
      <w:lvlJc w:val="left"/>
      <w:pPr>
        <w:ind w:left="5760" w:hanging="360"/>
      </w:pPr>
    </w:lvl>
    <w:lvl w:ilvl="8" w:tplc="A162AAC6">
      <w:start w:val="1"/>
      <w:numFmt w:val="bullet"/>
      <w:lvlText w:val="●"/>
      <w:lvlJc w:val="left"/>
      <w:pPr>
        <w:ind w:left="6480" w:hanging="360"/>
      </w:pPr>
    </w:lvl>
  </w:abstractNum>
  <w:num w:numId="1" w16cid:durableId="1284187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12"/>
    <w:rsid w:val="000C4012"/>
    <w:rsid w:val="004E51D2"/>
    <w:rsid w:val="008F782F"/>
    <w:rsid w:val="00A353CF"/>
    <w:rsid w:val="00C8081C"/>
    <w:rsid w:val="00FF63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0413F"/>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6333"/>
    <w:pPr>
      <w:tabs>
        <w:tab w:val="center" w:pos="4680"/>
        <w:tab w:val="right" w:pos="9360"/>
      </w:tabs>
    </w:pPr>
  </w:style>
  <w:style w:type="character" w:customStyle="1" w:styleId="HeaderChar">
    <w:name w:val="Header Char"/>
    <w:basedOn w:val="DefaultParagraphFont"/>
    <w:link w:val="Header"/>
    <w:uiPriority w:val="99"/>
    <w:rsid w:val="00FF6333"/>
  </w:style>
  <w:style w:type="paragraph" w:styleId="Footer">
    <w:name w:val="footer"/>
    <w:basedOn w:val="Normal"/>
    <w:link w:val="FooterChar"/>
    <w:uiPriority w:val="99"/>
    <w:unhideWhenUsed/>
    <w:rsid w:val="00FF6333"/>
    <w:pPr>
      <w:tabs>
        <w:tab w:val="center" w:pos="4680"/>
        <w:tab w:val="right" w:pos="9360"/>
      </w:tabs>
    </w:pPr>
  </w:style>
  <w:style w:type="character" w:customStyle="1" w:styleId="FooterChar">
    <w:name w:val="Footer Char"/>
    <w:basedOn w:val="DefaultParagraphFont"/>
    <w:link w:val="Footer"/>
    <w:uiPriority w:val="99"/>
    <w:rsid w:val="00FF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3238</Words>
  <Characters>14267</Characters>
  <Application>Microsoft Office Word</Application>
  <DocSecurity>0</DocSecurity>
  <Lines>289</Lines>
  <Paragraphs>55</Paragraphs>
  <ScaleCrop>false</ScaleCrop>
  <HeadingPairs>
    <vt:vector size="2" baseType="variant">
      <vt:variant>
        <vt:lpstr>Title</vt:lpstr>
      </vt:variant>
      <vt:variant>
        <vt:i4>1</vt:i4>
      </vt:variant>
    </vt:vector>
  </HeadingPairs>
  <TitlesOfParts>
    <vt:vector size="1" baseType="lpstr">
      <vt:lpstr>Konkel Proverbs Session21</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Session21</dc:title>
  <dc:creator>TurboScribe.ai</dc:creator>
  <cp:lastModifiedBy>Ted Hildebrandt</cp:lastModifiedBy>
  <cp:revision>2</cp:revision>
  <dcterms:created xsi:type="dcterms:W3CDTF">2024-02-20T21:12:00Z</dcterms:created>
  <dcterms:modified xsi:type="dcterms:W3CDTF">2024-02-20T21:12:00Z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29a6108b07999847685df9929dabbf9a0b1073ddd613912f41204223dbad6364</vt:lpwstr>
  </property>
</Properties>
</file>