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659E" w14:textId="76E82FE1" w:rsidR="00801F21" w:rsidRPr="00A672A9" w:rsidRDefault="00A672A9" w:rsidP="00A672A9">
      <w:pPr xmlns:w="http://schemas.openxmlformats.org/wordprocessingml/2006/main">
        <w:jc w:val="center"/>
        <w:rPr>
          <w:rFonts w:ascii="Calibri" w:eastAsia="Calibri" w:hAnsi="Calibri" w:cs="Calibri"/>
          <w:b/>
          <w:bCs/>
          <w:sz w:val="40"/>
          <w:szCs w:val="40"/>
        </w:rPr>
      </w:pPr>
      <w:r xmlns:w="http://schemas.openxmlformats.org/wordprocessingml/2006/main" w:rsidRPr="00A672A9">
        <w:rPr>
          <w:rFonts w:ascii="Calibri" w:eastAsia="Calibri" w:hAnsi="Calibri" w:cs="Calibri"/>
          <w:b/>
          <w:bCs/>
          <w:sz w:val="40"/>
          <w:szCs w:val="40"/>
        </w:rPr>
        <w:t xml:space="preserve">Dr August Konkel, Przysłowia, sesja 9</w:t>
      </w:r>
    </w:p>
    <w:p w14:paraId="41DD76AD" w14:textId="523BB165" w:rsidR="00A672A9" w:rsidRPr="00A672A9" w:rsidRDefault="00A672A9" w:rsidP="00A672A9">
      <w:pPr xmlns:w="http://schemas.openxmlformats.org/wordprocessingml/2006/main">
        <w:jc w:val="center"/>
        <w:rPr>
          <w:rFonts w:ascii="Calibri" w:eastAsia="Calibri" w:hAnsi="Calibri" w:cs="Calibri"/>
          <w:sz w:val="26"/>
          <w:szCs w:val="26"/>
        </w:rPr>
      </w:pPr>
      <w:r xmlns:w="http://schemas.openxmlformats.org/wordprocessingml/2006/main" w:rsidRPr="00A672A9">
        <w:rPr>
          <w:rFonts w:ascii="AA Times New Roman" w:eastAsia="Calibri" w:hAnsi="AA Times New Roman" w:cs="AA Times New Roman"/>
          <w:sz w:val="26"/>
          <w:szCs w:val="26"/>
        </w:rPr>
        <w:t xml:space="preserve">© </w:t>
      </w:r>
      <w:r xmlns:w="http://schemas.openxmlformats.org/wordprocessingml/2006/main" w:rsidRPr="00A672A9">
        <w:rPr>
          <w:rFonts w:ascii="Calibri" w:eastAsia="Calibri" w:hAnsi="Calibri" w:cs="Calibri"/>
          <w:sz w:val="26"/>
          <w:szCs w:val="26"/>
        </w:rPr>
        <w:t xml:space="preserve">2024 August Konkel i Ted Hildebrandt</w:t>
      </w:r>
    </w:p>
    <w:p w14:paraId="4CEE3BB3" w14:textId="77777777" w:rsidR="00A672A9" w:rsidRPr="00A672A9" w:rsidRDefault="00A672A9">
      <w:pPr>
        <w:rPr>
          <w:sz w:val="26"/>
          <w:szCs w:val="26"/>
        </w:rPr>
      </w:pPr>
    </w:p>
    <w:p w14:paraId="0032C5C6" w14:textId="63DFA0D2" w:rsidR="00A672A9" w:rsidRPr="00A672A9" w:rsidRDefault="00A672A9"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To jest dr August Konkel w swoim nauczaniu na temat Księgi Przysłów. To jest sesja numer dziewięć, Mądrość dla świata, Przysłów 8.</w:t>
      </w:r>
    </w:p>
    <w:p w14:paraId="12AC89E5" w14:textId="77777777" w:rsidR="00A672A9" w:rsidRDefault="00A672A9">
      <w:pPr>
        <w:rPr>
          <w:rFonts w:ascii="Calibri" w:eastAsia="Calibri" w:hAnsi="Calibri" w:cs="Calibri"/>
          <w:sz w:val="26"/>
          <w:szCs w:val="26"/>
        </w:rPr>
      </w:pPr>
    </w:p>
    <w:p w14:paraId="7010328A" w14:textId="7A6869B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Wracamy do Przysłów do kolejnego z przerywników. Zanim przejdziemy do konkluzji, a jest to koncepcja mądrości w odniesieniu do stworzenia, została ona szczegółowo przedstawiona w Księdze Przysłów 8.</w:t>
      </w:r>
    </w:p>
    <w:p w14:paraId="386FD7A9" w14:textId="77777777" w:rsidR="00801F21" w:rsidRPr="00A672A9" w:rsidRDefault="00801F21">
      <w:pPr>
        <w:rPr>
          <w:sz w:val="26"/>
          <w:szCs w:val="26"/>
        </w:rPr>
      </w:pPr>
    </w:p>
    <w:p w14:paraId="35B14E3B" w14:textId="718430DA"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Jest to właściwie bardzo, bardzo znany rozdział z punktu widzenia doktryny chrześcijańskiej, ponieważ wchodził w całą kwestię osoby Jezusa Chrystusa w czasach Nicejskich i w walkę z arianami, którą prowadził głównie Atanazy. Jednym z założeń, jakie przyjęto, było to, że istnieje związek pomiędzy Jezusem, synem Bożym, a mądrością, że mądrość jest związana z Bogiem jako dzieckiem, a więc Jezus jest synem Bożym. Dlatego dla chrześcijanina Jezus musi być ucieleśnieniem mądrości.</w:t>
      </w:r>
    </w:p>
    <w:p w14:paraId="6E12ED1F" w14:textId="77777777" w:rsidR="00801F21" w:rsidRPr="00A672A9" w:rsidRDefault="00801F21">
      <w:pPr>
        <w:rPr>
          <w:sz w:val="26"/>
          <w:szCs w:val="26"/>
        </w:rPr>
      </w:pPr>
    </w:p>
    <w:p w14:paraId="671FA73C" w14:textId="5829CB2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Oczywiście nigdy nie sugerujemy ani nie zaprzeczamy, że Jezus jest wielkim nauczycielem, który mówi nam o życiu i sposobie, w jaki powinniśmy żyć. Kontrowersje pojawiły się jednak w związku z pochodzeniem mądrości, ponieważ w tym rozdziale w wersecie 24 czytamy, że Pan nabył mnie jako pierwszą ze swoich dróg. A zatem, argumentowali arianie, sugeruje to, że Jezus miał początek, że nie jest równy Bogu w taki sam sposób, jak Atanazy i inni próbowali go zdefiniować.</w:t>
      </w:r>
    </w:p>
    <w:p w14:paraId="445F9511" w14:textId="77777777" w:rsidR="00801F21" w:rsidRPr="00A672A9" w:rsidRDefault="00801F21">
      <w:pPr>
        <w:rPr>
          <w:sz w:val="26"/>
          <w:szCs w:val="26"/>
        </w:rPr>
      </w:pPr>
    </w:p>
    <w:p w14:paraId="21E69913" w14:textId="4ADBDEF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Według Atanazego w Księdze Jana i Nowym Testamencie osoba Jezusa, Pana, jest utożsamiana z Jahwe Starego Testamentu. W szczególności ci, którzy widzieli Jezusa w ewangelii Jana i nie uwierzyli w niego, również byli tymi samymi, których utożsamiano z Izajaszem, który widział Jahwe, a Izrael w niego nie uwierzył. Zatem Jan nie ma wątpliwości, że Jahwe i Jezus to to samo.</w:t>
      </w:r>
    </w:p>
    <w:p w14:paraId="268B36F6" w14:textId="77777777" w:rsidR="00801F21" w:rsidRPr="00A672A9" w:rsidRDefault="00801F21">
      <w:pPr>
        <w:rPr>
          <w:sz w:val="26"/>
          <w:szCs w:val="26"/>
        </w:rPr>
      </w:pPr>
    </w:p>
    <w:p w14:paraId="45C832A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No cóż, to czyni Jezusa równym Bogu, ale arianie na podstawie tego rozdziału argumentowali, że nie, podobnie jak mądrość, Jezus został nabyty. Cóż, tak naprawdę nie to było głównym tematem tego rozdziału. Tematem tego rozdziału jest dyskurs o mądrości.</w:t>
      </w:r>
    </w:p>
    <w:p w14:paraId="2C4C7F8C" w14:textId="77777777" w:rsidR="00801F21" w:rsidRPr="00A672A9" w:rsidRDefault="00801F21">
      <w:pPr>
        <w:rPr>
          <w:sz w:val="26"/>
          <w:szCs w:val="26"/>
        </w:rPr>
      </w:pPr>
    </w:p>
    <w:p w14:paraId="0DC5E4E5"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Istnieje publiczne wezwanie do mądrości. Jest mowa mądrości. A w mowie mądrości mamy pochwałę mądrości, o której mowa w wersetach od 4 do 11.</w:t>
      </w:r>
    </w:p>
    <w:p w14:paraId="7BEAE028" w14:textId="77777777" w:rsidR="00801F21" w:rsidRPr="00A672A9" w:rsidRDefault="00801F21">
      <w:pPr>
        <w:rPr>
          <w:sz w:val="26"/>
          <w:szCs w:val="26"/>
        </w:rPr>
      </w:pPr>
    </w:p>
    <w:p w14:paraId="7CA65C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Następnie sposób, w jaki mądrość działa w społeczeństwie, korzyści, jakie przynosi społeczeństwu. Wtedy w końcu będziemy mieli mądrość w momencie stworzenia. I w końcu mądrość przemawia do całej ludzkości.</w:t>
      </w:r>
    </w:p>
    <w:p w14:paraId="1545475B" w14:textId="77777777" w:rsidR="00801F21" w:rsidRPr="00A672A9" w:rsidRDefault="00801F21">
      <w:pPr>
        <w:rPr>
          <w:sz w:val="26"/>
          <w:szCs w:val="26"/>
        </w:rPr>
      </w:pPr>
    </w:p>
    <w:p w14:paraId="1DCF2309" w14:textId="0EC213C1"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lastRenderedPageBreak xmlns:w="http://schemas.openxmlformats.org/wordprocessingml/2006/main"/>
      </w:r>
      <w:r xmlns:w="http://schemas.openxmlformats.org/wordprocessingml/2006/main" w:rsidRPr="00A672A9">
        <w:rPr>
          <w:rFonts w:ascii="Calibri" w:eastAsia="Calibri" w:hAnsi="Calibri" w:cs="Calibri"/>
          <w:sz w:val="26"/>
          <w:szCs w:val="26"/>
        </w:rPr>
        <w:t xml:space="preserve">więc </w:t>
      </w:r>
      <w:r xmlns:w="http://schemas.openxmlformats.org/wordprocessingml/2006/main" w:rsidR="00000000" w:rsidRPr="00A672A9">
        <w:rPr>
          <w:rFonts w:ascii="Calibri" w:eastAsia="Calibri" w:hAnsi="Calibri" w:cs="Calibri"/>
          <w:sz w:val="26"/>
          <w:szCs w:val="26"/>
        </w:rPr>
        <w:t xml:space="preserve">od wezwania do mądrości w wersetach od 1 do 11. Tutaj znowu mądrość jest przedstawiona jako wzywająca i wyrażana w formie pytań. Czy mądrość nie wzywa cię? Czy zrozumienie nie podnosi głosu? Jest na szczytach wysokich miejsc po drodze.</w:t>
      </w:r>
    </w:p>
    <w:p w14:paraId="2E7FD3DB" w14:textId="77777777" w:rsidR="00801F21" w:rsidRPr="00A672A9" w:rsidRDefault="00801F21">
      <w:pPr>
        <w:rPr>
          <w:sz w:val="26"/>
          <w:szCs w:val="26"/>
        </w:rPr>
      </w:pPr>
    </w:p>
    <w:p w14:paraId="78EF4C40" w14:textId="09F6F20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Ona jest wzdłuż ścieżki. Zatem mądrość jest dostępna publicznie, podobnie jak w innych miejscach, gdzie uliczki odchodzą do miasta i na skrzyżowaniach prowadzących do komnat bramnych, gdzie wzywa. I do kogo ona dzwoni? Cóż, ona ma wiadomość dla wszystkich ludzi.</w:t>
      </w:r>
    </w:p>
    <w:p w14:paraId="0F4D2F56" w14:textId="77777777" w:rsidR="00801F21" w:rsidRPr="00A672A9" w:rsidRDefault="00801F21">
      <w:pPr>
        <w:rPr>
          <w:sz w:val="26"/>
          <w:szCs w:val="26"/>
        </w:rPr>
      </w:pPr>
    </w:p>
    <w:p w14:paraId="1F1DA1ED" w14:textId="7431BAE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Bliskie jest tu nawiązanie do wezwania psalmu mądrościowego, Psalmu 49, 1 do 3. Słuchajcie mnie, wszystkie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narody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świata. Zatem mądrość przemawia do niej nie tylko do ludzi, którzy znają przymierze i słuchają przymierza, ale ten rodzaj mądrości jest pożyteczny dla wszystkich ludzi, niezależnie od tego, co wiedzą lub w co wierzą. Ona ma słowa prawdy.</w:t>
      </w:r>
    </w:p>
    <w:p w14:paraId="4ED9D6F7" w14:textId="77777777" w:rsidR="00801F21" w:rsidRPr="00A672A9" w:rsidRDefault="00801F21">
      <w:pPr>
        <w:rPr>
          <w:sz w:val="26"/>
          <w:szCs w:val="26"/>
        </w:rPr>
      </w:pPr>
    </w:p>
    <w:p w14:paraId="1618A1B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Nie ma nic zniekształconego ani skręconego. Wartość mądrości jest większa niż srebro. Ona ma zostać wybrana ponad najdoskonalsze złoto.</w:t>
      </w:r>
    </w:p>
    <w:p w14:paraId="4A00B71B" w14:textId="77777777" w:rsidR="00801F21" w:rsidRPr="00A672A9" w:rsidRDefault="00801F21">
      <w:pPr>
        <w:rPr>
          <w:sz w:val="26"/>
          <w:szCs w:val="26"/>
        </w:rPr>
      </w:pPr>
    </w:p>
    <w:p w14:paraId="187D678B" w14:textId="2055FE4F"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Ona jest lepsza niż perły. Zatem wszystkie te same motywy, które widzieliśmy wcześniej, pojawiają się tutaj ponownie. I co sprawia, że mądrość jest tak cenna? Cóż, mądrość polega na wglądzie w skomplikowane okoliczności i sprawy.</w:t>
      </w:r>
    </w:p>
    <w:p w14:paraId="1DFA0615" w14:textId="77777777" w:rsidR="00801F21" w:rsidRPr="00A672A9" w:rsidRDefault="00801F21">
      <w:pPr>
        <w:rPr>
          <w:sz w:val="26"/>
          <w:szCs w:val="26"/>
        </w:rPr>
      </w:pPr>
    </w:p>
    <w:p w14:paraId="1BC80B2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Ma przebiegłość, ma rozwagę, ale w najlepszym i najbardziej pozytywnym znaczeniu tego słowa, aby doprowadzić do dobrego końca, rozwiązać sytuację. A co robi mądrość? Jeśli jest ktoś, kto potrzebuje zrozumienia, aby poradzić sobie w skomplikowanych sytuacjach, jest to król. Przypomnicie sobie Salomona z 1 Księgi Królewskiej 4, gdzie Salomon przebywa w Gibea i gdzie ma wizję, a Bóg ofiarowuje mu bogactwo i zaszczyty.</w:t>
      </w:r>
    </w:p>
    <w:p w14:paraId="6460A17F" w14:textId="77777777" w:rsidR="00801F21" w:rsidRPr="00A672A9" w:rsidRDefault="00801F21">
      <w:pPr>
        <w:rPr>
          <w:sz w:val="26"/>
          <w:szCs w:val="26"/>
        </w:rPr>
      </w:pPr>
    </w:p>
    <w:p w14:paraId="6A20662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A Salomon w swojej wizji mówi: „Wiesz, to jest lud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Oznacza to, że są ciężkie. Może być tak, że jest ich wiele, ale może to również oznaczać, że są kłopotliwe, że są trudne.</w:t>
      </w:r>
    </w:p>
    <w:p w14:paraId="77FC6213" w14:textId="77777777" w:rsidR="00801F21" w:rsidRPr="00A672A9" w:rsidRDefault="00801F21">
      <w:pPr>
        <w:rPr>
          <w:sz w:val="26"/>
          <w:szCs w:val="26"/>
        </w:rPr>
      </w:pPr>
    </w:p>
    <w:p w14:paraId="284B66AB" w14:textId="7D3241C8"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Zatem to, czego chcę, </w:t>
      </w:r>
      <w:proofErr xmlns:w="http://schemas.openxmlformats.org/wordprocessingml/2006/main" w:type="gramStart"/>
      <w:r xmlns:w="http://schemas.openxmlformats.org/wordprocessingml/2006/main" w:rsidR="00000000" w:rsidRPr="00A672A9">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A672A9">
        <w:rPr>
          <w:rFonts w:ascii="Calibri" w:eastAsia="Calibri" w:hAnsi="Calibri" w:cs="Calibri"/>
          <w:sz w:val="26"/>
          <w:szCs w:val="26"/>
        </w:rPr>
        <w:t xml:space="preserve">mądrość. I tak Bóg obdarza Salomona tą mądrością, która rzeczywiście zaczyna charakteryzować panowanie Salomona. Cóż, dokładnie to mamy tutaj.</w:t>
      </w:r>
    </w:p>
    <w:p w14:paraId="6FAE7A05" w14:textId="77777777" w:rsidR="00801F21" w:rsidRPr="00A672A9" w:rsidRDefault="00801F21">
      <w:pPr>
        <w:rPr>
          <w:sz w:val="26"/>
          <w:szCs w:val="26"/>
        </w:rPr>
      </w:pPr>
    </w:p>
    <w:p w14:paraId="138C1219"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Mądrość ta oznacza zdolność do rozważania, rozumienia i posiadania siły. To podstawa porządku społecznego. W ten sposób ustala się sprawiedliwość.</w:t>
      </w:r>
    </w:p>
    <w:p w14:paraId="7F9EFB5B" w14:textId="77777777" w:rsidR="00801F21" w:rsidRPr="00A672A9" w:rsidRDefault="00801F21">
      <w:pPr>
        <w:rPr>
          <w:sz w:val="26"/>
          <w:szCs w:val="26"/>
        </w:rPr>
      </w:pPr>
    </w:p>
    <w:p w14:paraId="111DCDB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I oczywiście w tej historii Salomona pierwszy przypadek, jaki do niego przychodzi, jest najtrudniejszy, a mianowicie dwie kobiety, które rościją sobie prawo do żywego i ocalałego dziecka. Salomon musi ustalić, kto naprawdę jest matką tego dziecka. To zadanie króla, sprawiedliwość.</w:t>
      </w:r>
    </w:p>
    <w:p w14:paraId="3F68CE0D" w14:textId="77777777" w:rsidR="00801F21" w:rsidRPr="00A672A9" w:rsidRDefault="00801F21">
      <w:pPr>
        <w:rPr>
          <w:sz w:val="26"/>
          <w:szCs w:val="26"/>
        </w:rPr>
      </w:pPr>
    </w:p>
    <w:p w14:paraId="32B59EE4" w14:textId="4084A53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Ale mądrość jest drogą do sukcesu. Ci, którzy ją kochają, pragną wiedzy. A w wersecie 18 jest bardzo ważne wyrażenie: bogactwo i honor.</w:t>
      </w:r>
    </w:p>
    <w:p w14:paraId="7C9D6651" w14:textId="77777777" w:rsidR="00801F21" w:rsidRPr="00A672A9" w:rsidRDefault="00801F21">
      <w:pPr>
        <w:rPr>
          <w:sz w:val="26"/>
          <w:szCs w:val="26"/>
        </w:rPr>
      </w:pPr>
    </w:p>
    <w:p w14:paraId="3D6B3B4B" w14:textId="3BC3E1E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Jest to jeden z tych rodzajów wyrażeń, w których te dwa rzeczowniki są w rzeczywistości modyfikacją jednego i drugiego. Bogactwo honorowe to bogactwo zdobyte uczciwymi środkami. To właśnie jest mądrość.</w:t>
      </w:r>
    </w:p>
    <w:p w14:paraId="55CE8E7A" w14:textId="77777777" w:rsidR="00801F21" w:rsidRPr="00A672A9" w:rsidRDefault="00801F21">
      <w:pPr>
        <w:rPr>
          <w:sz w:val="26"/>
          <w:szCs w:val="26"/>
        </w:rPr>
      </w:pPr>
    </w:p>
    <w:p w14:paraId="703CBD2D" w14:textId="64BD9B4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To prawość prowadzi nas do dobrobytu. Ale mądrość jest naprawdę o wiele cenniejsza niż bogactwo. I znowu jej owocami są etyczne postępowanie, intelektualne zrozumienie i materialna obfitość.</w:t>
      </w:r>
    </w:p>
    <w:p w14:paraId="653265E6" w14:textId="77777777" w:rsidR="00801F21" w:rsidRPr="00A672A9" w:rsidRDefault="00801F21">
      <w:pPr>
        <w:rPr>
          <w:sz w:val="26"/>
          <w:szCs w:val="26"/>
        </w:rPr>
      </w:pPr>
    </w:p>
    <w:p w14:paraId="597C20D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Jest to zatem mądrość mówiąca o sobie. Tak naprawdę w wersecie 12 zaczyna od słów: „Jestem mądrością”. Insight żyje ze mną.</w:t>
      </w:r>
    </w:p>
    <w:p w14:paraId="0A03B9DC" w14:textId="77777777" w:rsidR="00801F21" w:rsidRPr="00A672A9" w:rsidRDefault="00801F21">
      <w:pPr>
        <w:rPr>
          <w:sz w:val="26"/>
          <w:szCs w:val="26"/>
        </w:rPr>
      </w:pPr>
    </w:p>
    <w:p w14:paraId="4BFDEEC9" w14:textId="4F8E131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Zatem to wszystko jest małą przemową Mądrości na jej temat. Następnie otrzymujemy opis, w którym mądrość wciąż przemawia. Ale teraz ona to mówi, wiesz, naprawdę jestem w sercu całego porządku stworzenia.</w:t>
      </w:r>
    </w:p>
    <w:p w14:paraId="67BE61E5" w14:textId="77777777" w:rsidR="00801F21" w:rsidRPr="00A672A9" w:rsidRDefault="00801F21">
      <w:pPr>
        <w:rPr>
          <w:sz w:val="26"/>
          <w:szCs w:val="26"/>
        </w:rPr>
      </w:pPr>
    </w:p>
    <w:p w14:paraId="0DBE75F8"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Jestem pierwszym z dzieł Bożych. Było tu strasznie dużo dyskusji na temat związku pomiędzy mądrością a Bogiem. Należy jednak stwierdzić, że w tym rozdziale i w tych wersetach mądrości nie należy utożsamiać z Bogiem.</w:t>
      </w:r>
    </w:p>
    <w:p w14:paraId="5EC07486" w14:textId="77777777" w:rsidR="00801F21" w:rsidRPr="00A672A9" w:rsidRDefault="00801F21">
      <w:pPr>
        <w:rPr>
          <w:sz w:val="26"/>
          <w:szCs w:val="26"/>
        </w:rPr>
      </w:pPr>
    </w:p>
    <w:p w14:paraId="184312D2" w14:textId="18803420"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Ale raczej mądrość jest towarzyszką Boga. I ta mądrość jest towarzyszką, która jest częścią ustanawiania porządku w stworzeniu. Zatem Bóg ją nabywa i stwarza.</w:t>
      </w:r>
    </w:p>
    <w:p w14:paraId="6035C978" w14:textId="77777777" w:rsidR="00801F21" w:rsidRPr="00A672A9" w:rsidRDefault="00801F21">
      <w:pPr>
        <w:rPr>
          <w:sz w:val="26"/>
          <w:szCs w:val="26"/>
        </w:rPr>
      </w:pPr>
    </w:p>
    <w:p w14:paraId="0A7EEFD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Nie należy więc utożsamiać jej z Chrystusem. Ona jest stworzona. I jest to analogia do ludzi.</w:t>
      </w:r>
    </w:p>
    <w:p w14:paraId="42C4C102" w14:textId="77777777" w:rsidR="00801F21" w:rsidRPr="00A672A9" w:rsidRDefault="00801F21">
      <w:pPr>
        <w:rPr>
          <w:sz w:val="26"/>
          <w:szCs w:val="26"/>
        </w:rPr>
      </w:pPr>
    </w:p>
    <w:p w14:paraId="112D4DC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Nabywamy mądrość. Mamy tu więc do czynienia z celową analogią, która mówi, że tak jak Bóg nabył mądrość na początku swojego wielkiego dzieła stwórczego, tak i my nabywamy mądrość do pracy, którą musimy wykonać, żyjąc naszym życiem. Następnie zostaje opisane dzieło Boże.</w:t>
      </w:r>
    </w:p>
    <w:p w14:paraId="120CD1C3" w14:textId="77777777" w:rsidR="00801F21" w:rsidRPr="00A672A9" w:rsidRDefault="00801F21">
      <w:pPr>
        <w:rPr>
          <w:sz w:val="26"/>
          <w:szCs w:val="26"/>
        </w:rPr>
      </w:pPr>
    </w:p>
    <w:p w14:paraId="10D7E7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Jest to dzieło stworzenia, w którym mamy tu do czynienia z pewnego rodzaju analogią do Księgi Rodzaju, w której brakuje porządku, cokolwiek to jest przed stworzeniem, co powstaje przez Boga, co wchodzi w porządek, porządek istnienia dzięki Bożej woli i dzięki Bożemu dziełu. Mamy więc tutaj opisaną sekwencję dotyczącą sposobu, w jaki przemieszczamy się z głębin do lądu z jego horyzontami i z nieba z powrotem do lądu i głębin morskich. A kto jest mądrością? Ona jest dzieckiem.</w:t>
      </w:r>
    </w:p>
    <w:p w14:paraId="45E67102" w14:textId="77777777" w:rsidR="00801F21" w:rsidRPr="00A672A9" w:rsidRDefault="00801F21">
      <w:pPr>
        <w:rPr>
          <w:sz w:val="26"/>
          <w:szCs w:val="26"/>
        </w:rPr>
      </w:pPr>
    </w:p>
    <w:p w14:paraId="348A3943"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Słowo tutaj jest słowem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Za chwilę to omówimy. Ale tego słowa używa się w odniesieniu do Estery i Mardocheusza.</w:t>
      </w:r>
    </w:p>
    <w:p w14:paraId="35C38985" w14:textId="77777777" w:rsidR="00801F21" w:rsidRPr="00A672A9" w:rsidRDefault="00801F21">
      <w:pPr>
        <w:rPr>
          <w:sz w:val="26"/>
          <w:szCs w:val="26"/>
        </w:rPr>
      </w:pPr>
    </w:p>
    <w:p w14:paraId="297F866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Estera była dla Mardocheusza jak dziecko. Zatem mądrość jest rozkoszą Boga. Ona jest jego dzieckiem i jest środkiem, za pomocą którego Bóg stwarza wszystko.</w:t>
      </w:r>
    </w:p>
    <w:p w14:paraId="1C5454D8" w14:textId="77777777" w:rsidR="00801F21" w:rsidRPr="00A672A9" w:rsidRDefault="00801F21">
      <w:pPr>
        <w:rPr>
          <w:sz w:val="26"/>
          <w:szCs w:val="26"/>
        </w:rPr>
      </w:pPr>
    </w:p>
    <w:p w14:paraId="6A47AF1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Ale mądrość z kolei zachwyca się ludźmi. Nie powinniśmy przejść obok tego obojętnie, zauważając niektóre z wielu, wielu stron z przemyśleniami, które zostały wyrażone w związku z tym słowem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Właściwie złożono trzy propozycje.</w:t>
      </w:r>
    </w:p>
    <w:p w14:paraId="5B160B22" w14:textId="77777777" w:rsidR="00801F21" w:rsidRPr="00A672A9" w:rsidRDefault="00801F21">
      <w:pPr>
        <w:rPr>
          <w:sz w:val="26"/>
          <w:szCs w:val="26"/>
        </w:rPr>
      </w:pPr>
    </w:p>
    <w:p w14:paraId="77B5ED24"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Po pierwsze,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jest rzemieślnikiem wywodzącym się z akadyjskiego słowa zapożyczonego. Nie jest to tak naciągane, jak się wydaje, ponieważ w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pismach mądrościowych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rzeczywiście mamy do czynienia z intelektualistami. Będą także używać słów z innych, pokrewnych języków w swoim własnym języku, aby wyrazić swoje pomysły.</w:t>
      </w:r>
    </w:p>
    <w:p w14:paraId="19577D75" w14:textId="77777777" w:rsidR="00801F21" w:rsidRPr="00A672A9" w:rsidRDefault="00801F21">
      <w:pPr>
        <w:rPr>
          <w:sz w:val="26"/>
          <w:szCs w:val="26"/>
        </w:rPr>
      </w:pPr>
    </w:p>
    <w:p w14:paraId="4C74C34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Jednakże akadyjskie słowo, które w języku aramejskim ma związek z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amonem,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odnosi się raczej do skryby, do uczonego, do urzędnika. I tak naprawdę nie pasuje do opisu, który mamy tutaj w Księdze Przysłów. Amon jest spokrewniony ze słowem amen.</w:t>
      </w:r>
    </w:p>
    <w:p w14:paraId="36734E9C" w14:textId="77777777" w:rsidR="00801F21" w:rsidRPr="00A672A9" w:rsidRDefault="00801F21">
      <w:pPr>
        <w:rPr>
          <w:sz w:val="26"/>
          <w:szCs w:val="26"/>
        </w:rPr>
      </w:pPr>
    </w:p>
    <w:p w14:paraId="14A3DDB2" w14:textId="3BF60437"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Za każdym razem, gdy kończymy modlitwę, mówimy „amen”. Oby to była prawda. Niech będzie wierne. Oby temu można było zaufać. Dlatego czasami tłumaczy się to tak, jakby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mądrość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była tam stale, mądrość była tam wiernie. Ale myślę, że tak naprawdę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jest używane w znaczeniu wychowania dziecka.</w:t>
      </w:r>
    </w:p>
    <w:p w14:paraId="6D7CA70A" w14:textId="77777777" w:rsidR="00801F21" w:rsidRPr="00A672A9" w:rsidRDefault="00801F21">
      <w:pPr>
        <w:rPr>
          <w:sz w:val="26"/>
          <w:szCs w:val="26"/>
        </w:rPr>
      </w:pPr>
    </w:p>
    <w:p w14:paraId="62211F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Ta mądrość jest dzieckiem Bożym. I że Bóg wychował swoje dziecko, a następnie przez swoje dziecko połączył cały porządek stworzenia tak, jak chciał. I to z pewnością jest jedno z zastosowań tego słowa w relacji pomiędzy Mardocheuszem i Esterą.</w:t>
      </w:r>
    </w:p>
    <w:p w14:paraId="2BBD595A" w14:textId="77777777" w:rsidR="00801F21" w:rsidRPr="00A672A9" w:rsidRDefault="00801F21">
      <w:pPr>
        <w:rPr>
          <w:sz w:val="26"/>
          <w:szCs w:val="26"/>
        </w:rPr>
      </w:pPr>
    </w:p>
    <w:p w14:paraId="1A19A3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Zatem to dzięki mądrości możemy doświadczyć tego błogosławieństwa. Wracamy do naszego słowa, które pojawia się dwukrotnie w końcowych wersetach tego rozdziału. Błogosławieni ,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którzy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przestrzegają jej dróg.</w:t>
      </w:r>
    </w:p>
    <w:p w14:paraId="649D2689" w14:textId="77777777" w:rsidR="00801F21" w:rsidRPr="00A672A9" w:rsidRDefault="00801F21">
      <w:pPr>
        <w:rPr>
          <w:sz w:val="26"/>
          <w:szCs w:val="26"/>
        </w:rPr>
      </w:pPr>
    </w:p>
    <w:p w14:paraId="7BDC4A5B" w14:textId="680C92D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Są to ci, których Bóg aprobuje. To oni są tym typem osoby, charakterem, który podoba się Bogu. Błogosławieni,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którzy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czekają u drzwi mądrości.</w:t>
      </w:r>
    </w:p>
    <w:p w14:paraId="4D1D772D" w14:textId="77777777" w:rsidR="00801F21" w:rsidRPr="00A672A9" w:rsidRDefault="00801F21">
      <w:pPr>
        <w:rPr>
          <w:sz w:val="26"/>
          <w:szCs w:val="26"/>
        </w:rPr>
      </w:pPr>
    </w:p>
    <w:p w14:paraId="77C379C2" w14:textId="77777777" w:rsidR="00A672A9" w:rsidRDefault="00000000">
      <w:pPr xmlns:w="http://schemas.openxmlformats.org/wordprocessingml/2006/main">
        <w:rPr>
          <w:rFonts w:ascii="Calibri" w:eastAsia="Calibri" w:hAnsi="Calibri" w:cs="Calibri"/>
          <w:sz w:val="26"/>
          <w:szCs w:val="26"/>
        </w:rPr>
      </w:pPr>
      <w:r xmlns:w="http://schemas.openxmlformats.org/wordprocessingml/2006/main" w:rsidRPr="00A672A9">
        <w:rPr>
          <w:rFonts w:ascii="Calibri" w:eastAsia="Calibri" w:hAnsi="Calibri" w:cs="Calibri"/>
          <w:sz w:val="26"/>
          <w:szCs w:val="26"/>
        </w:rPr>
        <w:t xml:space="preserve">Mądrość to wybór życia lub śmierci, motyw który pojawia się wielokrotnie. Mądrość wzywa nas wszystkich, abyśmy znaleźli się wśród błogosławionych.</w:t>
      </w:r>
    </w:p>
    <w:p w14:paraId="57F02FB3" w14:textId="77777777" w:rsidR="00A672A9" w:rsidRDefault="00A672A9">
      <w:pPr>
        <w:rPr>
          <w:rFonts w:ascii="Calibri" w:eastAsia="Calibri" w:hAnsi="Calibri" w:cs="Calibri"/>
          <w:sz w:val="26"/>
          <w:szCs w:val="26"/>
        </w:rPr>
      </w:pPr>
    </w:p>
    <w:p w14:paraId="6451B1D4" w14:textId="754AE848"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To jest dr August Konkel w swoim nauczaniu na temat Księgi Przysłów. To jest sesja numer dziewięć, Mądrość dla świata, Przysłów 8.</w:t>
      </w:r>
    </w:p>
    <w:sectPr w:rsidR="00801F21" w:rsidRPr="00A672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C407" w14:textId="77777777" w:rsidR="006D686B" w:rsidRDefault="006D686B" w:rsidP="00A672A9">
      <w:r>
        <w:separator/>
      </w:r>
    </w:p>
  </w:endnote>
  <w:endnote w:type="continuationSeparator" w:id="0">
    <w:p w14:paraId="5FFC78E8" w14:textId="77777777" w:rsidR="006D686B" w:rsidRDefault="006D686B" w:rsidP="00A6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5945" w14:textId="77777777" w:rsidR="006D686B" w:rsidRDefault="006D686B" w:rsidP="00A672A9">
      <w:r>
        <w:separator/>
      </w:r>
    </w:p>
  </w:footnote>
  <w:footnote w:type="continuationSeparator" w:id="0">
    <w:p w14:paraId="54C7DE9E" w14:textId="77777777" w:rsidR="006D686B" w:rsidRDefault="006D686B" w:rsidP="00A6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66167"/>
      <w:docPartObj>
        <w:docPartGallery w:val="Page Numbers (Top of Page)"/>
        <w:docPartUnique/>
      </w:docPartObj>
    </w:sdtPr>
    <w:sdtEndPr>
      <w:rPr>
        <w:noProof/>
      </w:rPr>
    </w:sdtEndPr>
    <w:sdtContent>
      <w:p w14:paraId="6F5A134F" w14:textId="4A3D47B2" w:rsidR="00A672A9" w:rsidRDefault="00A672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10F316" w14:textId="77777777" w:rsidR="00A672A9" w:rsidRDefault="00A67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337A"/>
    <w:multiLevelType w:val="hybridMultilevel"/>
    <w:tmpl w:val="FA8EC18E"/>
    <w:lvl w:ilvl="0" w:tplc="0C881D54">
      <w:start w:val="1"/>
      <w:numFmt w:val="bullet"/>
      <w:lvlText w:val="●"/>
      <w:lvlJc w:val="left"/>
      <w:pPr>
        <w:ind w:left="720" w:hanging="360"/>
      </w:pPr>
    </w:lvl>
    <w:lvl w:ilvl="1" w:tplc="798A3384">
      <w:start w:val="1"/>
      <w:numFmt w:val="bullet"/>
      <w:lvlText w:val="○"/>
      <w:lvlJc w:val="left"/>
      <w:pPr>
        <w:ind w:left="1440" w:hanging="360"/>
      </w:pPr>
    </w:lvl>
    <w:lvl w:ilvl="2" w:tplc="94D074CA">
      <w:start w:val="1"/>
      <w:numFmt w:val="bullet"/>
      <w:lvlText w:val="■"/>
      <w:lvlJc w:val="left"/>
      <w:pPr>
        <w:ind w:left="2160" w:hanging="360"/>
      </w:pPr>
    </w:lvl>
    <w:lvl w:ilvl="3" w:tplc="EC38AD36">
      <w:start w:val="1"/>
      <w:numFmt w:val="bullet"/>
      <w:lvlText w:val="●"/>
      <w:lvlJc w:val="left"/>
      <w:pPr>
        <w:ind w:left="2880" w:hanging="360"/>
      </w:pPr>
    </w:lvl>
    <w:lvl w:ilvl="4" w:tplc="81A03690">
      <w:start w:val="1"/>
      <w:numFmt w:val="bullet"/>
      <w:lvlText w:val="○"/>
      <w:lvlJc w:val="left"/>
      <w:pPr>
        <w:ind w:left="3600" w:hanging="360"/>
      </w:pPr>
    </w:lvl>
    <w:lvl w:ilvl="5" w:tplc="B53C5636">
      <w:start w:val="1"/>
      <w:numFmt w:val="bullet"/>
      <w:lvlText w:val="■"/>
      <w:lvlJc w:val="left"/>
      <w:pPr>
        <w:ind w:left="4320" w:hanging="360"/>
      </w:pPr>
    </w:lvl>
    <w:lvl w:ilvl="6" w:tplc="AF2489B8">
      <w:start w:val="1"/>
      <w:numFmt w:val="bullet"/>
      <w:lvlText w:val="●"/>
      <w:lvlJc w:val="left"/>
      <w:pPr>
        <w:ind w:left="5040" w:hanging="360"/>
      </w:pPr>
    </w:lvl>
    <w:lvl w:ilvl="7" w:tplc="F8A222EE">
      <w:start w:val="1"/>
      <w:numFmt w:val="bullet"/>
      <w:lvlText w:val="●"/>
      <w:lvlJc w:val="left"/>
      <w:pPr>
        <w:ind w:left="5760" w:hanging="360"/>
      </w:pPr>
    </w:lvl>
    <w:lvl w:ilvl="8" w:tplc="5F26C346">
      <w:start w:val="1"/>
      <w:numFmt w:val="bullet"/>
      <w:lvlText w:val="●"/>
      <w:lvlJc w:val="left"/>
      <w:pPr>
        <w:ind w:left="6480" w:hanging="360"/>
      </w:pPr>
    </w:lvl>
  </w:abstractNum>
  <w:num w:numId="1" w16cid:durableId="633102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21"/>
    <w:rsid w:val="006D686B"/>
    <w:rsid w:val="00801F21"/>
    <w:rsid w:val="00A67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B63A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2A9"/>
    <w:pPr>
      <w:tabs>
        <w:tab w:val="center" w:pos="4680"/>
        <w:tab w:val="right" w:pos="9360"/>
      </w:tabs>
    </w:pPr>
  </w:style>
  <w:style w:type="character" w:customStyle="1" w:styleId="HeaderChar">
    <w:name w:val="Header Char"/>
    <w:basedOn w:val="DefaultParagraphFont"/>
    <w:link w:val="Header"/>
    <w:uiPriority w:val="99"/>
    <w:rsid w:val="00A672A9"/>
  </w:style>
  <w:style w:type="paragraph" w:styleId="Footer">
    <w:name w:val="footer"/>
    <w:basedOn w:val="Normal"/>
    <w:link w:val="FooterChar"/>
    <w:uiPriority w:val="99"/>
    <w:unhideWhenUsed/>
    <w:rsid w:val="00A672A9"/>
    <w:pPr>
      <w:tabs>
        <w:tab w:val="center" w:pos="4680"/>
        <w:tab w:val="right" w:pos="9360"/>
      </w:tabs>
    </w:pPr>
  </w:style>
  <w:style w:type="character" w:customStyle="1" w:styleId="FooterChar">
    <w:name w:val="Footer Char"/>
    <w:basedOn w:val="DefaultParagraphFont"/>
    <w:link w:val="Footer"/>
    <w:uiPriority w:val="99"/>
    <w:rsid w:val="00A6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1725</Words>
  <Characters>7517</Characters>
  <Application>Microsoft Office Word</Application>
  <DocSecurity>0</DocSecurity>
  <Lines>171</Lines>
  <Paragraphs>41</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Session09</dc:title>
  <dc:creator>TurboScribe.ai</dc:creator>
  <cp:lastModifiedBy>Ted Hildebrandt</cp:lastModifiedBy>
  <cp:revision>2</cp:revision>
  <dcterms:created xsi:type="dcterms:W3CDTF">2024-02-20T15:08:00Z</dcterms:created>
  <dcterms:modified xsi:type="dcterms:W3CDTF">2024-02-20T15:08:00Z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f36074c52fa2db101a595a4b591ed5f362cdd6e03e4f18568faf1270dfe40ee2</vt:lpwstr>
  </property>
</Properties>
</file>