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8D26" w14:textId="3C042626" w:rsidR="003A4EFB" w:rsidRPr="004930F4" w:rsidRDefault="004930F4" w:rsidP="004930F4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4930F4">
        <w:rPr>
          <w:rFonts w:ascii="Calibri" w:eastAsia="Calibri" w:hAnsi="Calibri" w:cs="Calibri"/>
          <w:b/>
          <w:bCs/>
          <w:sz w:val="40"/>
          <w:szCs w:val="40"/>
        </w:rPr>
        <w:t xml:space="preserve">Доктор Кнут Хайм, Притчи, Лекция 3, </w:t>
      </w:r>
      <w:r xmlns:w="http://schemas.openxmlformats.org/wordprocessingml/2006/main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b/>
          <w:bCs/>
          <w:sz w:val="40"/>
          <w:szCs w:val="40"/>
        </w:rPr>
        <w:t xml:space="preserve">Страх Господень</w:t>
      </w:r>
    </w:p>
    <w:p w14:paraId="1B59B3CF" w14:textId="7306146F" w:rsidR="004930F4" w:rsidRPr="004930F4" w:rsidRDefault="004930F4" w:rsidP="004930F4">
      <w:pPr xmlns:w="http://schemas.openxmlformats.org/wordprocessingml/2006/main">
        <w:jc w:val="center"/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4930F4">
        <w:rPr>
          <w:rFonts w:ascii="AA Times New Roman" w:eastAsia="Calibri" w:hAnsi="AA Times New Roman" w:cs="AA Times New Roman"/>
          <w:sz w:val="26"/>
          <w:szCs w:val="26"/>
        </w:rPr>
        <w:t xml:space="preserve">© </w:t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2024 Кнут Хайм и Тед Хильдебрандт</w:t>
      </w:r>
    </w:p>
    <w:p w14:paraId="13359DE6" w14:textId="77777777" w:rsidR="004930F4" w:rsidRPr="004930F4" w:rsidRDefault="004930F4">
      <w:pPr>
        <w:rPr>
          <w:sz w:val="26"/>
          <w:szCs w:val="26"/>
        </w:rPr>
      </w:pPr>
    </w:p>
    <w:p w14:paraId="53E83C4A" w14:textId="77777777" w:rsidR="00EE7AD3" w:rsidRPr="004930F4" w:rsidRDefault="00EE7AD3" w:rsidP="00EE7AD3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 доктор Кнут Хайм в своем учении по книге Притчей. Это занятие номер три: «Страх Господень», Притчи 1:7 и 9:10.</w:t>
      </w:r>
    </w:p>
    <w:p w14:paraId="0C7D6B1B" w14:textId="77777777" w:rsidR="004930F4" w:rsidRDefault="004930F4">
      <w:pPr>
        <w:rPr>
          <w:rFonts w:ascii="Calibri" w:eastAsia="Calibri" w:hAnsi="Calibri" w:cs="Calibri"/>
          <w:sz w:val="26"/>
          <w:szCs w:val="26"/>
        </w:rPr>
      </w:pPr>
    </w:p>
    <w:p w14:paraId="0E82E7F0" w14:textId="6788F720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Добро пожаловать на третью лекцию по библейской книге Притчей.</w:t>
      </w:r>
    </w:p>
    <w:p w14:paraId="4F08A2DA" w14:textId="77777777" w:rsidR="003A4EFB" w:rsidRPr="004930F4" w:rsidRDefault="003A4EFB">
      <w:pPr>
        <w:rPr>
          <w:sz w:val="26"/>
          <w:szCs w:val="26"/>
        </w:rPr>
      </w:pPr>
    </w:p>
    <w:p w14:paraId="195C55AC" w14:textId="00AEEDFD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Помните, во второй лекции мы рассматривали введение в книгу, стихи с первого по шестой во вступительной главе, и я уже кратко упомянул седьмой стих, своего рода квинтэссенцию принципа и во многих отношениях краткое изложение всего, что касается Книга Притчей, мудрости и веры. И сейчас я собираюсь прочитать это еще раз, и в этой третьей лекции из серии мы сосредоточимся почти исключительно на толковании этого конкретного стиха и некоторых других связанных с ним стихов, в которых конкретно упоминается страх Господень. И часть цели этой конкретной лекции на самом деле состоит в том, чтобы с помощью некоторых ключевых текстов исследовать, каково значение фразы «страх Господень», а затем применить это к интеллектуальному предприятию, которым является изучение книги. из пословиц.</w:t>
      </w:r>
    </w:p>
    <w:p w14:paraId="064F5E1C" w14:textId="77777777" w:rsidR="003A4EFB" w:rsidRPr="004930F4" w:rsidRDefault="003A4EFB">
      <w:pPr>
        <w:rPr>
          <w:sz w:val="26"/>
          <w:szCs w:val="26"/>
        </w:rPr>
      </w:pPr>
    </w:p>
    <w:p w14:paraId="2DDA1B9C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поехали. Стих седьмой читаю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еще раз: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страх Господень – начало познания. Глупцы презирают мудрость и наставления.</w:t>
      </w:r>
    </w:p>
    <w:p w14:paraId="2361F56F" w14:textId="77777777" w:rsidR="003A4EFB" w:rsidRPr="004930F4" w:rsidRDefault="003A4EFB">
      <w:pPr>
        <w:rPr>
          <w:sz w:val="26"/>
          <w:szCs w:val="26"/>
        </w:rPr>
      </w:pPr>
    </w:p>
    <w:p w14:paraId="00115AED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Позвольте мне повторить это еще раз. Страх Господень – начало познания. Глупцы презирают мудрость и наставления.</w:t>
      </w:r>
    </w:p>
    <w:p w14:paraId="34D9E108" w14:textId="77777777" w:rsidR="003A4EFB" w:rsidRPr="004930F4" w:rsidRDefault="003A4EFB">
      <w:pPr>
        <w:rPr>
          <w:sz w:val="26"/>
          <w:szCs w:val="26"/>
        </w:rPr>
      </w:pPr>
    </w:p>
    <w:p w14:paraId="259ACCD2" w14:textId="014323F6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Через минуту-другую мы рассмотрим весь этот стих, а сейчас я хочу сосредоточиться прежде всего на фразе «страх Господень». Затем я рассмотрю значение слова, которое переводится как начало, начало мудрости, а затем мы рассмотрим противоположность истинной мудрости, знания и страха Господня во второй половине этого стиха. Вот как мы собираемся это сделать.</w:t>
      </w:r>
    </w:p>
    <w:p w14:paraId="3EB05E65" w14:textId="77777777" w:rsidR="003A4EFB" w:rsidRPr="004930F4" w:rsidRDefault="003A4EFB">
      <w:pPr>
        <w:rPr>
          <w:sz w:val="26"/>
          <w:szCs w:val="26"/>
        </w:rPr>
      </w:pPr>
    </w:p>
    <w:p w14:paraId="0F2214D2" w14:textId="6FA6143B" w:rsidR="003A4EFB" w:rsidRPr="004930F4" w:rsidRDefault="00EA2502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что же означает страх Господень? Что ж, если понимать это буквально, чего, кстати, я предлагаю не делать, и я объясню это через минуту, но если понимать это буквально, то это означает бояться Бога. И если бы мы воспринимали это таким образом и воспринимали буквально, то образ Бога, который мы имели бы здесь, был бы не столько образом западного учителя 20-го или 21-го века, где телесные наказания в школе незаконны, но мы, вероятно, Представьте себе Бога как своего рода очень строгого учителя с большой палкой, которого мои родители в 1930-х годах знали и испытывали даже в Европе, которого в школе регулярно наказывали телесно их очень строгие учителя.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идея заключалась бы в том, что Бог — это строгая фигура родителя-учителя, которая будет бить нас по запястьям за каждую мелочь, которую мы делаем неправильно, и поэтому нам лучше учиться тому, что Он хочет, чтобы мы учили и изучали, или что-то еще.</w:t>
      </w:r>
    </w:p>
    <w:p w14:paraId="298584BF" w14:textId="77777777" w:rsidR="003A4EFB" w:rsidRPr="004930F4" w:rsidRDefault="003A4EFB">
      <w:pPr>
        <w:rPr>
          <w:sz w:val="26"/>
          <w:szCs w:val="26"/>
        </w:rPr>
      </w:pPr>
    </w:p>
    <w:p w14:paraId="02425FAB" w14:textId="5163036F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Теперь позвольте мне предположить, что это совершенно неверный подход к фразе «страх Господень», и сейчас я попытаюсь объяснить это немного подробнее. Итак, прежде всего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я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хочу сказать, а затем аргументировать и обосновать, что эта фраза страх Господень является так называемым идиомой, а идиома на самом деле представляет собой сочетание слов таким образом, что слова как цепочка слов в эта последовательность означает нечто не просто нечто большее, а нечто отличное от суммы значений отдельных слов идиоматической фразы. Это очень важный принцип.</w:t>
      </w:r>
    </w:p>
    <w:p w14:paraId="475CD326" w14:textId="77777777" w:rsidR="003A4EFB" w:rsidRPr="004930F4" w:rsidRDefault="003A4EFB">
      <w:pPr>
        <w:rPr>
          <w:sz w:val="26"/>
          <w:szCs w:val="26"/>
        </w:rPr>
      </w:pPr>
    </w:p>
    <w:p w14:paraId="4F1D4334" w14:textId="5E8797A8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Я приведу вам несколько примеров идиом, чтобы помочь вам понять, что я имею в виду.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Например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если я учитель и пытался научить вас чему-то, скажем, о квантовой физике, а затем я внезапно прерываю себя и говорю: «Надеюсь, вы обратили внимание и сможете уловить мою мысль. Вы уловили мою мысль? Это идиома.</w:t>
      </w:r>
    </w:p>
    <w:p w14:paraId="30A81009" w14:textId="77777777" w:rsidR="003A4EFB" w:rsidRPr="004930F4" w:rsidRDefault="003A4EFB">
      <w:pPr>
        <w:rPr>
          <w:sz w:val="26"/>
          <w:szCs w:val="26"/>
        </w:rPr>
      </w:pPr>
    </w:p>
    <w:p w14:paraId="3A7C038F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Я понятия не имею, что такое дрейф в этом отношении. Представляет ли он, что я сижу на санях, катящихся по снежному склону, или я плыву на поплавке по реке или океану, и как бы вы поймали мой занос? Что это будет за ловля? Нет. Идиоматическая фраза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«поймай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меня» означает, что ты понял более глубокое значение того, чему я тебя учил? Вы уловили мой посыл? Ничто во фразе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«поймай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мой смысл» не имеет никакого отношения к более глубокому пониманию того, чему я пытался тебя научить.</w:t>
      </w:r>
    </w:p>
    <w:p w14:paraId="42A15A11" w14:textId="77777777" w:rsidR="003A4EFB" w:rsidRPr="004930F4" w:rsidRDefault="003A4EFB">
      <w:pPr>
        <w:rPr>
          <w:sz w:val="26"/>
          <w:szCs w:val="26"/>
        </w:rPr>
      </w:pPr>
    </w:p>
    <w:p w14:paraId="43092534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Вот что делает идиома. То же самое относится и к фразе «страх Господень». И что я сейчас хочу вам предложить, так это то, что страх Господень – это идиома, которая пытается выразить послушное доверие Богу.</w:t>
      </w:r>
    </w:p>
    <w:p w14:paraId="50E50C5D" w14:textId="77777777" w:rsidR="003A4EFB" w:rsidRPr="004930F4" w:rsidRDefault="003A4EFB">
      <w:pPr>
        <w:rPr>
          <w:sz w:val="26"/>
          <w:szCs w:val="26"/>
        </w:rPr>
      </w:pPr>
    </w:p>
    <w:p w14:paraId="7E1828C5" w14:textId="5451909D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Я повторяю это послушное доверие Богу. Итак, страх Господень не означает боязни Бога, а наличие положительных, доверительных отношений с Богом, которые затем приводят к положительно вдохновленному послушанию не из страха, а по мотивам доверия. Теперь я перейду к ключевому отрывку, который, как мне кажется, очень хорошо это объясняет.</w:t>
      </w:r>
    </w:p>
    <w:p w14:paraId="7FE0F75D" w14:textId="77777777" w:rsidR="003A4EFB" w:rsidRPr="004930F4" w:rsidRDefault="003A4EFB">
      <w:pPr>
        <w:rPr>
          <w:sz w:val="26"/>
          <w:szCs w:val="26"/>
        </w:rPr>
      </w:pPr>
    </w:p>
    <w:p w14:paraId="747E96E7" w14:textId="5825BD3C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этот отрывок действительно взят из контекста самооткровения Бога на Синае в конце исхода Божьего освобождения народа Израиля из египетского рабства. И мы смотрим на 18 главу книги Экклезиаста. И всего один момент.</w:t>
      </w:r>
    </w:p>
    <w:p w14:paraId="37702051" w14:textId="77777777" w:rsidR="003A4EFB" w:rsidRPr="004930F4" w:rsidRDefault="003A4EFB">
      <w:pPr>
        <w:rPr>
          <w:sz w:val="26"/>
          <w:szCs w:val="26"/>
        </w:rPr>
      </w:pPr>
    </w:p>
    <w:p w14:paraId="63949BC4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Извините, не 18-ю главу. Мы смотрим 20-ю главу книги Исход. В 20-й главе происходит то, что Бог открывается Хориву, а он — Синаю.</w:t>
      </w:r>
    </w:p>
    <w:p w14:paraId="57288DF6" w14:textId="77777777" w:rsidR="003A4EFB" w:rsidRPr="004930F4" w:rsidRDefault="003A4EFB">
      <w:pPr>
        <w:rPr>
          <w:sz w:val="26"/>
          <w:szCs w:val="26"/>
        </w:rPr>
      </w:pPr>
    </w:p>
    <w:p w14:paraId="49DAF573" w14:textId="684E53F1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люди видят Бога во всем Его </w:t>
      </w:r>
      <w:proofErr xmlns:w="http://schemas.openxmlformats.org/wordprocessingml/2006/main" w:type="spellStart"/>
      <w:r xmlns:w="http://schemas.openxmlformats.org/wordprocessingml/2006/main" w:rsidR="00EA2502">
        <w:rPr>
          <w:rFonts w:ascii="Calibri" w:eastAsia="Calibri" w:hAnsi="Calibri" w:cs="Calibri"/>
          <w:sz w:val="26"/>
          <w:szCs w:val="26"/>
        </w:rPr>
        <w:t xml:space="preserve">великолепии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величии, святости и могуществе. Это очень типично описываемая теофания, явление Бога в формах существования Бога, которые воспринимаются человеческими органами чувств, такими как уши, глаза, возможно, даже нос и, возможно, осязание. И происходит то, что люди </w:t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после этой первой встречи с Богом, даже старейшины народа, встретившие Бога на горе вместе с Моисеем, боятся.</w:t>
      </w:r>
    </w:p>
    <w:p w14:paraId="700729DF" w14:textId="77777777" w:rsidR="003A4EFB" w:rsidRPr="004930F4" w:rsidRDefault="003A4EFB">
      <w:pPr>
        <w:rPr>
          <w:sz w:val="26"/>
          <w:szCs w:val="26"/>
        </w:rPr>
      </w:pPr>
    </w:p>
    <w:p w14:paraId="5DDE3BD5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теперь они идут и говорят Моисею, Моисей, Бог хочет снова встретиться с нами завтра. Но мы боимся. Мы напуганы.</w:t>
      </w:r>
    </w:p>
    <w:p w14:paraId="31AA42E8" w14:textId="77777777" w:rsidR="003A4EFB" w:rsidRPr="004930F4" w:rsidRDefault="003A4EFB">
      <w:pPr>
        <w:rPr>
          <w:sz w:val="26"/>
          <w:szCs w:val="26"/>
        </w:rPr>
      </w:pPr>
    </w:p>
    <w:p w14:paraId="6BD580AA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Мы в ужасе. И мы думаем, что было бы гораздо лучше, если бы вы выступили в качестве нашего представителя самостоятельно и поговорили с Богом, и тогда Бог мог бы сказать вам то, что Он хочет, чтобы мы знали, и вы могли бы вернуться с горы и рассказать нам. Итак, здесь мы имеем четкий контекст того, что люди боятся Бога.</w:t>
      </w:r>
    </w:p>
    <w:p w14:paraId="78B5F769" w14:textId="77777777" w:rsidR="003A4EFB" w:rsidRPr="004930F4" w:rsidRDefault="003A4EFB">
      <w:pPr>
        <w:rPr>
          <w:sz w:val="26"/>
          <w:szCs w:val="26"/>
        </w:rPr>
      </w:pPr>
    </w:p>
    <w:p w14:paraId="77E16882" w14:textId="57D57C7E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Они не хотят ослушаться Бога. Они хотят повиноваться Богу, но так боятся Бога, что не хотят встретиться с Богом лицом к лицу, а посылают посредника. Итак, на следующий день Моисей действительно поднимается на гору, чтобы встретиться с Богом самостоятельно.</w:t>
      </w:r>
    </w:p>
    <w:p w14:paraId="1D733CB0" w14:textId="77777777" w:rsidR="003A4EFB" w:rsidRPr="004930F4" w:rsidRDefault="003A4EFB">
      <w:pPr>
        <w:rPr>
          <w:sz w:val="26"/>
          <w:szCs w:val="26"/>
        </w:rPr>
      </w:pPr>
    </w:p>
    <w:p w14:paraId="68EBF058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завязывается следующий разговор. Я прочитал со стиха 18. Когда весь народ увидел гром и молнию, звук трубы и дымящуюся гору, они испугались и затрепетали, и стали вдали, и сказали Моисею: ты говоришь с нами, и мы будем слушать, но не позволяйте Богу говорить с нами, иначе мы умрем.</w:t>
      </w:r>
    </w:p>
    <w:p w14:paraId="3E7059F4" w14:textId="77777777" w:rsidR="003A4EFB" w:rsidRPr="004930F4" w:rsidRDefault="003A4EFB">
      <w:pPr>
        <w:rPr>
          <w:sz w:val="26"/>
          <w:szCs w:val="26"/>
        </w:rPr>
      </w:pPr>
    </w:p>
    <w:p w14:paraId="7737B463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Моисей сказал народу: не бойтесь, ибо Бог пришел только для того, чтобы испытать вас и наложить на вас страх перед Ним, чтобы вы не согрешили. Ты получил это? Позвольте мне прочитать это еще раз. Вот что говорит Моисей.</w:t>
      </w:r>
    </w:p>
    <w:p w14:paraId="2F10367F" w14:textId="77777777" w:rsidR="003A4EFB" w:rsidRPr="004930F4" w:rsidRDefault="003A4EFB">
      <w:pPr>
        <w:rPr>
          <w:sz w:val="26"/>
          <w:szCs w:val="26"/>
        </w:rPr>
      </w:pPr>
    </w:p>
    <w:p w14:paraId="1C077BC8" w14:textId="1ED8FCE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Не бойтесь, ибо Бог пришел только для того, чтобы испытать вас и вселить в вас страх перед Ним, чтобы вы не согрешили. Итак, то, что происходит здесь, является самым моментом начала переговоров о великом завете между Богом и Его народом на горе Синай, Синае или Синайском завете. Люди боятся Бога, поскольку Бог собирается сказать им, чего Он от них хочет.</w:t>
      </w:r>
    </w:p>
    <w:p w14:paraId="662472BB" w14:textId="77777777" w:rsidR="003A4EFB" w:rsidRPr="004930F4" w:rsidRDefault="003A4EFB">
      <w:pPr>
        <w:rPr>
          <w:sz w:val="26"/>
          <w:szCs w:val="26"/>
        </w:rPr>
      </w:pPr>
    </w:p>
    <w:p w14:paraId="1F52704A" w14:textId="64210CE2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когда они посылают Моисея, Моисей затем говорит людям, что Бог хочет, чтобы они с этим сделали. А он говорит: не бойтесь, но Бог хочет наложить на вас страх перед Ним. Итак, в этой фразе страх в смысле ужаса, беспокойства, боязливости или беспокойства противопоставляется страху перед Богом.</w:t>
      </w:r>
    </w:p>
    <w:p w14:paraId="38AA8021" w14:textId="77777777" w:rsidR="003A4EFB" w:rsidRPr="004930F4" w:rsidRDefault="003A4EFB">
      <w:pPr>
        <w:rPr>
          <w:sz w:val="26"/>
          <w:szCs w:val="26"/>
        </w:rPr>
      </w:pPr>
    </w:p>
    <w:p w14:paraId="00024324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уже следующая фраза объясняет природу страха Божия, который Бог хочет наложить на них. И вот, я прочитаю весь стих еще раз, чтобы вы могли уловить его в контексте. Не бойтесь, ибо Бог пришел только для того, чтобы испытать вас и вселить в вас страх перед Ним, ждите его, чтобы вам не согрешить.</w:t>
      </w:r>
    </w:p>
    <w:p w14:paraId="71D664B0" w14:textId="77777777" w:rsidR="003A4EFB" w:rsidRPr="004930F4" w:rsidRDefault="003A4EFB">
      <w:pPr>
        <w:rPr>
          <w:sz w:val="26"/>
          <w:szCs w:val="26"/>
        </w:rPr>
      </w:pPr>
    </w:p>
    <w:p w14:paraId="48E19F03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тогда Бог открывает завет, положения завета, заповеди и так далее народу Израиля и просит его вступить в завет добровольного послушания в ответ на великие освободительные спасительные деяния Божии, которые </w:t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Бог совершил для них. выведя их из рабства. Теперь Бог хочет, чтобы они доверились Ему не из беспокойства и страха, а из доверия и благодарности. И затем добровольно, свободно повиноваться Богу из глубокой направленности своего сердца, не из страха, а потому, что это правильно.</w:t>
      </w:r>
    </w:p>
    <w:p w14:paraId="129E0D16" w14:textId="77777777" w:rsidR="003A4EFB" w:rsidRPr="004930F4" w:rsidRDefault="003A4EFB">
      <w:pPr>
        <w:rPr>
          <w:sz w:val="26"/>
          <w:szCs w:val="26"/>
        </w:rPr>
      </w:pPr>
    </w:p>
    <w:p w14:paraId="5468B40C" w14:textId="669FA27E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Вот в двух словах, как я понимаю страх Господень. Конечно, я не говорю, что нам не следует также иметь благоговение перед Богом, и я также не говорю, что иногда неуместно бояться Бога, потому что Бог действительно очень могущественное существо и очень святое существо. и я не думаю, что нам следует пресыщаться тем, как мы взаимодействуем с Богом. Я думаю, что правильный способ взаимодействия с Богом — это путь с благоговением, трепетом, удивлением, глубоким смирением и иногда вполне уместно с ощущением наших собственных недостатков, наших собственных ограничений, нашей вины и, возможно, наших грехов в некоторые моменты нашей жизни. жизни.</w:t>
      </w:r>
    </w:p>
    <w:p w14:paraId="4FD00CE5" w14:textId="77777777" w:rsidR="003A4EFB" w:rsidRPr="004930F4" w:rsidRDefault="003A4EFB">
      <w:pPr>
        <w:rPr>
          <w:sz w:val="26"/>
          <w:szCs w:val="26"/>
        </w:rPr>
      </w:pPr>
    </w:p>
    <w:p w14:paraId="7B8B938A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тогда уместно, конечно, со страхом и трепетом просить у Бога прощения, потому что мы никогда не должны принимать как должное великое и дорогое милосердие Божие в Божьем прощении наших грехов через очень дорогую и мучительную смерть Христа на земле. крест. Но страх Господень не в этом. Страх Господень – это доверительные отношения с Богом, которые естественно, как естественный результат этих отношений с Богом, ведут к благочестивой жизни.</w:t>
      </w:r>
    </w:p>
    <w:p w14:paraId="34A819FB" w14:textId="77777777" w:rsidR="003A4EFB" w:rsidRPr="004930F4" w:rsidRDefault="003A4EFB">
      <w:pPr>
        <w:rPr>
          <w:sz w:val="26"/>
          <w:szCs w:val="26"/>
        </w:rPr>
      </w:pPr>
    </w:p>
    <w:p w14:paraId="2FF98DF9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если вдуматься, то у нас действительно есть современная идиома, которая использует именно эту фразу «бойтесь Господа», идиоматически говоря о евреях или христианах, современных евреях или христианах, которых мы считаем образцовыми людьми в своей вере и в их поведение. И мы говорим о людях, которых считаем примером для себя или для окружающих нас людей, говорим о них и говорим: такая-то и такая замечательная женщина. Она действительно боится Господа.</w:t>
      </w:r>
    </w:p>
    <w:p w14:paraId="13C8507E" w14:textId="77777777" w:rsidR="003A4EFB" w:rsidRPr="004930F4" w:rsidRDefault="003A4EFB">
      <w:pPr>
        <w:rPr>
          <w:sz w:val="26"/>
          <w:szCs w:val="26"/>
        </w:rPr>
      </w:pPr>
    </w:p>
    <w:p w14:paraId="06C4ACBF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Она богобоязненная женщина или он богобоязненный мужчина. И когда мы говорим о таком человеке, держу пари, если вы когда-нибудь слышали, чтобы кто-то рассказывал вам о ком-то, кого они описывают как богобоязненную женщину или богобоязненного мужчину, или вы сами знаете кого-то, кто является Богобоязненного мужчину или богобоязненную женщину вы никогда не представляете себе, а они никогда не представляют их как человека, движимого страхом. Но вы, держу пари, подумаете о ком-то, кто естественным образом воплощает свою веру образцовым образом, естественным образом и таким образом, который демонстрирует глубокую преданность Богу и послушный образ жизни, образцовый образ жизни щедрости, любовь к ближнему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забота о уязвимых и так далее.</w:t>
      </w:r>
    </w:p>
    <w:p w14:paraId="4223CCFD" w14:textId="77777777" w:rsidR="003A4EFB" w:rsidRPr="004930F4" w:rsidRDefault="003A4EFB">
      <w:pPr>
        <w:rPr>
          <w:sz w:val="26"/>
          <w:szCs w:val="26"/>
        </w:rPr>
      </w:pPr>
    </w:p>
    <w:p w14:paraId="727BE930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Именно в этом и заключается страх Господень. Итак, самое важное в этой фразе, которая, очевидно, является важной в Книге Притчей, заключается в том, что, и я говорил об этом ранее во втором и третьем стихах первой главы, книга представляет собой практическую книгу.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вера, которую воспитывают в этой книге, естественным образом должна вести к послушному образу жизни, который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прославляет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Бога и естественным образом способствует благополучию других людей.</w:t>
      </w:r>
    </w:p>
    <w:p w14:paraId="16ADCA21" w14:textId="77777777" w:rsidR="003A4EFB" w:rsidRPr="004930F4" w:rsidRDefault="003A4EFB">
      <w:pPr>
        <w:rPr>
          <w:sz w:val="26"/>
          <w:szCs w:val="26"/>
        </w:rPr>
      </w:pPr>
    </w:p>
    <w:p w14:paraId="243018D9" w14:textId="54427EE2" w:rsidR="003A4EFB" w:rsidRPr="004930F4" w:rsidRDefault="00EA2502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Таким образом, страх Господень связан как с отношениями с Богом, так и с практическими, послушными и животворящими, поддерживающими и улучшающими жизнь действиями в нашем собственном образе жизни, в нашем повседневном взаимодействии с тем, как мы взаимодействуем с другими людьми. люди. Вот что такое страх Господень. Итак, в соответствии с этим, позвольте мне снова прочитать первую главу, седьмой стих.</w:t>
      </w:r>
    </w:p>
    <w:p w14:paraId="643613E6" w14:textId="77777777" w:rsidR="003A4EFB" w:rsidRPr="004930F4" w:rsidRDefault="003A4EFB">
      <w:pPr>
        <w:rPr>
          <w:sz w:val="26"/>
          <w:szCs w:val="26"/>
        </w:rPr>
      </w:pPr>
    </w:p>
    <w:p w14:paraId="09A63AF2" w14:textId="66FED63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Страх Господень – начало познания. Итак, что бы ни означало слово «начало», которое переводится начиная с Новой Пересмотренной Стандартной Версии, к чему мы вскоре подойдем, очевидно, что мудрость не может быть достигнута без личных отношений с Богом, ведущих к практическому и послушному результату. Вот что такое очень важный аспект мудрости.</w:t>
      </w:r>
    </w:p>
    <w:p w14:paraId="493007F7" w14:textId="77777777" w:rsidR="003A4EFB" w:rsidRPr="004930F4" w:rsidRDefault="003A4EFB">
      <w:pPr>
        <w:rPr>
          <w:sz w:val="26"/>
          <w:szCs w:val="26"/>
        </w:rPr>
      </w:pPr>
    </w:p>
    <w:p w14:paraId="52AE7575" w14:textId="6A0AEA5D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 не светская вещь, это религиозная вещь, но она исходит из отношений, а не из обязательств. Теперь обратимся к значению слова, переведенного начиная отсюда. Причина, по которой это стоит обсудить и почему, если вы на самом деле посмотрите на множество различных переводов Библии, вы увидите, что существует множество разных переводов, и во многих комментариях есть разные интерпретации этого, заключается в том, что здесь мы снова имеем еще одна фигура речи, потому что на иврите слово, обозначающее начало мудрости, —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решит .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хохма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а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решит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— это разновидность еврейского слова, происходящего от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рош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что означает голова.</w:t>
      </w:r>
    </w:p>
    <w:p w14:paraId="09DCE478" w14:textId="77777777" w:rsidR="003A4EFB" w:rsidRPr="004930F4" w:rsidRDefault="003A4EFB">
      <w:pPr>
        <w:rPr>
          <w:sz w:val="26"/>
          <w:szCs w:val="26"/>
        </w:rPr>
      </w:pPr>
    </w:p>
    <w:p w14:paraId="7A3596B3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в седьмом стихе буквально говорится: «Страх Господень — глава мудрости», и это то, что мы обычно называем метафорой. Что означает глава мудрости? Это не означает, что здесь персонифицирована мудрость, хотя мудрость будет персонифицирована позже в Книге Притчей, но слово голова используется как метафора, чтобы объяснить, что оно связано с каким-то конкретным аспектом мудрости. А сейчас я снова прочитаю вам небольшой отрывок из прекрасного комментария Брюса Уолтке к Книге Притчей.</w:t>
      </w:r>
    </w:p>
    <w:p w14:paraId="74E33953" w14:textId="77777777" w:rsidR="003A4EFB" w:rsidRPr="004930F4" w:rsidRDefault="003A4EFB">
      <w:pPr>
        <w:rPr>
          <w:sz w:val="26"/>
          <w:szCs w:val="26"/>
        </w:rPr>
      </w:pPr>
    </w:p>
    <w:p w14:paraId="4C1B1F5C" w14:textId="21EA148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 со страницы 181, где он обосновывает свою интерпретацию слова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решит.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хохма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глава мудрости, и он переводит это также с НРСВ в качестве начала, и вот как он это объясняет. Начало или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решение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может означать, а затем он дает три значения, может означать временное первое дело. Итак, первое, что есть в мудрости, — это страх Господень.</w:t>
      </w:r>
    </w:p>
    <w:p w14:paraId="478EF027" w14:textId="77777777" w:rsidR="003A4EFB" w:rsidRPr="004930F4" w:rsidRDefault="003A4EFB">
      <w:pPr>
        <w:rPr>
          <w:sz w:val="26"/>
          <w:szCs w:val="26"/>
        </w:rPr>
      </w:pPr>
    </w:p>
    <w:p w14:paraId="519FD8F1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Или это может означать, говорит он, качественно главное. Значит, самое главное в мудрости – это страх Господень. И затем, в-третьих, с философской точки зрения, это может означать главное, главное или, возможно, суть.</w:t>
      </w:r>
    </w:p>
    <w:p w14:paraId="7C52680B" w14:textId="77777777" w:rsidR="003A4EFB" w:rsidRPr="004930F4" w:rsidRDefault="003A4EFB">
      <w:pPr>
        <w:rPr>
          <w:sz w:val="26"/>
          <w:szCs w:val="26"/>
        </w:rPr>
      </w:pPr>
    </w:p>
    <w:p w14:paraId="006E6DAE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Затем он говорит, что второе значение рассматривает страх Господень как еще одно учение мудрости и допускает, что мудрость можно обрести отдельно от него. Это понятие едва ли соответствует этому контексту, который пока не стремится констатировать конкретное содержание мудрости, а готовит для нее путь. А теперь вот важная часть экзегетического аргумента, который представляет Вальтке.</w:t>
      </w:r>
    </w:p>
    <w:p w14:paraId="27724D1B" w14:textId="77777777" w:rsidR="003A4EFB" w:rsidRPr="004930F4" w:rsidRDefault="003A4EFB">
      <w:pPr>
        <w:rPr>
          <w:sz w:val="26"/>
          <w:szCs w:val="26"/>
        </w:rPr>
      </w:pPr>
    </w:p>
    <w:p w14:paraId="6704D4AE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Он говорит о двусмысленности, а именно, что оно может означать все три вещи, и, кстати, другие комментарии добавили четыре и пять значений, на самом деле два других значения к тем, которые обсуждает здесь Вальтке. Он говорит, что двусмысленность седьмого стиха разрешается однозначным словом, обозначающим начало, а именно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«техилат»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в параллельном отрывке девятой главы, десятый стих, указывая нам тогда на первое значение. Начало мудрости – страх Господень.</w:t>
      </w:r>
    </w:p>
    <w:p w14:paraId="3F6014AE" w14:textId="77777777" w:rsidR="003A4EFB" w:rsidRPr="004930F4" w:rsidRDefault="003A4EFB">
      <w:pPr>
        <w:rPr>
          <w:sz w:val="26"/>
          <w:szCs w:val="26"/>
        </w:rPr>
      </w:pPr>
    </w:p>
    <w:p w14:paraId="640623F0" w14:textId="7F68B624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Вот это аргумент. Итак,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подводя итог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этой довольно сложной интерпретации, мы имеем двусмысленность. Слово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решит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глава мудрости, многозначно.</w:t>
      </w:r>
    </w:p>
    <w:p w14:paraId="5A9D8806" w14:textId="77777777" w:rsidR="003A4EFB" w:rsidRPr="004930F4" w:rsidRDefault="003A4EFB">
      <w:pPr>
        <w:rPr>
          <w:sz w:val="26"/>
          <w:szCs w:val="26"/>
        </w:rPr>
      </w:pPr>
    </w:p>
    <w:p w14:paraId="68784636" w14:textId="6F2090EA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Оно может иметь самые разные значения. Вальтке упоминает как минимум три, но у других есть четвертый и пятый, в которые я не хочу вдаваться на данном этапе. Но затем он использует очень традиционный и очень тонкий экзегетический метод, восходящий к древнему раввину Гиллелю, который еще в те времена утверждал, что неясные отрывки в Священных Писаниях следует интерпретировать в соответствии с более известными, менее неясными, менее двусмысленные и более ясные отрывки.</w:t>
      </w:r>
    </w:p>
    <w:p w14:paraId="692A855E" w14:textId="77777777" w:rsidR="003A4EFB" w:rsidRPr="004930F4" w:rsidRDefault="003A4EFB">
      <w:pPr>
        <w:rPr>
          <w:sz w:val="26"/>
          <w:szCs w:val="26"/>
        </w:rPr>
      </w:pPr>
    </w:p>
    <w:p w14:paraId="1F4B5BBD" w14:textId="43425AAC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как это случилось, как справедливо заметил Брюс Уолтке, в девятой главе Притчей, в десятом стихе, мы действительно имеем похожее выражение, которое не является неясным, но совершенно простым и ясным. И я сейчас прочитаю это вам. Итак, это из книги Притчей, глава девятая, стих десятый.</w:t>
      </w:r>
    </w:p>
    <w:p w14:paraId="290B2D6A" w14:textId="77777777" w:rsidR="003A4EFB" w:rsidRPr="004930F4" w:rsidRDefault="003A4EFB">
      <w:pPr>
        <w:rPr>
          <w:sz w:val="26"/>
          <w:szCs w:val="26"/>
        </w:rPr>
      </w:pPr>
    </w:p>
    <w:p w14:paraId="2CDA077D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Сказано так: страх Господень – начало мудрости, и познание Святаго – проницательность. И здесь слово, обозначающее начало на иврите, — это слово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«техила»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или в конструкции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«техилат»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. И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«техила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», в этом нет никаких сомнений, еврейское слово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«техила»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означает «начало».</w:t>
      </w:r>
    </w:p>
    <w:p w14:paraId="435E00EE" w14:textId="77777777" w:rsidR="003A4EFB" w:rsidRPr="004930F4" w:rsidRDefault="003A4EFB">
      <w:pPr>
        <w:rPr>
          <w:sz w:val="26"/>
          <w:szCs w:val="26"/>
        </w:rPr>
      </w:pPr>
    </w:p>
    <w:p w14:paraId="08567EFC" w14:textId="54DA10AA" w:rsidR="003A4EFB" w:rsidRPr="004930F4" w:rsidRDefault="00EA2502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аргумент звучит так, как его представляет Брюс Вальтке, он говорит: ну, в первой главе, седьмой стих, фраза «страх Господень — глава мудрости» двусмысленна, мы на самом деле не знаем, и это проблема. . И как нам найти правильный ответ? Ах, но, к счастью, у нас есть девятая глава, десятый стих, который очень похож, это похожая фраза. И есть еще одно слово, которое означает явное начало.</w:t>
      </w:r>
    </w:p>
    <w:p w14:paraId="795238D3" w14:textId="77777777" w:rsidR="003A4EFB" w:rsidRPr="004930F4" w:rsidRDefault="003A4EFB">
      <w:pPr>
        <w:rPr>
          <w:sz w:val="26"/>
          <w:szCs w:val="26"/>
        </w:rPr>
      </w:pPr>
    </w:p>
    <w:p w14:paraId="625AE818" w14:textId="42B92014" w:rsidR="003A4EFB" w:rsidRPr="004930F4" w:rsidRDefault="00EA2502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это также должно означать начало здесь. И, честно говоря, это очень распространенный аргумент, это очень убедительный аргумент, и ему почти повсеместно следуют современные ученые. Однако сейчас я хочу возразить против этого.</w:t>
      </w:r>
    </w:p>
    <w:p w14:paraId="5486BADB" w14:textId="77777777" w:rsidR="003A4EFB" w:rsidRPr="004930F4" w:rsidRDefault="003A4EFB">
      <w:pPr>
        <w:rPr>
          <w:sz w:val="26"/>
          <w:szCs w:val="26"/>
        </w:rPr>
      </w:pPr>
    </w:p>
    <w:p w14:paraId="4FBB511A" w14:textId="2A13855E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Но при этом я хочу, чтобы вы знали, что я отстаиваю позицию меньшинства. Я думаю, что я прав. Но вам нужно осознать, что я дал вам основную интерпретацию этого стиха.</w:t>
      </w:r>
    </w:p>
    <w:p w14:paraId="602341B6" w14:textId="77777777" w:rsidR="003A4EFB" w:rsidRPr="004930F4" w:rsidRDefault="003A4EFB">
      <w:pPr>
        <w:rPr>
          <w:sz w:val="26"/>
          <w:szCs w:val="26"/>
        </w:rPr>
      </w:pPr>
    </w:p>
    <w:p w14:paraId="439CD934" w14:textId="372842ED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Но вот моя интерпретация и мои аргументы в пользу того, как я ее интерпретирую. И я хочу сказать, </w:t>
      </w:r>
      <w:r xmlns:w="http://schemas.openxmlformats.org/wordprocessingml/2006/main" w:rsidR="00EA2502">
        <w:rPr>
          <w:rFonts w:ascii="Calibri" w:eastAsia="Calibri" w:hAnsi="Calibri" w:cs="Calibri"/>
          <w:sz w:val="26"/>
          <w:szCs w:val="26"/>
        </w:rPr>
        <w:t xml:space="preserve">что это действительно важно для многих вещей, которые мы будем делать, продолжая читать Книгу Притчей. Я хочу сказать вам вот что у нас есть, и здесь я, прежде всего, привожу более широкую аргументацию, прежде чем вернуться к деталям первой главы, седьмой стих, и девятой главы, стих десятый.</w:t>
      </w:r>
    </w:p>
    <w:p w14:paraId="734583EB" w14:textId="77777777" w:rsidR="003A4EFB" w:rsidRPr="004930F4" w:rsidRDefault="003A4EFB">
      <w:pPr>
        <w:rPr>
          <w:sz w:val="26"/>
          <w:szCs w:val="26"/>
        </w:rPr>
      </w:pPr>
    </w:p>
    <w:p w14:paraId="4CE2BB04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Но более широкий аргумент, который я хочу представить, заключается в том, что в Книге Притчей, подобно Книге Иова, Псалтири и Песне Песней, в качестве литературного жанра мы имеем поэзию. Книга Притч представляет собой поэтический текст. Это творчески-художественный текст.</w:t>
      </w:r>
    </w:p>
    <w:p w14:paraId="312D70FB" w14:textId="77777777" w:rsidR="003A4EFB" w:rsidRPr="004930F4" w:rsidRDefault="003A4EFB">
      <w:pPr>
        <w:rPr>
          <w:sz w:val="26"/>
          <w:szCs w:val="26"/>
        </w:rPr>
      </w:pPr>
    </w:p>
    <w:p w14:paraId="37540F92" w14:textId="64BF6D8D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 текст, написанный с воображением. И человек, написавший это, человек-автор, был мастером слова, художником слова, ученым слова, если хотите, творческой личностью, написавшей поэтическое произведение мировой литературы, включая первую главу, седьмой стих. В дополнение к этому, конечно, не только это, но и божественный автор библейских книг по библейскому канону, но особенно в поэтических книгах, Святой Дух является высшей творческой сущностью во вселенной.</w:t>
      </w:r>
    </w:p>
    <w:p w14:paraId="2EE62B55" w14:textId="77777777" w:rsidR="003A4EFB" w:rsidRPr="004930F4" w:rsidRDefault="003A4EFB">
      <w:pPr>
        <w:rPr>
          <w:sz w:val="26"/>
          <w:szCs w:val="26"/>
        </w:rPr>
      </w:pPr>
    </w:p>
    <w:p w14:paraId="4F1926CE" w14:textId="1DC39847" w:rsidR="003A4EFB" w:rsidRPr="004930F4" w:rsidRDefault="00EA2502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я хочу сказать вам, что вся эта книга была написана с воображением. И это подводит меня к другому моему очень уважаемому коллеге, испанцу, испанскому католику, исследователю Ветхого Завета, Луису Алонсо </w:t>
      </w:r>
      <w:proofErr xmlns:w="http://schemas.openxmlformats.org/wordprocessingml/2006/main" w:type="spellStart"/>
      <w:r xmlns:w="http://schemas.openxmlformats.org/wordprocessingml/2006/main" w:rsidR="00EE7AD3" w:rsidRPr="00EE7AD3">
        <w:rPr>
          <w:rFonts w:ascii="Arial" w:hAnsi="Arial" w:cs="Arial"/>
          <w:color w:val="202122"/>
          <w:sz w:val="26"/>
          <w:szCs w:val="26"/>
          <w:shd w:val="clear" w:color="auto" w:fill="FFFFFF"/>
        </w:rPr>
        <w:t xml:space="preserve">Шёкелю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который, к сожалению, умер несколько лет назад. Он был одним из величайших интерпретаторов еврейской поэзии ХХ века.</w:t>
      </w:r>
    </w:p>
    <w:p w14:paraId="12F29F41" w14:textId="77777777" w:rsidR="003A4EFB" w:rsidRPr="004930F4" w:rsidRDefault="003A4EFB">
      <w:pPr>
        <w:rPr>
          <w:sz w:val="26"/>
          <w:szCs w:val="26"/>
        </w:rPr>
      </w:pPr>
    </w:p>
    <w:p w14:paraId="00D4421B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Он оказал особое влияние на испаноязычный мир, на латиноамериканских ученых по всему миру, и это справедливо: потрясающий, потрясающий ученый. И в одной из своих ключевых публикаций, которая называется «Руководство по еврейской поэзии», кажется, опубликованной в 1984, 1988 годах, я точно не помню, в этой книге он утверждает, что нам нужно проявлять гораздо больше изобретательности в том, как мы взаимодействуем с библейский текст вообще и поэтический текст в частности. И он придумал крылатую фразу, которую я очень часто цитирую, и сейчас я собираюсь процитировать ее вам, и вы услышите, как я говорю это снова, снова и снова, пока мы будем читать эту серию лекций.</w:t>
      </w:r>
    </w:p>
    <w:p w14:paraId="69F8AFD7" w14:textId="77777777" w:rsidR="003A4EFB" w:rsidRPr="004930F4" w:rsidRDefault="003A4EFB">
      <w:pPr>
        <w:rPr>
          <w:sz w:val="26"/>
          <w:szCs w:val="26"/>
        </w:rPr>
      </w:pPr>
    </w:p>
    <w:p w14:paraId="047EC77E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это так: просто то, что написано с воображением, нужно и читать с воображением. Поскольку это так важно, я собираюсь повторить это. То, что написано с воображением, должно быть прочитано с воображением.</w:t>
      </w:r>
    </w:p>
    <w:p w14:paraId="0EB7D96F" w14:textId="77777777" w:rsidR="003A4EFB" w:rsidRPr="004930F4" w:rsidRDefault="003A4EFB">
      <w:pPr>
        <w:rPr>
          <w:sz w:val="26"/>
          <w:szCs w:val="26"/>
        </w:rPr>
      </w:pPr>
    </w:p>
    <w:p w14:paraId="3E1D34B1" w14:textId="24797E8F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что я хочу вам сказать, так это то, что когда автор главы 1, стиха 7 использует метафору, поэтическое выражение, а не буквальное слово для начала, у него была причина, по которой он это сделал. Аргумент Вальтке и других, хотя они и не говорят этого, подразумевает, что художественное выражение, глава мудрости, является проблемой. На самом деле это недостаток литературного производства этого очень важного стиха.</w:t>
      </w:r>
    </w:p>
    <w:p w14:paraId="017B3B14" w14:textId="77777777" w:rsidR="003A4EFB" w:rsidRPr="004930F4" w:rsidRDefault="003A4EFB">
      <w:pPr>
        <w:rPr>
          <w:sz w:val="26"/>
          <w:szCs w:val="26"/>
        </w:rPr>
      </w:pPr>
    </w:p>
    <w:p w14:paraId="6F961A65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И, честно говоря, хотя большинство учёных на самом деле так не сказали бы, смысл этого аргумента заключается в том, что автор 1,7 допустил ошибку. Они использовали витиеватые поэтические выражения и сбивали с толку нас, бедных читателей, создавая ужасную двусмысленность. И теперь у нас есть эта проблема, и мы не знаем, что это значит.</w:t>
      </w:r>
    </w:p>
    <w:p w14:paraId="6C7F945E" w14:textId="77777777" w:rsidR="003A4EFB" w:rsidRPr="004930F4" w:rsidRDefault="003A4EFB">
      <w:pPr>
        <w:rPr>
          <w:sz w:val="26"/>
          <w:szCs w:val="26"/>
        </w:rPr>
      </w:pPr>
    </w:p>
    <w:p w14:paraId="756BD34E" w14:textId="5E783FA1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Слава богу, кто-то другой или он сам позже поправился в главе 9, стихе 10, и объяснил нам, что это значит. Действительно? Действительно? Действительно? Не думаете ли вы, что во введении к книге, где автор хочет помочь нам понять, как подойти к книге, и рассказывает нам, чему вы собираетесь научиться, я хочу привлечь именно таких людей. Благодаря книге, это своего рода практическое применение, которое должно получиться из нее, и это те религиозные и духовные установки, которые вам следует иметь и к которым вы должны стремиться, участвуя в образовательном предприятии, которое собираетесь начать. Неужели вы думаете, что этот автор не продумал то, что сказал, когда дошел до самой важной части своего вступления, этого сказочного религиозного изречения: «Страх Господень есть спешка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знания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»? Вы действительно думаете, что он совершил ошибку? Нет! Двусмысленное, многозначное выражение, говорящее, что страх Господень – начало мудрости, страх Господень – самое главное в мудрости, страх Господень – самая суть мудрости.</w:t>
      </w:r>
    </w:p>
    <w:p w14:paraId="44964C99" w14:textId="77777777" w:rsidR="003A4EFB" w:rsidRPr="004930F4" w:rsidRDefault="003A4EFB">
      <w:pPr>
        <w:rPr>
          <w:sz w:val="26"/>
          <w:szCs w:val="26"/>
        </w:rPr>
      </w:pPr>
    </w:p>
    <w:p w14:paraId="55056DC3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Ему хотелось произнести все три слова с одним выражением лица. Это намеренная двусмысленность. Эта двусмысленность является скорее преимуществом, чем недостатком.</w:t>
      </w:r>
    </w:p>
    <w:p w14:paraId="4C50A60F" w14:textId="77777777" w:rsidR="003A4EFB" w:rsidRPr="004930F4" w:rsidRDefault="003A4EFB">
      <w:pPr>
        <w:rPr>
          <w:sz w:val="26"/>
          <w:szCs w:val="26"/>
        </w:rPr>
      </w:pPr>
    </w:p>
    <w:p w14:paraId="4CFF6D95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 красота. Это было написано с воображением, чтобы задействовать наше воображение. Чтобы мы осознали, что наши отношения с Богом и наша естественная готовность быть послушными из благодарности — это не только начало познания, не только самое важное в интеллектуальном предприятии, но это та самая суть, которая поможет нам достичь высшая цель образования истинной мудрости, когда она становится частью самого нас.</w:t>
      </w:r>
    </w:p>
    <w:p w14:paraId="7E1BC8B0" w14:textId="77777777" w:rsidR="003A4EFB" w:rsidRPr="004930F4" w:rsidRDefault="003A4EFB">
      <w:pPr>
        <w:rPr>
          <w:sz w:val="26"/>
          <w:szCs w:val="26"/>
        </w:rPr>
      </w:pPr>
    </w:p>
    <w:p w14:paraId="0AEF06CB" w14:textId="3113477E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Чтобы мы участвовали в этом интеллектуальном предприятии мудро, с глубокой религиозной, духовной позицией, которая усиливает, а не ограничивает образовательные достижения, которых мы собираемся достичь. Итак, помните, что, когда вы занимаетесь не только этой серией лекций, но, конечно, посредством постоянного чтения и изучения Книги Притчей ради самой Книги Притчей, независимо от лекций, которые вы слушаете сейчас, суть, самое важное Главное, и начало всего этого мудрого предприятия — страх Господень. Теперь я хочу немного вспомнить то, что я сказал ранее в первой лекции, когда представлял всю книгу.</w:t>
      </w:r>
    </w:p>
    <w:p w14:paraId="0EE46128" w14:textId="77777777" w:rsidR="003A4EFB" w:rsidRPr="004930F4" w:rsidRDefault="003A4EFB">
      <w:pPr>
        <w:rPr>
          <w:sz w:val="26"/>
          <w:szCs w:val="26"/>
        </w:rPr>
      </w:pPr>
    </w:p>
    <w:p w14:paraId="6A6FF2FA" w14:textId="03176195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Мы упомянули, что, с одной стороны, в Книге Притчей не упоминается ни одна из ключевых религиозных концепций, которые так важны почти во всех других книгах Библии, как в Ветхом, так и в Новом Завете, а именно завет с Бог на Синае, или храм, или священники, или жертвоприношения, или исход. Ничто из этого не упоминается в Книге Притчей, которая в прошлом, где-то в середине 20-го века, побудила некоторых ученых утверждать, что мудрость Книги Притчей - это светская мудрость </w:t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наиболее известная из которых принадлежит Уильяму Маку. </w:t>
      </w:r>
      <w:r xmlns:w="http://schemas.openxmlformats.org/wordprocessingml/2006/main" w:rsidR="00EE7AD3">
        <w:rPr>
          <w:rFonts w:ascii="Calibri" w:eastAsia="Calibri" w:hAnsi="Calibri" w:cs="Calibri"/>
          <w:sz w:val="26"/>
          <w:szCs w:val="26"/>
        </w:rPr>
        <w:t xml:space="preserve">Кейн в своем комментарии к Притчам из библиотеки Ветхого Завета 1970 года, где он очень решительно утверждал, что литература мудрости в основном светская. Точно так же Джеймс Креншоу иногда приближается к тому же.</w:t>
      </w:r>
    </w:p>
    <w:p w14:paraId="63C94A8B" w14:textId="77777777" w:rsidR="003A4EFB" w:rsidRPr="004930F4" w:rsidRDefault="003A4EFB">
      <w:pPr>
        <w:rPr>
          <w:sz w:val="26"/>
          <w:szCs w:val="26"/>
        </w:rPr>
      </w:pPr>
    </w:p>
    <w:p w14:paraId="3C3D9BA6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это одни из великих и очень влиятельных исследователей литературы библейской мудрости конца 20-го и начала 21-го веков. Однако, сказав это, я также сказал во введении, что Книга Притчей по природе своей является сдержанной религиозной. Просто вера в Бога воспринимается как нечто само собой разумеющееся.</w:t>
      </w:r>
    </w:p>
    <w:p w14:paraId="22891163" w14:textId="77777777" w:rsidR="003A4EFB" w:rsidRPr="004930F4" w:rsidRDefault="003A4EFB">
      <w:pPr>
        <w:rPr>
          <w:sz w:val="26"/>
          <w:szCs w:val="26"/>
        </w:rPr>
      </w:pPr>
    </w:p>
    <w:p w14:paraId="7F6CD3E2" w14:textId="60031388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 причина, по которой я тогда это сказал, заключается именно в фразах, связанных со страхом Господним, как в 1.7 и 9.10. И сейчас я хочу предложить вам произнести еще две такие фразы, но их гораздо больше. Фраза «страх Господень» — очень важная ключевая фраза, которая повторяется на протяжении всей Книги Притчей. Примерно в 10% из 915 стихов Книги Притчей мы говорим о 91 стихе, грубо говоря, в книге, верно? Ага.</w:t>
      </w:r>
    </w:p>
    <w:p w14:paraId="0D098BE7" w14:textId="77777777" w:rsidR="003A4EFB" w:rsidRPr="004930F4" w:rsidRDefault="003A4EFB">
      <w:pPr>
        <w:rPr>
          <w:sz w:val="26"/>
          <w:szCs w:val="26"/>
        </w:rPr>
      </w:pPr>
    </w:p>
    <w:p w14:paraId="4248C7B4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91 стих говорит о Боге или упоминает его или намекает на Бога прямо или, по крайней мере,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довольно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явно косвенно. Итак, Бог присутствует почти на каждой странице книги. А страх Господень, вот один, во второй главе, о котором мы подробнее поговорим в одной из следующих лекций, говорит, дитя мое, если ты примешь мои слова в первом стихе, и если ты научишься мудрости , стихи со второго по четвертый, затем в стихе пятом, тогда ты поймешь страх Господень, вот снова наше слово, наш язык, и обретешь познание Бога.</w:t>
      </w:r>
    </w:p>
    <w:p w14:paraId="7D22135D" w14:textId="77777777" w:rsidR="003A4EFB" w:rsidRPr="004930F4" w:rsidRDefault="003A4EFB">
      <w:pPr>
        <w:rPr>
          <w:sz w:val="26"/>
          <w:szCs w:val="26"/>
        </w:rPr>
      </w:pPr>
    </w:p>
    <w:p w14:paraId="1F4DC1DC" w14:textId="1BEE3221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по иронии судьбы, я думаю, и теперь я хочу расширить эту идею, высказанную Вальтке, говоря, что голова мудрости имеет три значения. Во второй главе, пятом стихе, стремление к мудрости приводит к страху Господню и, в параллельной фразе, к познанию Бога. Итак, в первой главе, седьмом стихе, глава мудрости – страх Господень, там сказано, что именно страх Господень является одной из энергизирующих, дающих возможность черт, которые помогут вам обрести мудрость.</w:t>
      </w:r>
    </w:p>
    <w:p w14:paraId="0512DE21" w14:textId="77777777" w:rsidR="003A4EFB" w:rsidRPr="004930F4" w:rsidRDefault="003A4EFB">
      <w:pPr>
        <w:rPr>
          <w:sz w:val="26"/>
          <w:szCs w:val="26"/>
        </w:rPr>
      </w:pPr>
    </w:p>
    <w:p w14:paraId="3FE05D39" w14:textId="42AFA12E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Но теперь, наоборот, во второй главе, все наоборот. Это когда узнаешь об истинной мудрости, такой как та, что представлена здесь в книге Притчей, и я бы, кстати, как христианский богослов добавил, что и в книге Иова, и в книге Экклезиаста есть схожие мудрости. тексты или своего рода тексты мудрости, я вернусь к этому позже в другой лекции. Кроме того, если вы изучите такого рода мудрость, это поможет вам жить послушной, доверительной жизнью в прямых отношениях личного знания вашего Создателя, вашего Искупителя и вашего Спасителя, вашего Поддерживающего, вашего Руководителя.</w:t>
      </w:r>
    </w:p>
    <w:p w14:paraId="1D652741" w14:textId="77777777" w:rsidR="003A4EFB" w:rsidRPr="004930F4" w:rsidRDefault="003A4EFB">
      <w:pPr>
        <w:rPr>
          <w:sz w:val="26"/>
          <w:szCs w:val="26"/>
        </w:rPr>
      </w:pPr>
    </w:p>
    <w:p w14:paraId="4C9FB065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идея главы мудрости гораздо </w:t>
      </w:r>
      <w:proofErr xmlns:w="http://schemas.openxmlformats.org/wordprocessingml/2006/main" w:type="gram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более богата </w:t>
      </w:r>
      <w:proofErr xmlns:w="http://schemas.openxmlformats.org/wordprocessingml/2006/main" w:type="gram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, чем то, что Брюс Вальтке и многие другие до сих пор позволяли нам увидеть сквозь их аргументы. Теперь я хочу, чтобы мы очень кратко перешли к главе 15. Вот еще одна ключевая фраза, глава 15, стих 33, страх Господень есть наставление в мудрости, а смирение предшествует </w:t>
      </w:r>
      <w:proofErr xmlns:w="http://schemas.openxmlformats.org/wordprocessingml/2006/main" w:type="spellStart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чести </w:t>
      </w:r>
      <w:proofErr xmlns:w="http://schemas.openxmlformats.org/wordprocessingml/2006/main" w:type="spellEnd"/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.</w:t>
      </w:r>
    </w:p>
    <w:p w14:paraId="253EECFB" w14:textId="77777777" w:rsidR="003A4EFB" w:rsidRPr="004930F4" w:rsidRDefault="003A4EFB">
      <w:pPr>
        <w:rPr>
          <w:sz w:val="26"/>
          <w:szCs w:val="26"/>
        </w:rPr>
      </w:pPr>
    </w:p>
    <w:p w14:paraId="7A162E4D" w14:textId="77777777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Об этом стихе можно многое сказать, но заметьте, что это своего рода метафорическое выражение, в котором страх Господень, с одной стороны, и наставление мудрости представляют собой одно и то же. Страх Господень — наставление мудрости. Это одно и то же, образно говоря, не буквально, это не онтологическое одно и то же, что и другое, но, образно говоря, по мере того, как книга Притчей продолжает развиваться и разворачиваться, нам теперь говорят, что, когда мы нас обучают мудрости или изучая мудрые тексты, подобные этому, мы фактически участвуем в самом процессе, деятельности и состоянии бытия, будучи богобоязненными мужчинами и женщинами Божьими.</w:t>
      </w:r>
    </w:p>
    <w:p w14:paraId="3FFB2700" w14:textId="77777777" w:rsidR="003A4EFB" w:rsidRPr="004930F4" w:rsidRDefault="003A4EFB">
      <w:pPr>
        <w:rPr>
          <w:sz w:val="26"/>
          <w:szCs w:val="26"/>
        </w:rPr>
      </w:pPr>
    </w:p>
    <w:p w14:paraId="2113FB8D" w14:textId="66C72E5C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я хочу, чтобы вы увидели, что на самом деле книга Притчей является полностью богословской и реляционной в своем богословии. Речь идет о познании Бога, и это практично в своей теологии. Речь идет о теологии, которая меняет наш образ жизни, наши ценности, наше принятие решений, то, как мы взаимодействуем с другими и вносим свой вклад в общее благо.</w:t>
      </w:r>
    </w:p>
    <w:p w14:paraId="16A60DD1" w14:textId="77777777" w:rsidR="003A4EFB" w:rsidRPr="004930F4" w:rsidRDefault="003A4EFB">
      <w:pPr>
        <w:rPr>
          <w:sz w:val="26"/>
          <w:szCs w:val="26"/>
        </w:rPr>
      </w:pPr>
    </w:p>
    <w:p w14:paraId="7E039AD2" w14:textId="77777777" w:rsidR="00EE7AD3" w:rsidRDefault="00000000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Итак, помните: страх Господень абсолютно необходим для мудрости.</w:t>
      </w:r>
    </w:p>
    <w:p w14:paraId="137DADF3" w14:textId="77777777" w:rsidR="00EE7AD3" w:rsidRDefault="00EE7AD3">
      <w:pPr>
        <w:rPr>
          <w:rFonts w:ascii="Calibri" w:eastAsia="Calibri" w:hAnsi="Calibri" w:cs="Calibri"/>
          <w:sz w:val="26"/>
          <w:szCs w:val="26"/>
        </w:rPr>
      </w:pPr>
    </w:p>
    <w:p w14:paraId="7B6CCA3D" w14:textId="2F8CA19D" w:rsidR="003A4EFB" w:rsidRPr="004930F4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930F4">
        <w:rPr>
          <w:rFonts w:ascii="Calibri" w:eastAsia="Calibri" w:hAnsi="Calibri" w:cs="Calibri"/>
          <w:sz w:val="26"/>
          <w:szCs w:val="26"/>
        </w:rPr>
        <w:t xml:space="preserve">Это доктор Кнут Хайм в своем учении по книге Притчей. Это занятие номер три: «Страх Господень», Притчи 1:7 и 9:10.</w:t>
      </w:r>
    </w:p>
    <w:sectPr w:rsidR="003A4EFB" w:rsidRPr="004930F4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7639" w14:textId="77777777" w:rsidR="00E83D3E" w:rsidRDefault="00E83D3E" w:rsidP="004930F4">
      <w:r>
        <w:separator/>
      </w:r>
    </w:p>
  </w:endnote>
  <w:endnote w:type="continuationSeparator" w:id="0">
    <w:p w14:paraId="23C0B6D8" w14:textId="77777777" w:rsidR="00E83D3E" w:rsidRDefault="00E83D3E" w:rsidP="0049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B401" w14:textId="77777777" w:rsidR="00E83D3E" w:rsidRDefault="00E83D3E" w:rsidP="004930F4">
      <w:r>
        <w:separator/>
      </w:r>
    </w:p>
  </w:footnote>
  <w:footnote w:type="continuationSeparator" w:id="0">
    <w:p w14:paraId="5DE5E740" w14:textId="77777777" w:rsidR="00E83D3E" w:rsidRDefault="00E83D3E" w:rsidP="0049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1566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B54D9F" w14:textId="225FE413" w:rsidR="004930F4" w:rsidRDefault="004930F4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132E4FC0" w14:textId="77777777" w:rsidR="004930F4" w:rsidRDefault="00493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7478"/>
    <w:multiLevelType w:val="hybridMultilevel"/>
    <w:tmpl w:val="EBEA1464"/>
    <w:lvl w:ilvl="0" w:tplc="A5F2AF9E">
      <w:start w:val="1"/>
      <w:numFmt w:val="bullet"/>
      <w:lvlText w:val="●"/>
      <w:lvlJc w:val="left"/>
      <w:pPr>
        <w:ind w:left="720" w:hanging="360"/>
      </w:pPr>
    </w:lvl>
    <w:lvl w:ilvl="1" w:tplc="EEA26B6E">
      <w:start w:val="1"/>
      <w:numFmt w:val="bullet"/>
      <w:lvlText w:val="○"/>
      <w:lvlJc w:val="left"/>
      <w:pPr>
        <w:ind w:left="1440" w:hanging="360"/>
      </w:pPr>
    </w:lvl>
    <w:lvl w:ilvl="2" w:tplc="DF8232DC">
      <w:start w:val="1"/>
      <w:numFmt w:val="bullet"/>
      <w:lvlText w:val="■"/>
      <w:lvlJc w:val="left"/>
      <w:pPr>
        <w:ind w:left="2160" w:hanging="360"/>
      </w:pPr>
    </w:lvl>
    <w:lvl w:ilvl="3" w:tplc="82068246">
      <w:start w:val="1"/>
      <w:numFmt w:val="bullet"/>
      <w:lvlText w:val="●"/>
      <w:lvlJc w:val="left"/>
      <w:pPr>
        <w:ind w:left="2880" w:hanging="360"/>
      </w:pPr>
    </w:lvl>
    <w:lvl w:ilvl="4" w:tplc="211CB1D2">
      <w:start w:val="1"/>
      <w:numFmt w:val="bullet"/>
      <w:lvlText w:val="○"/>
      <w:lvlJc w:val="left"/>
      <w:pPr>
        <w:ind w:left="3600" w:hanging="360"/>
      </w:pPr>
    </w:lvl>
    <w:lvl w:ilvl="5" w:tplc="77A695B8">
      <w:start w:val="1"/>
      <w:numFmt w:val="bullet"/>
      <w:lvlText w:val="■"/>
      <w:lvlJc w:val="left"/>
      <w:pPr>
        <w:ind w:left="4320" w:hanging="360"/>
      </w:pPr>
    </w:lvl>
    <w:lvl w:ilvl="6" w:tplc="198EBDEE">
      <w:start w:val="1"/>
      <w:numFmt w:val="bullet"/>
      <w:lvlText w:val="●"/>
      <w:lvlJc w:val="left"/>
      <w:pPr>
        <w:ind w:left="5040" w:hanging="360"/>
      </w:pPr>
    </w:lvl>
    <w:lvl w:ilvl="7" w:tplc="0A081B68">
      <w:start w:val="1"/>
      <w:numFmt w:val="bullet"/>
      <w:lvlText w:val="●"/>
      <w:lvlJc w:val="left"/>
      <w:pPr>
        <w:ind w:left="5760" w:hanging="360"/>
      </w:pPr>
    </w:lvl>
    <w:lvl w:ilvl="8" w:tplc="E5D260E0">
      <w:start w:val="1"/>
      <w:numFmt w:val="bullet"/>
      <w:lvlText w:val="●"/>
      <w:lvlJc w:val="left"/>
      <w:pPr>
        <w:ind w:left="6480" w:hanging="360"/>
      </w:pPr>
    </w:lvl>
  </w:abstractNum>
  <w:num w:numId="1" w16cid:durableId="1862144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FB"/>
    <w:rsid w:val="001159F5"/>
    <w:rsid w:val="00174FAF"/>
    <w:rsid w:val="003A4EFB"/>
    <w:rsid w:val="004930F4"/>
    <w:rsid w:val="00BB6961"/>
    <w:rsid w:val="00E83D3E"/>
    <w:rsid w:val="00EA2502"/>
    <w:rsid w:val="00E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B2994"/>
  <w15:docId w15:val="{1B87B294-12C7-44ED-B9B1-EA244D8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0F4"/>
  </w:style>
  <w:style w:type="paragraph" w:styleId="Footer">
    <w:name w:val="footer"/>
    <w:basedOn w:val="Normal"/>
    <w:link w:val="FooterChar"/>
    <w:uiPriority w:val="99"/>
    <w:unhideWhenUsed/>
    <w:rsid w:val="00493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4912</Words>
  <Characters>21356</Characters>
  <Application>Microsoft Office Word</Application>
  <DocSecurity>0</DocSecurity>
  <Lines>412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Heim Prov Lec03 FearLord</vt:lpstr>
    </vt:vector>
  </TitlesOfParts>
  <Company/>
  <LinksUpToDate>false</LinksUpToDate>
  <CharactersWithSpaces>26201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Heim Prov Lec03 FearLord</dc:title>
  <dc:creator>TurboScribe.ai</dc:creator>
  <cp:lastModifiedBy>Ted Hildebrandt</cp:lastModifiedBy>
  <cp:revision>6</cp:revision>
  <dcterms:created xsi:type="dcterms:W3CDTF">2024-02-12T14:50:00Z</dcterms:created>
  <dcterms:modified xsi:type="dcterms:W3CDTF">2024-02-18T13:10:00Z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d45ac5d476724d81a2160efb9730a3578567dcce1e60d9cae16d12e4e85340be</vt:lpwstr>
  </property>
</Properties>
</file>